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Verdana" w:cs="Verdana" w:eastAsia="Verdana" w:hAnsi="Verdana"/>
          <w:b w:val="1"/>
          <w:sz w:val="19"/>
          <w:szCs w:val="19"/>
        </w:rPr>
      </w:pPr>
      <w:r w:rsidDel="00000000" w:rsidR="00000000" w:rsidRPr="00000000">
        <w:rPr>
          <w:rFonts w:ascii="Verdana" w:cs="Verdana" w:eastAsia="Verdana" w:hAnsi="Verdana"/>
          <w:b w:val="1"/>
          <w:sz w:val="19"/>
          <w:szCs w:val="19"/>
          <w:rtl w:val="0"/>
        </w:rPr>
        <w:t xml:space="preserve">YC-QG234AE-B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color w:val="ff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4"/>
          <w:szCs w:val="24"/>
          <w:rtl w:val="0"/>
        </w:rPr>
        <w:t xml:space="preserve">SHARP Mikrovlnná trouba s grilem</w:t>
      </w:r>
    </w:p>
    <w:p w:rsidR="00000000" w:rsidDel="00000000" w:rsidP="00000000" w:rsidRDefault="00000000" w:rsidRPr="00000000" w14:paraId="00000003">
      <w:pPr>
        <w:shd w:fill="ffffff" w:val="clear"/>
        <w:spacing w:after="0" w:line="240" w:lineRule="auto"/>
        <w:jc w:val="center"/>
        <w:rPr>
          <w:rFonts w:ascii="Roboto" w:cs="Roboto" w:eastAsia="Roboto" w:hAnsi="Roboto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-514347</wp:posOffset>
            </wp:positionH>
            <wp:positionV relativeFrom="paragraph">
              <wp:posOffset>200025</wp:posOffset>
            </wp:positionV>
            <wp:extent cx="3492483" cy="1967151"/>
            <wp:effectExtent b="0" l="0" r="0" t="0"/>
            <wp:wrapNone/>
            <wp:docPr id="1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2483" cy="19671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0262.0" w:type="dxa"/>
        <w:jc w:val="left"/>
        <w:tblInd w:w="-60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31"/>
        <w:gridCol w:w="5131"/>
        <w:tblGridChange w:id="0">
          <w:tblGrid>
            <w:gridCol w:w="5131"/>
            <w:gridCol w:w="5131"/>
          </w:tblGrid>
        </w:tblGridChange>
      </w:tblGrid>
      <w:tr>
        <w:trPr>
          <w:cantSplit w:val="0"/>
          <w:trHeight w:val="3806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14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3457892" cy="1952349"/>
                  <wp:effectExtent b="0" l="0" r="0" t="0"/>
                  <wp:docPr id="23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892" cy="19523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Mikrovlnná trouba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36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Kapacita: 2</w:t>
            </w:r>
            <w:r w:rsidDel="00000000" w:rsidR="00000000" w:rsidRPr="00000000">
              <w:rPr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litrů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Mikrovlnný výkon: </w:t>
            </w: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00W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2"/>
              </w:numPr>
              <w:shd w:fill="ffffff" w:val="clear"/>
              <w:ind w:left="720" w:hanging="360"/>
            </w:pPr>
            <w:r w:rsidDel="00000000" w:rsidR="00000000" w:rsidRPr="00000000">
              <w:rPr>
                <w:rtl w:val="0"/>
              </w:rPr>
              <w:t xml:space="preserve">Výkon grilování: 1000W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Úrovně mikrovlnného výkonu: </w:t>
            </w: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Typ ovládání: </w:t>
            </w:r>
            <w:r w:rsidDel="00000000" w:rsidR="00000000" w:rsidRPr="00000000">
              <w:rPr>
                <w:rtl w:val="0"/>
              </w:rPr>
              <w:t xml:space="preserve">Částečně digitální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Typ dutiny: </w:t>
            </w:r>
            <w:r w:rsidDel="00000000" w:rsidR="00000000" w:rsidRPr="00000000">
              <w:rPr>
                <w:rtl w:val="0"/>
              </w:rPr>
              <w:t xml:space="preserve">volně stojící bez otočného talíře, grilovací rošt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Osvětlení dutin: </w:t>
            </w:r>
            <w:r w:rsidDel="00000000" w:rsidR="00000000" w:rsidRPr="00000000">
              <w:rPr>
                <w:rtl w:val="0"/>
              </w:rPr>
              <w:t xml:space="preserve">LED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Snadno se čistí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Funkce dětského zámku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  <w:t xml:space="preserve">ECO funkce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Barva skříně: </w:t>
            </w:r>
            <w:r w:rsidDel="00000000" w:rsidR="00000000" w:rsidRPr="00000000">
              <w:rPr>
                <w:rtl w:val="0"/>
              </w:rPr>
              <w:t xml:space="preserve">Černá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Barva dveří: </w:t>
            </w:r>
            <w:r w:rsidDel="00000000" w:rsidR="00000000" w:rsidRPr="00000000">
              <w:rPr>
                <w:rtl w:val="0"/>
              </w:rPr>
              <w:t xml:space="preserve">Černá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Kouzelné slovo pro rychlé a jednoduché vaření a grilování je mikrovlnná trouba Sharp. </w:t>
      </w:r>
    </w:p>
    <w:p w:rsidR="00000000" w:rsidDel="00000000" w:rsidP="00000000" w:rsidRDefault="00000000" w:rsidRPr="00000000" w14:paraId="00000016">
      <w:pPr>
        <w:jc w:val="center"/>
        <w:rPr>
          <w:b w:val="1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5760410" cy="3238500"/>
            <wp:effectExtent b="0" l="0" r="0" t="0"/>
            <wp:docPr id="22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Rychlé rozmrazení potravin.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Ať už jde o rozmrazování, ohřívání nebo vaření, kouzelné slovo pro rychlé a jednoduché vaření je mikrovlnná trouba SHARP. Pracuje s vysokofrekvenčním elektromagnetickým vlněním, čímž oproti troubě šetří nejen čas, ale i energii. Váš spotřebič Sharp je zároveň prostorově úsporný, kompaktní a snadno se používá, takže je ideální pro každodenní použití.</w:t>
      </w:r>
    </w:p>
    <w:tbl>
      <w:tblPr>
        <w:tblStyle w:val="Table2"/>
        <w:tblW w:w="10396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78"/>
        <w:gridCol w:w="5718"/>
        <w:tblGridChange w:id="0">
          <w:tblGrid>
            <w:gridCol w:w="4678"/>
            <w:gridCol w:w="5718"/>
          </w:tblGrid>
        </w:tblGridChange>
      </w:tblGrid>
      <w:tr>
        <w:trPr>
          <w:cantSplit w:val="0"/>
          <w:trHeight w:val="3472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ind w:left="105" w:firstLine="0"/>
              <w:rPr/>
            </w:pPr>
            <w:r w:rsidDel="00000000" w:rsidR="00000000" w:rsidRPr="00000000">
              <w:rPr/>
              <w:drawing>
                <wp:inline distB="0" distT="0" distL="0" distR="0">
                  <wp:extent cx="2809869" cy="1921562"/>
                  <wp:effectExtent b="0" l="0" r="0" t="0"/>
                  <wp:docPr id="26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69" cy="19215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ind w:left="105" w:firstLine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979825" cy="1986550"/>
                  <wp:effectExtent b="0" l="0" r="0" t="0"/>
                  <wp:docPr id="28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979825" cy="1986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-628648</wp:posOffset>
            </wp:positionH>
            <wp:positionV relativeFrom="paragraph">
              <wp:posOffset>171450</wp:posOffset>
            </wp:positionV>
            <wp:extent cx="3489098" cy="1944591"/>
            <wp:effectExtent b="0" l="0" r="0" t="0"/>
            <wp:wrapNone/>
            <wp:docPr id="2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9098" cy="194459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3"/>
        <w:tblW w:w="10348.000000000002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36"/>
        <w:gridCol w:w="5812"/>
        <w:tblGridChange w:id="0">
          <w:tblGrid>
            <w:gridCol w:w="4536"/>
            <w:gridCol w:w="5812"/>
          </w:tblGrid>
        </w:tblGridChange>
      </w:tblGrid>
      <w:tr>
        <w:trPr>
          <w:cantSplit w:val="0"/>
          <w:trHeight w:val="2825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06178" cy="1744566"/>
                  <wp:effectExtent b="0" l="0" r="0" t="0"/>
                  <wp:docPr id="21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178" cy="17445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Mikrovlnný výkon </w:t>
            </w:r>
            <w:r w:rsidDel="00000000" w:rsidR="00000000" w:rsidRPr="00000000">
              <w:rPr>
                <w:rtl w:val="0"/>
              </w:rPr>
              <w:t xml:space="preserve">9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00W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shd w:fill="ffffff" w:val="clear"/>
              <w:ind w:left="360"/>
            </w:pPr>
            <w:r w:rsidDel="00000000" w:rsidR="00000000" w:rsidRPr="00000000">
              <w:rPr>
                <w:rtl w:val="0"/>
              </w:rPr>
              <w:t xml:space="preserve">Výkon grilování: 1000W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úrovní mikrovlnného výkonu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12 automatických programů včetně funkce grilování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-342898</wp:posOffset>
            </wp:positionH>
            <wp:positionV relativeFrom="paragraph">
              <wp:posOffset>314208</wp:posOffset>
            </wp:positionV>
            <wp:extent cx="2810192" cy="1563066"/>
            <wp:effectExtent b="0" l="0" r="0" t="0"/>
            <wp:wrapNone/>
            <wp:docPr id="2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0192" cy="15630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4"/>
        <w:tblW w:w="10490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6"/>
        <w:gridCol w:w="5954"/>
        <w:tblGridChange w:id="0">
          <w:tblGrid>
            <w:gridCol w:w="4536"/>
            <w:gridCol w:w="5954"/>
          </w:tblGrid>
        </w:tblGridChange>
      </w:tblGrid>
      <w:tr>
        <w:trPr>
          <w:cantSplit w:val="0"/>
          <w:trHeight w:val="999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781300" cy="1562100"/>
                  <wp:effectExtent b="0" l="0" r="0" t="0"/>
                  <wp:docPr id="2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562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Požadavky na napájení AC 230V ~ 50Hz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Spotřeba energie 1</w:t>
            </w:r>
            <w:r w:rsidDel="00000000" w:rsidR="00000000" w:rsidRPr="00000000">
              <w:rPr>
                <w:rtl w:val="0"/>
              </w:rPr>
              <w:t xml:space="preserve">40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Spotřeba energie v režimu vypnuto &lt; </w:t>
            </w:r>
            <w:r w:rsidDel="00000000" w:rsidR="00000000" w:rsidRPr="00000000">
              <w:rPr>
                <w:rtl w:val="0"/>
              </w:rPr>
              <w:t xml:space="preserve">1,0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Certifikace bezpečnostního loga CE (EMC, LVD, RoHS, ErP),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REACh/PAH/SCCP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Zástrčka</w:t>
            </w:r>
            <w:r w:rsidDel="00000000" w:rsidR="00000000" w:rsidRPr="00000000">
              <w:rPr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 Zástrčka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-342898</wp:posOffset>
            </wp:positionH>
            <wp:positionV relativeFrom="paragraph">
              <wp:posOffset>314325</wp:posOffset>
            </wp:positionV>
            <wp:extent cx="2940694" cy="1657785"/>
            <wp:effectExtent b="0" l="0" r="0" t="0"/>
            <wp:wrapNone/>
            <wp:docPr id="2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0694" cy="1657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5"/>
        <w:tblW w:w="10632.0" w:type="dxa"/>
        <w:jc w:val="left"/>
        <w:tblInd w:w="-57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50"/>
        <w:gridCol w:w="6082"/>
        <w:tblGridChange w:id="0">
          <w:tblGrid>
            <w:gridCol w:w="4550"/>
            <w:gridCol w:w="6082"/>
          </w:tblGrid>
        </w:tblGridChange>
      </w:tblGrid>
      <w:tr>
        <w:trPr>
          <w:cantSplit w:val="0"/>
          <w:trHeight w:val="1828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53068" cy="1662990"/>
                  <wp:effectExtent b="0" l="0" r="0" t="0"/>
                  <wp:docPr id="29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068" cy="1662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Materiál dutiny/Povrchová úprava </w:t>
            </w:r>
            <w:r w:rsidDel="00000000" w:rsidR="00000000" w:rsidRPr="00000000">
              <w:rPr>
                <w:rtl w:val="0"/>
              </w:rPr>
              <w:t xml:space="preserve">šedivý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lak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Velikost dutiny (Š x V x H v mm) 3</w:t>
            </w:r>
            <w:r w:rsidDel="00000000" w:rsidR="00000000" w:rsidRPr="00000000">
              <w:rPr>
                <w:rtl w:val="0"/>
              </w:rPr>
              <w:t xml:space="preserve">40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x </w:t>
            </w:r>
            <w:r w:rsidDel="00000000" w:rsidR="00000000" w:rsidRPr="00000000">
              <w:rPr>
                <w:rtl w:val="0"/>
              </w:rPr>
              <w:t xml:space="preserve">197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x 3</w:t>
            </w:r>
            <w:r w:rsidDel="00000000" w:rsidR="00000000" w:rsidRPr="00000000">
              <w:rPr>
                <w:rtl w:val="0"/>
              </w:rPr>
              <w:t xml:space="preserve">38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pacing w:line="259" w:lineRule="auto"/>
              <w:ind w:left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Velikost talíře (Š x H v mm) 262 x 262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pacing w:line="259" w:lineRule="auto"/>
              <w:ind w:left="360"/>
            </w:pPr>
            <w:r w:rsidDel="00000000" w:rsidR="00000000" w:rsidRPr="00000000">
              <w:rPr>
                <w:rtl w:val="0"/>
              </w:rPr>
              <w:t xml:space="preserve">Velikost grilovacího roštu (Š x H v mm) 315 x 308</w:t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Materiál přední části/povrchová úprava Plast a sklo/lakované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Barva přední části </w:t>
            </w:r>
            <w:r w:rsidDel="00000000" w:rsidR="00000000" w:rsidRPr="00000000">
              <w:rPr>
                <w:rtl w:val="0"/>
              </w:rPr>
              <w:t xml:space="preserve">Černá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Způsob otevírání </w:t>
            </w:r>
            <w:r w:rsidDel="00000000" w:rsidR="00000000" w:rsidRPr="00000000">
              <w:rPr>
                <w:rtl w:val="0"/>
              </w:rPr>
              <w:t xml:space="preserve">Rukojeť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Barva pouzdra </w:t>
            </w:r>
            <w:r w:rsidDel="00000000" w:rsidR="00000000" w:rsidRPr="00000000">
              <w:rPr>
                <w:rtl w:val="0"/>
              </w:rPr>
              <w:t xml:space="preserve">Černá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Materiál pouzdra Mikrovlnná ocel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Úrovně mikrovlnného výkonu </w:t>
            </w:r>
            <w:r w:rsidDel="00000000" w:rsidR="00000000" w:rsidRPr="00000000">
              <w:rPr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Osvětlení dutin </w:t>
            </w:r>
            <w:r w:rsidDel="00000000" w:rsidR="00000000" w:rsidRPr="00000000">
              <w:rPr>
                <w:rtl w:val="0"/>
              </w:rPr>
              <w:t xml:space="preserve">LED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6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Délka síťového přívodu (mm) TBA</w:t>
            </w:r>
          </w:p>
        </w:tc>
      </w:tr>
    </w:tbl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Verdana"/>
  <w:font w:name="Arial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link w:val="Nadpis1Char"/>
    <w:uiPriority w:val="9"/>
    <w:qFormat w:val="1"/>
    <w:rsid w:val="00872D38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 w:val="1"/>
    <w:qFormat w:val="1"/>
    <w:rsid w:val="003E20D8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 w:val="1"/>
    <w:unhideWhenUsed w:val="1"/>
    <w:qFormat w:val="1"/>
    <w:rsid w:val="002F13C8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paragraph" w:styleId="Bezmezer">
    <w:name w:val="No Spacing"/>
    <w:uiPriority w:val="1"/>
    <w:qFormat w:val="1"/>
    <w:rsid w:val="00872D38"/>
    <w:pPr>
      <w:spacing w:after="0" w:line="240" w:lineRule="auto"/>
    </w:pPr>
  </w:style>
  <w:style w:type="character" w:styleId="Nadpis1Char" w:customStyle="1">
    <w:name w:val="Nadpis 1 Char"/>
    <w:basedOn w:val="Standardnpsmoodstavce"/>
    <w:link w:val="Nadpis1"/>
    <w:uiPriority w:val="9"/>
    <w:rsid w:val="00872D38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Nadpis2Char" w:customStyle="1">
    <w:name w:val="Nadpis 2 Char"/>
    <w:basedOn w:val="Standardnpsmoodstavce"/>
    <w:link w:val="Nadpis2"/>
    <w:uiPriority w:val="9"/>
    <w:rsid w:val="003E20D8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table" w:styleId="Mkatabulky">
    <w:name w:val="Table Grid"/>
    <w:basedOn w:val="Normlntabulka"/>
    <w:uiPriority w:val="39"/>
    <w:rsid w:val="00F14FE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Odstavecseseznamem">
    <w:name w:val="List Paragraph"/>
    <w:basedOn w:val="Normln"/>
    <w:uiPriority w:val="34"/>
    <w:qFormat w:val="1"/>
    <w:rsid w:val="007F1223"/>
    <w:pPr>
      <w:ind w:left="720"/>
      <w:contextualSpacing w:val="1"/>
    </w:pPr>
  </w:style>
  <w:style w:type="character" w:styleId="Siln">
    <w:name w:val="Strong"/>
    <w:basedOn w:val="Standardnpsmoodstavce"/>
    <w:uiPriority w:val="22"/>
    <w:qFormat w:val="1"/>
    <w:rsid w:val="00E02186"/>
    <w:rPr>
      <w:b w:val="1"/>
      <w:bCs w:val="1"/>
    </w:rPr>
  </w:style>
  <w:style w:type="character" w:styleId="Nadpis3Char" w:customStyle="1">
    <w:name w:val="Nadpis 3 Char"/>
    <w:basedOn w:val="Standardnpsmoodstavce"/>
    <w:link w:val="Nadpis3"/>
    <w:uiPriority w:val="9"/>
    <w:semiHidden w:val="1"/>
    <w:rsid w:val="002F13C8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jpg"/><Relationship Id="rId10" Type="http://schemas.openxmlformats.org/officeDocument/2006/relationships/image" Target="media/image4.jpg"/><Relationship Id="rId13" Type="http://schemas.openxmlformats.org/officeDocument/2006/relationships/image" Target="media/image9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jpg"/><Relationship Id="rId15" Type="http://schemas.openxmlformats.org/officeDocument/2006/relationships/image" Target="media/image8.jpg"/><Relationship Id="rId14" Type="http://schemas.openxmlformats.org/officeDocument/2006/relationships/image" Target="media/image2.jpg"/><Relationship Id="rId17" Type="http://schemas.openxmlformats.org/officeDocument/2006/relationships/image" Target="media/image7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10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QMfGBqaSo5An65gUmW1++d3vsg==">AMUW2mUCtXolTaPz5Whf+ispZ8fhIwUGyypnuHBytCV0E/YokUaqa7yQ/8Zh7WN7z1U5KIZti9V/q4TdZwBhgrQLesiqpAim2BAyoL4HV0zAYXcH3bcHR5o=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2021-11-22T11:48:00Z</dcterms:created>
  <dc:creator>Iveta Fotr</dc:creator>
</cp:coreProperties>
</file>