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3F99" w14:textId="285AC74C" w:rsidR="001B219F" w:rsidRPr="00015D04" w:rsidRDefault="00EA70A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</w:pPr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 xml:space="preserve">UŽIVATELSKÝ MANUÁL – chytré osvětlení </w:t>
      </w:r>
      <w:proofErr w:type="spellStart"/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>Govee</w:t>
      </w:r>
      <w:proofErr w:type="spellEnd"/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>Flow</w:t>
      </w:r>
      <w:proofErr w:type="spellEnd"/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 xml:space="preserve"> P</w:t>
      </w:r>
      <w:r w:rsidR="007D38F3"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>lus</w:t>
      </w:r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>Light</w:t>
      </w:r>
      <w:proofErr w:type="spellEnd"/>
      <w:r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 xml:space="preserve"> Bar – Model H605</w:t>
      </w:r>
      <w:r w:rsidR="007D38F3" w:rsidRPr="00015D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cs-CZ"/>
        </w:rPr>
        <w:t>6</w:t>
      </w:r>
    </w:p>
    <w:p w14:paraId="7E6447FA" w14:textId="682A3AFA" w:rsidR="00EA70A7" w:rsidRDefault="00EA70A7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cs-CZ"/>
        </w:rPr>
      </w:pPr>
    </w:p>
    <w:p w14:paraId="37257E15" w14:textId="1361DB1E" w:rsidR="00EA70A7" w:rsidRPr="00EA70A7" w:rsidRDefault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A70A7">
        <w:rPr>
          <w:rFonts w:ascii="Times New Roman" w:hAnsi="Times New Roman" w:cs="Times New Roman"/>
          <w:b/>
          <w:bCs/>
          <w:sz w:val="20"/>
          <w:szCs w:val="20"/>
        </w:rPr>
        <w:t>Bezpečnostní pokyny</w:t>
      </w:r>
    </w:p>
    <w:p w14:paraId="50204D86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Přečtěte si níže uvedené bezpečnostní pokyny a dodržujte je:</w:t>
      </w:r>
    </w:p>
    <w:p w14:paraId="024AF54F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Světelné tyče nejsou vodotěsné. Nevystavujte je stříkající vodě nebo kapkám vody.</w:t>
      </w:r>
    </w:p>
    <w:p w14:paraId="10B19332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Pracovní teplota by se měla pohybovat v rozmezí od -10° do 45°.</w:t>
      </w:r>
    </w:p>
    <w:p w14:paraId="0768A130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Vnitřní světelný zdroj světelných tyčí nelze vyměnit. V případě poškození je nutné světelné tyče vyměnit.</w:t>
      </w:r>
    </w:p>
    <w:p w14:paraId="53FC6582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Nedovolte dětem, aby světelné tyče instalovaly samy.</w:t>
      </w:r>
    </w:p>
    <w:p w14:paraId="14CF197A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Neinstalujte světelné tyče v blízkosti zdrojů tepla.</w:t>
      </w:r>
    </w:p>
    <w:p w14:paraId="68110A5A" w14:textId="77777777" w:rsidR="00EA70A7" w:rsidRP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>Se světelnými lištami nelze používat externí stmívače.</w:t>
      </w:r>
    </w:p>
    <w:p w14:paraId="2C1FC2B9" w14:textId="745F9E5E" w:rsid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  <w:r w:rsidRPr="00EA70A7">
        <w:rPr>
          <w:rFonts w:ascii="Times New Roman" w:hAnsi="Times New Roman" w:cs="Times New Roman"/>
          <w:sz w:val="20"/>
          <w:szCs w:val="20"/>
        </w:rPr>
        <w:t xml:space="preserve">Neinstalujte světelné </w:t>
      </w:r>
      <w:r w:rsidR="007D38F3">
        <w:rPr>
          <w:rFonts w:ascii="Times New Roman" w:hAnsi="Times New Roman" w:cs="Times New Roman"/>
          <w:sz w:val="20"/>
          <w:szCs w:val="20"/>
        </w:rPr>
        <w:t>tyče</w:t>
      </w:r>
      <w:r w:rsidRPr="00EA70A7">
        <w:rPr>
          <w:rFonts w:ascii="Times New Roman" w:hAnsi="Times New Roman" w:cs="Times New Roman"/>
          <w:sz w:val="20"/>
          <w:szCs w:val="20"/>
        </w:rPr>
        <w:t xml:space="preserve"> v blízkosti potenciálně nebezpečných zdrojů (např. svíček, předmětů naplněných kapalinou).</w:t>
      </w:r>
    </w:p>
    <w:p w14:paraId="0022FE3A" w14:textId="597F9F61" w:rsidR="00EA70A7" w:rsidRDefault="00EA70A7" w:rsidP="00EA70A7">
      <w:pPr>
        <w:rPr>
          <w:rFonts w:ascii="Times New Roman" w:hAnsi="Times New Roman" w:cs="Times New Roman"/>
          <w:sz w:val="20"/>
          <w:szCs w:val="20"/>
        </w:rPr>
      </w:pPr>
    </w:p>
    <w:p w14:paraId="101241CE" w14:textId="24261FC1" w:rsidR="00EA70A7" w:rsidRPr="00E25825" w:rsidRDefault="00EA70A7" w:rsidP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25825">
        <w:rPr>
          <w:rFonts w:ascii="Times New Roman" w:hAnsi="Times New Roman" w:cs="Times New Roman"/>
          <w:b/>
          <w:bCs/>
          <w:sz w:val="20"/>
          <w:szCs w:val="20"/>
        </w:rPr>
        <w:t>Úvod</w:t>
      </w:r>
    </w:p>
    <w:p w14:paraId="3C8FD02A" w14:textId="0C4D3A66" w:rsidR="00E25825" w:rsidRDefault="00445AAF" w:rsidP="00EA70A7">
      <w:pPr>
        <w:rPr>
          <w:rFonts w:ascii="Times New Roman" w:hAnsi="Times New Roman" w:cs="Times New Roman"/>
          <w:sz w:val="20"/>
          <w:szCs w:val="20"/>
        </w:rPr>
      </w:pPr>
      <w:r w:rsidRPr="00445AAF">
        <w:rPr>
          <w:rFonts w:ascii="Times New Roman" w:hAnsi="Times New Roman" w:cs="Times New Roman"/>
          <w:sz w:val="20"/>
          <w:szCs w:val="20"/>
        </w:rPr>
        <w:t xml:space="preserve">Děkujeme, že jste si vybrali </w:t>
      </w:r>
      <w:proofErr w:type="spellStart"/>
      <w:r w:rsidRPr="00445AAF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445A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5AAF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445AAF">
        <w:rPr>
          <w:rFonts w:ascii="Times New Roman" w:hAnsi="Times New Roman" w:cs="Times New Roman"/>
          <w:sz w:val="20"/>
          <w:szCs w:val="20"/>
        </w:rPr>
        <w:t xml:space="preserve"> Plus. </w:t>
      </w:r>
      <w:proofErr w:type="spellStart"/>
      <w:r w:rsidRPr="00445AAF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445A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5AAF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445AAF">
        <w:rPr>
          <w:rFonts w:ascii="Times New Roman" w:hAnsi="Times New Roman" w:cs="Times New Roman"/>
          <w:sz w:val="20"/>
          <w:szCs w:val="20"/>
        </w:rPr>
        <w:t xml:space="preserve"> Plus poskytuje živé, okolní světlo, ideální pro televizory a obrazovky počítačů. Naše inteligentní zvuková technologie dokáže dokonale synchronizovat zvuky vydávané z videoher nebo filmů se světly, čímž výrazně obohatí váš vizuální zážitek.</w:t>
      </w:r>
    </w:p>
    <w:p w14:paraId="09C61DBF" w14:textId="77777777" w:rsidR="00445AAF" w:rsidRDefault="00445AAF" w:rsidP="00EA70A7">
      <w:pPr>
        <w:rPr>
          <w:rFonts w:ascii="Times New Roman" w:hAnsi="Times New Roman" w:cs="Times New Roman"/>
          <w:sz w:val="20"/>
          <w:szCs w:val="20"/>
        </w:rPr>
      </w:pPr>
    </w:p>
    <w:p w14:paraId="30B2C0A1" w14:textId="1FF5AFFC" w:rsidR="00E25825" w:rsidRPr="00E25825" w:rsidRDefault="00E25825" w:rsidP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25825">
        <w:rPr>
          <w:rFonts w:ascii="Times New Roman" w:hAnsi="Times New Roman" w:cs="Times New Roman"/>
          <w:b/>
          <w:bCs/>
          <w:sz w:val="20"/>
          <w:szCs w:val="20"/>
        </w:rPr>
        <w:t>Obsah balení</w:t>
      </w:r>
    </w:p>
    <w:p w14:paraId="2E644A7D" w14:textId="4B891968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Světelná tyč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5DECB905" w14:textId="7E4A6C15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Ovládací jednotka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69BE3CC7" w14:textId="7E3EE890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Adaptér do sítě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5A0DED42" w14:textId="627A05D7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Držák pro montáž na stůl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57FBB13A" w14:textId="4DE52E37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Držák pro montáž na obrazovku</w:t>
      </w:r>
      <w:r>
        <w:rPr>
          <w:rFonts w:ascii="Times New Roman" w:hAnsi="Times New Roman" w:cs="Times New Roman"/>
          <w:sz w:val="20"/>
          <w:szCs w:val="20"/>
        </w:rPr>
        <w:tab/>
        <w:t>2</w:t>
      </w:r>
    </w:p>
    <w:p w14:paraId="697A848F" w14:textId="1B944381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Uživatelský manuál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21EE7F56" w14:textId="2EA563AB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Servisní karta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19ED53AA" w14:textId="40AF719B" w:rsidR="00E25825" w:rsidRDefault="00E25825" w:rsidP="00EA70A7">
      <w:pPr>
        <w:rPr>
          <w:rFonts w:ascii="Times New Roman" w:hAnsi="Times New Roman" w:cs="Times New Roman"/>
          <w:sz w:val="20"/>
          <w:szCs w:val="20"/>
        </w:rPr>
      </w:pPr>
    </w:p>
    <w:p w14:paraId="25A620C6" w14:textId="29ECD2D9" w:rsidR="00E25825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67D3EE8" wp14:editId="6A3C649D">
            <wp:extent cx="2941320" cy="1780614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252" cy="180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19350" w14:textId="235D6504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</w:p>
    <w:p w14:paraId="50F91528" w14:textId="3AD308D1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Tlačítko pro zapnutí a vypnutí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Stiskněte pro zapnutí</w:t>
      </w:r>
      <w:r w:rsidR="00FF0272">
        <w:rPr>
          <w:rFonts w:ascii="Times New Roman" w:hAnsi="Times New Roman" w:cs="Times New Roman"/>
          <w:sz w:val="20"/>
          <w:szCs w:val="20"/>
        </w:rPr>
        <w:t xml:space="preserve"> a vypnutí</w:t>
      </w:r>
    </w:p>
    <w:p w14:paraId="52E9597A" w14:textId="75DE1016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Tlačítko barvy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Stiskněte pro nastavení barvy</w:t>
      </w:r>
    </w:p>
    <w:p w14:paraId="40D063D7" w14:textId="77777777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Tlačítko hudby/stmívače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 xml:space="preserve">Stisknutím tlačítka přejdete do hudebního režimu. </w:t>
      </w:r>
    </w:p>
    <w:p w14:paraId="631C1839" w14:textId="761FE63B" w:rsidR="00E67C54" w:rsidRDefault="00E67C54" w:rsidP="00E67C54">
      <w:pPr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E67C54">
        <w:rPr>
          <w:rFonts w:ascii="Times New Roman" w:hAnsi="Times New Roman" w:cs="Times New Roman"/>
          <w:sz w:val="20"/>
          <w:szCs w:val="20"/>
        </w:rPr>
        <w:t>Dlouhým stisknutím upravíte jas.</w:t>
      </w:r>
    </w:p>
    <w:p w14:paraId="110B9744" w14:textId="0E5B5B3B" w:rsidR="00E25825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Kontrolka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>a. Červená kontrolka signalizuje, že zařízení není připojeno k síti.</w:t>
      </w:r>
    </w:p>
    <w:p w14:paraId="61C7A96B" w14:textId="5B742A01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>b. Modré světlo signalizuje, že se zařízení úspěšně připojilo k síti.</w:t>
      </w:r>
    </w:p>
    <w:p w14:paraId="127C4E6B" w14:textId="222223BD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7C54">
        <w:rPr>
          <w:rFonts w:ascii="Times New Roman" w:hAnsi="Times New Roman" w:cs="Times New Roman"/>
          <w:sz w:val="20"/>
          <w:szCs w:val="20"/>
        </w:rPr>
        <w:t>c. Nesvít</w:t>
      </w:r>
      <w:r w:rsidR="00FF0272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. Z</w:t>
      </w:r>
      <w:r w:rsidRPr="00E67C54">
        <w:rPr>
          <w:rFonts w:ascii="Times New Roman" w:hAnsi="Times New Roman" w:cs="Times New Roman"/>
          <w:sz w:val="20"/>
          <w:szCs w:val="20"/>
        </w:rPr>
        <w:t>ařízení není zapnuté nebo může být poškozené.</w:t>
      </w:r>
    </w:p>
    <w:p w14:paraId="1350E744" w14:textId="21C4DD7E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</w:p>
    <w:p w14:paraId="1871F0AF" w14:textId="5A099D34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1DA4BC" wp14:editId="2DF68596">
            <wp:extent cx="2070479" cy="11201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43"/>
                    <a:stretch/>
                  </pic:blipFill>
                  <pic:spPr bwMode="auto">
                    <a:xfrm>
                      <a:off x="0" y="0"/>
                      <a:ext cx="2107365" cy="114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5AA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E0CD20" wp14:editId="43D4F7C4">
            <wp:extent cx="2821564" cy="11201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70" b="26528"/>
                    <a:stretch/>
                  </pic:blipFill>
                  <pic:spPr bwMode="auto">
                    <a:xfrm>
                      <a:off x="0" y="0"/>
                      <a:ext cx="2863842" cy="1136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64F7F" w14:textId="553FC178" w:rsidR="00E67C54" w:rsidRDefault="00E67C54" w:rsidP="00EA70A7">
      <w:pPr>
        <w:rPr>
          <w:rFonts w:ascii="Times New Roman" w:hAnsi="Times New Roman" w:cs="Times New Roman"/>
          <w:sz w:val="20"/>
          <w:szCs w:val="20"/>
        </w:rPr>
      </w:pPr>
    </w:p>
    <w:p w14:paraId="00124EBD" w14:textId="2EAE9848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</w:p>
    <w:p w14:paraId="7B14BC99" w14:textId="510955B2" w:rsidR="009324FD" w:rsidRPr="009324FD" w:rsidRDefault="009324FD" w:rsidP="00EA70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324FD">
        <w:rPr>
          <w:rFonts w:ascii="Times New Roman" w:hAnsi="Times New Roman" w:cs="Times New Roman"/>
          <w:b/>
          <w:bCs/>
          <w:sz w:val="20"/>
          <w:szCs w:val="20"/>
        </w:rPr>
        <w:t>Instalace zařízení</w:t>
      </w:r>
    </w:p>
    <w:p w14:paraId="6E297AE8" w14:textId="07640D83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  <w:r w:rsidRPr="009324FD">
        <w:rPr>
          <w:rFonts w:ascii="Times New Roman" w:hAnsi="Times New Roman" w:cs="Times New Roman"/>
          <w:sz w:val="20"/>
          <w:szCs w:val="20"/>
        </w:rPr>
        <w:t>Umístěte světelné tyče na obě strany stolu nebo je připevněte k zadní straně televizoru/počítače pomocí montážního držáku.</w:t>
      </w:r>
    </w:p>
    <w:p w14:paraId="2467047A" w14:textId="02594A15" w:rsidR="009324FD" w:rsidRDefault="00015D04" w:rsidP="00EA70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6C8502B7" wp14:editId="784A47DE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340040" cy="2560320"/>
            <wp:effectExtent l="0" t="0" r="3175" b="0"/>
            <wp:wrapTight wrapText="bothSides">
              <wp:wrapPolygon edited="0">
                <wp:start x="0" y="0"/>
                <wp:lineTo x="0" y="21375"/>
                <wp:lineTo x="21453" y="21375"/>
                <wp:lineTo x="21453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6C4ED" w14:textId="74086D62" w:rsidR="009324FD" w:rsidRDefault="009324FD" w:rsidP="00EA70A7">
      <w:pPr>
        <w:rPr>
          <w:rFonts w:ascii="Times New Roman" w:hAnsi="Times New Roman" w:cs="Times New Roman"/>
          <w:sz w:val="20"/>
          <w:szCs w:val="20"/>
        </w:rPr>
      </w:pPr>
    </w:p>
    <w:p w14:paraId="2487F138" w14:textId="2206CD6C" w:rsidR="00780FD7" w:rsidRDefault="00780FD7" w:rsidP="00EA70A7">
      <w:pPr>
        <w:rPr>
          <w:rFonts w:ascii="Times New Roman" w:hAnsi="Times New Roman" w:cs="Times New Roman"/>
          <w:sz w:val="20"/>
          <w:szCs w:val="20"/>
        </w:rPr>
      </w:pPr>
    </w:p>
    <w:p w14:paraId="10372C03" w14:textId="6494865A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 xml:space="preserve">Zasuňte </w:t>
      </w:r>
      <w:r w:rsidR="00445AAF">
        <w:rPr>
          <w:rFonts w:ascii="Times New Roman" w:hAnsi="Times New Roman" w:cs="Times New Roman"/>
          <w:sz w:val="20"/>
          <w:szCs w:val="20"/>
        </w:rPr>
        <w:t>světelnou tyč</w:t>
      </w:r>
      <w:r w:rsidRPr="00780FD7">
        <w:rPr>
          <w:rFonts w:ascii="Times New Roman" w:hAnsi="Times New Roman" w:cs="Times New Roman"/>
          <w:sz w:val="20"/>
          <w:szCs w:val="20"/>
        </w:rPr>
        <w:t xml:space="preserve"> a kabel kamery do příslušných zásuvek ovládací jednotky.</w:t>
      </w:r>
    </w:p>
    <w:p w14:paraId="2FA01707" w14:textId="77777777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Zapněte adaptér a připojte jej k řídicí jednotce.</w:t>
      </w:r>
    </w:p>
    <w:p w14:paraId="0F940777" w14:textId="3CE80A8F" w:rsid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Instalace je dokončena!</w:t>
      </w:r>
    </w:p>
    <w:p w14:paraId="2CE9F135" w14:textId="00DC4C3C" w:rsid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974C44" wp14:editId="144D9F13">
            <wp:extent cx="3048000" cy="1101002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017" cy="113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5358" w14:textId="5F051B28" w:rsidR="00780FD7" w:rsidRPr="00780FD7" w:rsidRDefault="00780FD7" w:rsidP="00780FD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80FD7">
        <w:rPr>
          <w:rFonts w:ascii="Times New Roman" w:hAnsi="Times New Roman" w:cs="Times New Roman"/>
          <w:b/>
          <w:bCs/>
          <w:sz w:val="20"/>
          <w:szCs w:val="20"/>
        </w:rPr>
        <w:t xml:space="preserve">Párování zařízení s aplikací </w:t>
      </w:r>
      <w:proofErr w:type="spellStart"/>
      <w:r w:rsidRPr="00780FD7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780F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80FD7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10B92A0C" w14:textId="77777777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Co potřebujete:</w:t>
      </w:r>
    </w:p>
    <w:p w14:paraId="2A8ECAC1" w14:textId="77777777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Potřebujete: Wi-Fi router podporující pásma 2,4 GHz a 802.11 b/g/n. Pásmo 5 GHz není podporováno.</w:t>
      </w:r>
    </w:p>
    <w:p w14:paraId="43051106" w14:textId="73528DD5" w:rsidR="00780FD7" w:rsidRPr="00780FD7" w:rsidRDefault="00015D04" w:rsidP="00780FD7">
      <w:pPr>
        <w:rPr>
          <w:rFonts w:ascii="Times New Roman" w:hAnsi="Times New Roman" w:cs="Times New Roman"/>
          <w:sz w:val="20"/>
          <w:szCs w:val="20"/>
        </w:rPr>
      </w:pPr>
      <w:r w:rsidRPr="00205434">
        <w:rPr>
          <w:rFonts w:ascii="Times New Roman" w:eastAsia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1CD9401" wp14:editId="2DF28380">
            <wp:simplePos x="0" y="0"/>
            <wp:positionH relativeFrom="column">
              <wp:posOffset>4862830</wp:posOffset>
            </wp:positionH>
            <wp:positionV relativeFrom="paragraph">
              <wp:posOffset>132715</wp:posOffset>
            </wp:positionV>
            <wp:extent cx="678180" cy="678180"/>
            <wp:effectExtent l="0" t="0" r="7620" b="7620"/>
            <wp:wrapTight wrapText="bothSides">
              <wp:wrapPolygon edited="0">
                <wp:start x="0" y="0"/>
                <wp:lineTo x="0" y="21236"/>
                <wp:lineTo x="21236" y="21236"/>
                <wp:lineTo x="21236" y="0"/>
                <wp:lineTo x="0" y="0"/>
              </wp:wrapPolygon>
            </wp:wrapTight>
            <wp:docPr id="14" name="Obrázek 14" descr="page53image21996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53image219960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417CEA" w14:textId="0A8604FD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 xml:space="preserve">Stáhněte si aplikaci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App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0FD7">
        <w:rPr>
          <w:rFonts w:ascii="Times New Roman" w:hAnsi="Times New Roman" w:cs="Times New Roman"/>
          <w:sz w:val="20"/>
          <w:szCs w:val="20"/>
        </w:rPr>
        <w:t>Store</w:t>
      </w:r>
      <w:proofErr w:type="spellEnd"/>
      <w:r w:rsidRPr="00780FD7">
        <w:rPr>
          <w:rFonts w:ascii="Times New Roman" w:hAnsi="Times New Roman" w:cs="Times New Roman"/>
          <w:sz w:val="20"/>
          <w:szCs w:val="20"/>
        </w:rPr>
        <w:t xml:space="preserve"> (zařízení se systémem iOS) nebo Google Play (zařízení se systémem Android).</w:t>
      </w:r>
    </w:p>
    <w:p w14:paraId="56DBA9FD" w14:textId="6B5766C2" w:rsidR="00780FD7" w:rsidRP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Otevřete aplikaci, klepněte na ikonu "+" v pravém horním rohu a vyhledejte položku "H6054".</w:t>
      </w:r>
    </w:p>
    <w:p w14:paraId="61EFC677" w14:textId="26362790" w:rsidR="00780FD7" w:rsidRDefault="00780FD7" w:rsidP="00780FD7">
      <w:pPr>
        <w:rPr>
          <w:rFonts w:ascii="Times New Roman" w:hAnsi="Times New Roman" w:cs="Times New Roman"/>
          <w:sz w:val="20"/>
          <w:szCs w:val="20"/>
        </w:rPr>
      </w:pPr>
      <w:r w:rsidRPr="00780FD7">
        <w:rPr>
          <w:rFonts w:ascii="Times New Roman" w:hAnsi="Times New Roman" w:cs="Times New Roman"/>
          <w:sz w:val="20"/>
          <w:szCs w:val="20"/>
        </w:rPr>
        <w:t>Klepněte na ikonu zařízení a podle pokynů na obrazovce dokončete párování.</w:t>
      </w:r>
    </w:p>
    <w:p w14:paraId="0731CB24" w14:textId="41182A33" w:rsidR="00205434" w:rsidRDefault="00015D04" w:rsidP="00015D04">
      <w:pPr>
        <w:ind w:left="6372" w:firstLine="708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205434"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="00205434"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="00205434"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="00205434" w:rsidRPr="0020543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aplikace</w:t>
      </w:r>
    </w:p>
    <w:p w14:paraId="5C86A569" w14:textId="348495BF" w:rsidR="00205434" w:rsidRDefault="00205434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F06C190" w14:textId="46B1A282" w:rsidR="00205434" w:rsidRDefault="00205434" w:rsidP="0020543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3E0868B" w14:textId="605A0A40" w:rsidR="003814A8" w:rsidRPr="007133B2" w:rsidRDefault="007133B2" w:rsidP="003814A8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133B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Specifikace</w:t>
      </w:r>
    </w:p>
    <w:p w14:paraId="79482478" w14:textId="12684D42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Provozní napětí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AC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100-240V</w:t>
      </w:r>
      <w:proofErr w:type="gramEnd"/>
    </w:p>
    <w:p w14:paraId="1374D7AA" w14:textId="75D293BD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Vstup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12V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/1.5A</w:t>
      </w:r>
    </w:p>
    <w:p w14:paraId="09DDE452" w14:textId="6E1ABBF1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Lumen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400lm</w:t>
      </w:r>
      <w:proofErr w:type="gramEnd"/>
    </w:p>
    <w:p w14:paraId="43C65B01" w14:textId="05147E9A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Barvy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RGBICWW</w:t>
      </w:r>
    </w:p>
    <w:p w14:paraId="2B6A64AC" w14:textId="5E5DF8FD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Teplota barev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2200-6500K</w:t>
      </w:r>
      <w:proofErr w:type="gramEnd"/>
    </w:p>
    <w:p w14:paraId="3E104339" w14:textId="626227A8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Počet pixelů kamery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2M</w:t>
      </w:r>
    </w:p>
    <w:p w14:paraId="7D0DC0B3" w14:textId="4017E01C" w:rsidR="007133B2" w:rsidRDefault="007133B2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Provozní teploty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-10</w:t>
      </w:r>
      <w:r w:rsidR="002F34C4" w:rsidRPr="002F34C4">
        <w:rPr>
          <w:rFonts w:ascii="Times New Roman" w:eastAsia="Times New Roman" w:hAnsi="Times New Roman" w:cs="Times New Roman"/>
          <w:sz w:val="20"/>
          <w:szCs w:val="20"/>
          <w:lang w:eastAsia="cs-CZ"/>
        </w:rPr>
        <w:t>°</w:t>
      </w:r>
      <w:r w:rsidR="002F34C4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až 45</w:t>
      </w:r>
      <w:r w:rsidR="002F34C4" w:rsidRPr="002F34C4">
        <w:rPr>
          <w:rFonts w:ascii="Times New Roman" w:eastAsia="Times New Roman" w:hAnsi="Times New Roman" w:cs="Times New Roman"/>
          <w:sz w:val="20"/>
          <w:szCs w:val="20"/>
          <w:lang w:eastAsia="cs-CZ"/>
        </w:rPr>
        <w:t>°</w:t>
      </w:r>
    </w:p>
    <w:p w14:paraId="6EFD5BAD" w14:textId="08B2DCF5" w:rsidR="002F34C4" w:rsidRDefault="002F34C4" w:rsidP="003814A8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0D36610" w14:textId="58CF1B98" w:rsidR="002F34C4" w:rsidRPr="002F34C4" w:rsidRDefault="002F34C4" w:rsidP="003814A8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2F34C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Řešení problémů</w:t>
      </w:r>
    </w:p>
    <w:p w14:paraId="08033585" w14:textId="77777777" w:rsidR="00641648" w:rsidRPr="00641648" w:rsidRDefault="00641648" w:rsidP="0064164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41648">
        <w:rPr>
          <w:rFonts w:ascii="Times New Roman" w:hAnsi="Times New Roman" w:cs="Times New Roman"/>
          <w:b/>
          <w:bCs/>
          <w:sz w:val="20"/>
          <w:szCs w:val="20"/>
        </w:rPr>
        <w:t xml:space="preserve">Nelze připojit zařízení k aplikaci </w:t>
      </w:r>
      <w:proofErr w:type="spellStart"/>
      <w:r w:rsidRPr="00641648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64164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641648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  <w:r w:rsidRPr="00641648">
        <w:rPr>
          <w:rFonts w:ascii="Times New Roman" w:hAnsi="Times New Roman" w:cs="Times New Roman"/>
          <w:b/>
          <w:bCs/>
          <w:sz w:val="20"/>
          <w:szCs w:val="20"/>
        </w:rPr>
        <w:t>?</w:t>
      </w:r>
    </w:p>
    <w:p w14:paraId="7E28EC9B" w14:textId="77777777" w:rsidR="00641648" w:rsidRP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>Zkontrolujte, zda je zařízení zapnuté.</w:t>
      </w:r>
    </w:p>
    <w:p w14:paraId="0309E67B" w14:textId="77777777" w:rsidR="00641648" w:rsidRP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>Zkontrolujte, zda je v chytrém telefonu povolena funkce Bluetooth, nebo se zkuste připojit pomocí jiného chytrého telefonu.</w:t>
      </w:r>
    </w:p>
    <w:p w14:paraId="2DDBAD04" w14:textId="77777777" w:rsidR="00641648" w:rsidRP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>Při prvním připojení se ujistěte, že je smartphone v blízkosti zařízení.</w:t>
      </w:r>
    </w:p>
    <w:p w14:paraId="5F892C00" w14:textId="77777777" w:rsidR="00641648" w:rsidRP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 xml:space="preserve">Pokud stále dochází k chybě připojení, odstraňte připojené zařízení ze stránky "Moje zařízení" v aplikaci. Poté se znovu připojte k aplikaci </w:t>
      </w:r>
      <w:proofErr w:type="spellStart"/>
      <w:r w:rsidRPr="00641648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6416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1648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641648">
        <w:rPr>
          <w:rFonts w:ascii="Times New Roman" w:hAnsi="Times New Roman" w:cs="Times New Roman"/>
          <w:sz w:val="20"/>
          <w:szCs w:val="20"/>
        </w:rPr>
        <w:t xml:space="preserve"> podle dříve uvedených pokynů.</w:t>
      </w:r>
    </w:p>
    <w:p w14:paraId="2C69D9A9" w14:textId="77777777" w:rsidR="00641648" w:rsidRPr="00641648" w:rsidRDefault="00641648" w:rsidP="0064164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41648">
        <w:rPr>
          <w:rFonts w:ascii="Times New Roman" w:hAnsi="Times New Roman" w:cs="Times New Roman"/>
          <w:b/>
          <w:bCs/>
          <w:sz w:val="20"/>
          <w:szCs w:val="20"/>
        </w:rPr>
        <w:t>Zařízení ztratilo připojení?</w:t>
      </w:r>
    </w:p>
    <w:p w14:paraId="73D0042E" w14:textId="77777777" w:rsidR="00641648" w:rsidRP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>Zkontrolujte, zda je zařízení zapnuté.</w:t>
      </w:r>
    </w:p>
    <w:p w14:paraId="0E3D461C" w14:textId="77777777" w:rsidR="00641648" w:rsidRP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>Zkraťte vzdálenost mezi zařízením a směrovačem na méně než 50 stop a poté se znovu připojte.</w:t>
      </w:r>
    </w:p>
    <w:p w14:paraId="66E7AF17" w14:textId="485FDB39" w:rsidR="006C23E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 xml:space="preserve">Pokud zařízení nadále ztrácí připojení, odstraňte připojené zařízení ze stránky "My </w:t>
      </w:r>
      <w:proofErr w:type="spellStart"/>
      <w:r w:rsidRPr="00641648">
        <w:rPr>
          <w:rFonts w:ascii="Times New Roman" w:hAnsi="Times New Roman" w:cs="Times New Roman"/>
          <w:sz w:val="20"/>
          <w:szCs w:val="20"/>
        </w:rPr>
        <w:t>device</w:t>
      </w:r>
      <w:proofErr w:type="spellEnd"/>
      <w:r w:rsidRPr="00641648">
        <w:rPr>
          <w:rFonts w:ascii="Times New Roman" w:hAnsi="Times New Roman" w:cs="Times New Roman"/>
          <w:sz w:val="20"/>
          <w:szCs w:val="20"/>
        </w:rPr>
        <w:t xml:space="preserve">" (Moje zařízení) v aplikaci. Poté se znovu připojte k aplikaci </w:t>
      </w:r>
      <w:proofErr w:type="spellStart"/>
      <w:r w:rsidRPr="00641648">
        <w:rPr>
          <w:rFonts w:ascii="Times New Roman" w:hAnsi="Times New Roman" w:cs="Times New Roman"/>
          <w:sz w:val="20"/>
          <w:szCs w:val="20"/>
        </w:rPr>
        <w:t>Gove</w:t>
      </w:r>
      <w:proofErr w:type="spellEnd"/>
      <w:r w:rsidRPr="006416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1648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641648">
        <w:rPr>
          <w:rFonts w:ascii="Times New Roman" w:hAnsi="Times New Roman" w:cs="Times New Roman"/>
          <w:sz w:val="20"/>
          <w:szCs w:val="20"/>
        </w:rPr>
        <w:t xml:space="preserve"> podle předchozích pokynů.</w:t>
      </w:r>
    </w:p>
    <w:p w14:paraId="782EF6BC" w14:textId="77777777" w:rsidR="00641648" w:rsidRPr="00641648" w:rsidRDefault="00641648" w:rsidP="0064164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41648">
        <w:rPr>
          <w:rFonts w:ascii="Times New Roman" w:hAnsi="Times New Roman" w:cs="Times New Roman"/>
          <w:b/>
          <w:bCs/>
          <w:sz w:val="20"/>
          <w:szCs w:val="20"/>
        </w:rPr>
        <w:t>Synchronizační efekt pro hudební režim nefunguje správně.</w:t>
      </w:r>
    </w:p>
    <w:p w14:paraId="3CBC724C" w14:textId="77777777" w:rsidR="00641648" w:rsidRP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>Ujistěte se, že je ovládací skříňka blízko zdroje hudby, což pomůže mikrofonu lépe zachytit zvuky.</w:t>
      </w:r>
    </w:p>
    <w:p w14:paraId="6AC630B0" w14:textId="77777777" w:rsidR="00641648" w:rsidRPr="00641648" w:rsidRDefault="00641648" w:rsidP="0064164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641648">
        <w:rPr>
          <w:rFonts w:ascii="Times New Roman" w:hAnsi="Times New Roman" w:cs="Times New Roman"/>
          <w:b/>
          <w:bCs/>
          <w:sz w:val="20"/>
          <w:szCs w:val="20"/>
        </w:rPr>
        <w:t>Může jedno zařízení ovládat více uživatelů?</w:t>
      </w:r>
    </w:p>
    <w:p w14:paraId="2069E383" w14:textId="450B2516" w:rsidR="00641648" w:rsidRDefault="00641648" w:rsidP="00641648">
      <w:pPr>
        <w:rPr>
          <w:rFonts w:ascii="Times New Roman" w:hAnsi="Times New Roman" w:cs="Times New Roman"/>
          <w:sz w:val="20"/>
          <w:szCs w:val="20"/>
        </w:rPr>
      </w:pPr>
      <w:r w:rsidRPr="00641648">
        <w:rPr>
          <w:rFonts w:ascii="Times New Roman" w:hAnsi="Times New Roman" w:cs="Times New Roman"/>
          <w:sz w:val="20"/>
          <w:szCs w:val="20"/>
        </w:rPr>
        <w:t>Pokud chce stejné zařízení ovládat více uživatelů, ujistěte se, že všichni používají stejný účet.</w:t>
      </w:r>
    </w:p>
    <w:p w14:paraId="0620E7F8" w14:textId="77777777" w:rsidR="00445AAF" w:rsidRDefault="00445AAF" w:rsidP="006C23E8">
      <w:pPr>
        <w:rPr>
          <w:rFonts w:ascii="Times New Roman" w:hAnsi="Times New Roman" w:cs="Times New Roman"/>
          <w:sz w:val="20"/>
          <w:szCs w:val="20"/>
        </w:rPr>
      </w:pPr>
    </w:p>
    <w:p w14:paraId="139082DE" w14:textId="77777777" w:rsidR="00AF1E3F" w:rsidRPr="0087393C" w:rsidRDefault="00AF1E3F" w:rsidP="00AF1E3F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11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29F92FBA" w14:textId="77777777" w:rsidR="00AF1E3F" w:rsidRPr="0087393C" w:rsidRDefault="00AF1E3F" w:rsidP="00AF1E3F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57A8CB6F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01914B80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Tech Co. Ltd. tímto prohlašuje, že toto zařízení je v souladu se základními požadavky a dalšími příslušnými ustanoveními směrnice 2014/53/EU.</w:t>
      </w:r>
    </w:p>
    <w:p w14:paraId="3E0A2FBD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27D62F05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5ED68B16" w14:textId="77777777" w:rsidR="00AF1E3F" w:rsidRPr="0087393C" w:rsidRDefault="00AF1E3F" w:rsidP="00AF1E3F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67A2B4A4" w14:textId="77777777" w:rsidR="00AF1E3F" w:rsidRPr="00280E1C" w:rsidRDefault="00AF1E3F" w:rsidP="00AF1E3F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sectPr w:rsidR="00AF1E3F" w:rsidRPr="00280E1C" w:rsidSect="00015D04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00FE2"/>
    <w:multiLevelType w:val="hybridMultilevel"/>
    <w:tmpl w:val="AF32C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F3042"/>
    <w:multiLevelType w:val="hybridMultilevel"/>
    <w:tmpl w:val="8AA6A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A7"/>
    <w:rsid w:val="00015D04"/>
    <w:rsid w:val="001A5005"/>
    <w:rsid w:val="001B219F"/>
    <w:rsid w:val="00205434"/>
    <w:rsid w:val="002F34C4"/>
    <w:rsid w:val="003814A8"/>
    <w:rsid w:val="003A2DE6"/>
    <w:rsid w:val="00445AAF"/>
    <w:rsid w:val="00641648"/>
    <w:rsid w:val="006C23E8"/>
    <w:rsid w:val="007133B2"/>
    <w:rsid w:val="00780FD7"/>
    <w:rsid w:val="007D38F3"/>
    <w:rsid w:val="009324FD"/>
    <w:rsid w:val="00AF1E3F"/>
    <w:rsid w:val="00E25825"/>
    <w:rsid w:val="00E67C54"/>
    <w:rsid w:val="00EA70A7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2BB3"/>
  <w15:chartTrackingRefBased/>
  <w15:docId w15:val="{509581F5-D11E-AC43-AC27-15A3BB78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1E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34C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F1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AF1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nfo@tygotec.e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5</cp:revision>
  <dcterms:created xsi:type="dcterms:W3CDTF">2022-04-18T19:34:00Z</dcterms:created>
  <dcterms:modified xsi:type="dcterms:W3CDTF">2022-04-19T13:38:00Z</dcterms:modified>
</cp:coreProperties>
</file>