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B89C75" w14:textId="604029FC" w:rsidR="00714D5F" w:rsidRPr="001F4B19" w:rsidRDefault="00714D5F" w:rsidP="00714D5F">
      <w:pPr>
        <w:jc w:val="center"/>
        <w:rPr>
          <w:rFonts w:ascii="Verdana" w:hAnsi="Verdana"/>
          <w:b/>
          <w:bCs/>
          <w:lang w:val="cs-CZ"/>
        </w:rPr>
      </w:pPr>
      <w:r w:rsidRPr="001F4B19">
        <w:rPr>
          <w:rFonts w:ascii="Verdana" w:hAnsi="Verdana"/>
          <w:b/>
          <w:bCs/>
          <w:lang w:val="cs-CZ"/>
        </w:rPr>
        <w:t xml:space="preserve">WITHINGS </w:t>
      </w:r>
      <w:proofErr w:type="spellStart"/>
      <w:r w:rsidRPr="001F4B19">
        <w:rPr>
          <w:rFonts w:ascii="Verdana" w:hAnsi="Verdana"/>
          <w:b/>
          <w:bCs/>
          <w:lang w:val="cs-CZ"/>
        </w:rPr>
        <w:t>Body</w:t>
      </w:r>
      <w:r w:rsidR="00EE457C">
        <w:rPr>
          <w:rFonts w:ascii="Verdana" w:hAnsi="Verdana"/>
          <w:b/>
          <w:bCs/>
          <w:lang w:val="cs-CZ"/>
        </w:rPr>
        <w:t>Scan</w:t>
      </w:r>
      <w:proofErr w:type="spellEnd"/>
      <w:r w:rsidR="00EE457C">
        <w:rPr>
          <w:rFonts w:ascii="Verdana" w:hAnsi="Verdana"/>
          <w:b/>
          <w:bCs/>
          <w:lang w:val="cs-CZ"/>
        </w:rPr>
        <w:t xml:space="preserve"> 2</w:t>
      </w:r>
      <w:r w:rsidRPr="001F4B19">
        <w:rPr>
          <w:rFonts w:ascii="Verdana" w:hAnsi="Verdana"/>
          <w:b/>
          <w:bCs/>
          <w:lang w:val="cs-CZ"/>
        </w:rPr>
        <w:t xml:space="preserve"> – průvodce produktem</w:t>
      </w:r>
    </w:p>
    <w:p w14:paraId="7CDB87D3" w14:textId="6136ABC0" w:rsidR="00714D5F" w:rsidRPr="00CE56D4" w:rsidRDefault="00896F54" w:rsidP="00CE56D4">
      <w:pPr>
        <w:jc w:val="center"/>
        <w:rPr>
          <w:rFonts w:ascii="Verdana" w:hAnsi="Verdana"/>
          <w:i/>
          <w:iCs/>
          <w:color w:val="747474" w:themeColor="background2" w:themeShade="80"/>
          <w:sz w:val="16"/>
          <w:szCs w:val="16"/>
        </w:rPr>
      </w:pPr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 xml:space="preserve">Tato </w:t>
      </w:r>
      <w:proofErr w:type="spellStart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>příručka</w:t>
      </w:r>
      <w:proofErr w:type="spellEnd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 xml:space="preserve"> </w:t>
      </w:r>
      <w:proofErr w:type="spellStart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>vysvětluje</w:t>
      </w:r>
      <w:proofErr w:type="spellEnd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 xml:space="preserve">, jak </w:t>
      </w:r>
      <w:proofErr w:type="spellStart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>používat</w:t>
      </w:r>
      <w:proofErr w:type="spellEnd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 xml:space="preserve"> </w:t>
      </w:r>
      <w:proofErr w:type="spellStart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>zařízení</w:t>
      </w:r>
      <w:proofErr w:type="spellEnd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 xml:space="preserve"> </w:t>
      </w:r>
      <w:proofErr w:type="spellStart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>Withings</w:t>
      </w:r>
      <w:proofErr w:type="spellEnd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 xml:space="preserve"> </w:t>
      </w:r>
      <w:proofErr w:type="spellStart"/>
      <w:r w:rsidRPr="00896F5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>Body</w:t>
      </w:r>
      <w:r w:rsidR="00CE56D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>Scan</w:t>
      </w:r>
      <w:proofErr w:type="spellEnd"/>
      <w:r w:rsidR="00CE56D4">
        <w:rPr>
          <w:rFonts w:ascii="Verdana" w:hAnsi="Verdana"/>
          <w:i/>
          <w:iCs/>
          <w:color w:val="747474" w:themeColor="background2" w:themeShade="80"/>
          <w:sz w:val="16"/>
          <w:szCs w:val="16"/>
        </w:rPr>
        <w:t xml:space="preserve"> 2</w:t>
      </w:r>
    </w:p>
    <w:p w14:paraId="728463F0" w14:textId="50131E2B" w:rsidR="00714D5F" w:rsidRPr="00714D5F" w:rsidRDefault="00714D5F" w:rsidP="00714D5F">
      <w:pPr>
        <w:rPr>
          <w:rFonts w:ascii="Verdana" w:hAnsi="Verdana"/>
          <w:b/>
          <w:bCs/>
          <w:sz w:val="20"/>
          <w:szCs w:val="20"/>
        </w:rPr>
      </w:pPr>
      <w:proofErr w:type="spellStart"/>
      <w:r w:rsidRPr="00714D5F">
        <w:rPr>
          <w:rFonts w:ascii="Verdana" w:hAnsi="Verdana"/>
          <w:b/>
          <w:bCs/>
          <w:sz w:val="20"/>
          <w:szCs w:val="20"/>
        </w:rPr>
        <w:t>Důležité</w:t>
      </w:r>
      <w:proofErr w:type="spellEnd"/>
      <w:r w:rsidRPr="00714D5F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b/>
          <w:bCs/>
          <w:sz w:val="20"/>
          <w:szCs w:val="20"/>
        </w:rPr>
        <w:t>upozornění</w:t>
      </w:r>
      <w:proofErr w:type="spellEnd"/>
      <w:r w:rsidR="00EE457C">
        <w:rPr>
          <w:rFonts w:ascii="Verdana" w:hAnsi="Verdana"/>
          <w:b/>
          <w:bCs/>
          <w:sz w:val="20"/>
          <w:szCs w:val="20"/>
        </w:rPr>
        <w:t>_________________________________________________</w:t>
      </w:r>
    </w:p>
    <w:p w14:paraId="5BFAEC37" w14:textId="28ED0423" w:rsidR="00714D5F" w:rsidRPr="00714D5F" w:rsidRDefault="00714D5F" w:rsidP="00714D5F">
      <w:pPr>
        <w:rPr>
          <w:rFonts w:ascii="Verdana" w:hAnsi="Verdana"/>
          <w:sz w:val="20"/>
          <w:szCs w:val="20"/>
        </w:rPr>
      </w:pPr>
      <w:proofErr w:type="spellStart"/>
      <w:r w:rsidRPr="00714D5F">
        <w:rPr>
          <w:rFonts w:ascii="Verdana" w:hAnsi="Verdana"/>
          <w:sz w:val="20"/>
          <w:szCs w:val="20"/>
        </w:rPr>
        <w:t>Před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použitím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zařízení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b/>
          <w:bCs/>
          <w:sz w:val="20"/>
          <w:szCs w:val="20"/>
        </w:rPr>
        <w:t>Withings</w:t>
      </w:r>
      <w:proofErr w:type="spellEnd"/>
      <w:r w:rsidRPr="00714D5F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b/>
          <w:bCs/>
          <w:sz w:val="20"/>
          <w:szCs w:val="20"/>
        </w:rPr>
        <w:t>Body</w:t>
      </w:r>
      <w:r w:rsidR="00EE457C">
        <w:rPr>
          <w:rFonts w:ascii="Verdana" w:hAnsi="Verdana"/>
          <w:b/>
          <w:bCs/>
          <w:sz w:val="20"/>
          <w:szCs w:val="20"/>
        </w:rPr>
        <w:t>Scan</w:t>
      </w:r>
      <w:proofErr w:type="spellEnd"/>
      <w:r w:rsidR="00EE457C">
        <w:rPr>
          <w:rFonts w:ascii="Verdana" w:hAnsi="Verdana"/>
          <w:b/>
          <w:bCs/>
          <w:sz w:val="20"/>
          <w:szCs w:val="20"/>
        </w:rPr>
        <w:t xml:space="preserve"> 2</w:t>
      </w:r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si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přečtěte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informace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uvedené</w:t>
      </w:r>
      <w:proofErr w:type="spellEnd"/>
      <w:r w:rsidRPr="00714D5F">
        <w:rPr>
          <w:rFonts w:ascii="Verdana" w:hAnsi="Verdana"/>
          <w:sz w:val="20"/>
          <w:szCs w:val="20"/>
        </w:rPr>
        <w:t xml:space="preserve"> v </w:t>
      </w:r>
      <w:proofErr w:type="spellStart"/>
      <w:r w:rsidRPr="00714D5F">
        <w:rPr>
          <w:rFonts w:ascii="Verdana" w:hAnsi="Verdana"/>
          <w:sz w:val="20"/>
          <w:szCs w:val="20"/>
        </w:rPr>
        <w:t>této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příručce</w:t>
      </w:r>
      <w:proofErr w:type="spellEnd"/>
      <w:r w:rsidRPr="00714D5F">
        <w:rPr>
          <w:rFonts w:ascii="Verdana" w:hAnsi="Verdana"/>
          <w:sz w:val="20"/>
          <w:szCs w:val="20"/>
        </w:rPr>
        <w:t xml:space="preserve">. </w:t>
      </w:r>
    </w:p>
    <w:p w14:paraId="4444E7C0" w14:textId="64CDBD7C" w:rsidR="00714D5F" w:rsidRPr="00714D5F" w:rsidRDefault="00714D5F" w:rsidP="00714D5F">
      <w:pPr>
        <w:rPr>
          <w:rFonts w:ascii="Verdana" w:hAnsi="Verdana"/>
          <w:sz w:val="20"/>
          <w:szCs w:val="20"/>
        </w:rPr>
      </w:pPr>
      <w:r w:rsidRPr="00714D5F">
        <w:rPr>
          <w:rFonts w:ascii="Verdana" w:hAnsi="Verdana"/>
          <w:sz w:val="20"/>
          <w:szCs w:val="20"/>
        </w:rPr>
        <w:t xml:space="preserve">Tuto </w:t>
      </w:r>
      <w:proofErr w:type="spellStart"/>
      <w:r w:rsidRPr="00714D5F">
        <w:rPr>
          <w:rFonts w:ascii="Verdana" w:hAnsi="Verdana"/>
          <w:sz w:val="20"/>
          <w:szCs w:val="20"/>
        </w:rPr>
        <w:t>dokumentaci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si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uschovejte</w:t>
      </w:r>
      <w:proofErr w:type="spellEnd"/>
      <w:r w:rsidRPr="00714D5F">
        <w:rPr>
          <w:rFonts w:ascii="Verdana" w:hAnsi="Verdana"/>
          <w:sz w:val="20"/>
          <w:szCs w:val="20"/>
        </w:rPr>
        <w:t xml:space="preserve"> pro </w:t>
      </w:r>
      <w:proofErr w:type="spellStart"/>
      <w:r w:rsidRPr="00714D5F">
        <w:rPr>
          <w:rFonts w:ascii="Verdana" w:hAnsi="Verdana"/>
          <w:sz w:val="20"/>
          <w:szCs w:val="20"/>
        </w:rPr>
        <w:t>budoucí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použití</w:t>
      </w:r>
      <w:proofErr w:type="spellEnd"/>
      <w:r w:rsidRPr="00714D5F">
        <w:rPr>
          <w:rFonts w:ascii="Verdana" w:hAnsi="Verdana"/>
          <w:sz w:val="20"/>
          <w:szCs w:val="20"/>
        </w:rPr>
        <w:t xml:space="preserve">. </w:t>
      </w:r>
    </w:p>
    <w:p w14:paraId="227B8E90" w14:textId="43EB2287" w:rsidR="00714D5F" w:rsidRPr="00714D5F" w:rsidRDefault="00714D5F" w:rsidP="00714D5F">
      <w:pPr>
        <w:rPr>
          <w:rFonts w:ascii="Verdana" w:hAnsi="Verdana"/>
          <w:sz w:val="20"/>
          <w:szCs w:val="20"/>
        </w:rPr>
      </w:pPr>
      <w:proofErr w:type="spellStart"/>
      <w:r w:rsidRPr="00714D5F">
        <w:rPr>
          <w:rFonts w:ascii="Verdana" w:hAnsi="Verdana"/>
          <w:sz w:val="20"/>
          <w:szCs w:val="20"/>
        </w:rPr>
        <w:t>Pokyny</w:t>
      </w:r>
      <w:proofErr w:type="spellEnd"/>
      <w:r w:rsidRPr="00714D5F">
        <w:rPr>
          <w:rFonts w:ascii="Verdana" w:hAnsi="Verdana"/>
          <w:sz w:val="20"/>
          <w:szCs w:val="20"/>
        </w:rPr>
        <w:t xml:space="preserve"> k </w:t>
      </w:r>
      <w:proofErr w:type="spellStart"/>
      <w:r w:rsidRPr="00714D5F">
        <w:rPr>
          <w:rFonts w:ascii="Verdana" w:hAnsi="Verdana"/>
          <w:sz w:val="20"/>
          <w:szCs w:val="20"/>
        </w:rPr>
        <w:t>instalaci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naleznete</w:t>
      </w:r>
      <w:proofErr w:type="spellEnd"/>
      <w:r w:rsidRPr="00714D5F">
        <w:rPr>
          <w:rFonts w:ascii="Verdana" w:hAnsi="Verdana"/>
          <w:sz w:val="20"/>
          <w:szCs w:val="20"/>
        </w:rPr>
        <w:t xml:space="preserve"> v </w:t>
      </w:r>
      <w:proofErr w:type="spellStart"/>
      <w:r w:rsidRPr="00714D5F">
        <w:rPr>
          <w:rFonts w:ascii="Verdana" w:hAnsi="Verdana"/>
          <w:sz w:val="20"/>
          <w:szCs w:val="20"/>
        </w:rPr>
        <w:t>příručce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b/>
          <w:bCs/>
          <w:sz w:val="20"/>
          <w:szCs w:val="20"/>
        </w:rPr>
        <w:t>Rychlý</w:t>
      </w:r>
      <w:proofErr w:type="spellEnd"/>
      <w:r w:rsidRPr="00714D5F">
        <w:rPr>
          <w:rFonts w:ascii="Verdana" w:hAnsi="Verdana"/>
          <w:b/>
          <w:bCs/>
          <w:sz w:val="20"/>
          <w:szCs w:val="20"/>
        </w:rPr>
        <w:t xml:space="preserve"> start</w:t>
      </w:r>
      <w:r w:rsidRPr="00714D5F">
        <w:rPr>
          <w:rFonts w:ascii="Verdana" w:hAnsi="Verdana"/>
          <w:sz w:val="20"/>
          <w:szCs w:val="20"/>
        </w:rPr>
        <w:t xml:space="preserve">, </w:t>
      </w:r>
      <w:proofErr w:type="spellStart"/>
      <w:r w:rsidRPr="00714D5F">
        <w:rPr>
          <w:rFonts w:ascii="Verdana" w:hAnsi="Verdana"/>
          <w:sz w:val="20"/>
          <w:szCs w:val="20"/>
        </w:rPr>
        <w:t>která</w:t>
      </w:r>
      <w:proofErr w:type="spellEnd"/>
      <w:r w:rsidRPr="00714D5F">
        <w:rPr>
          <w:rFonts w:ascii="Verdana" w:hAnsi="Verdana"/>
          <w:sz w:val="20"/>
          <w:szCs w:val="20"/>
        </w:rPr>
        <w:t xml:space="preserve"> je </w:t>
      </w:r>
      <w:proofErr w:type="spellStart"/>
      <w:r w:rsidRPr="00714D5F">
        <w:rPr>
          <w:rFonts w:ascii="Verdana" w:hAnsi="Verdana"/>
          <w:sz w:val="20"/>
          <w:szCs w:val="20"/>
        </w:rPr>
        <w:t>součástí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této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dokumentace</w:t>
      </w:r>
      <w:proofErr w:type="spellEnd"/>
      <w:r w:rsidRPr="00714D5F">
        <w:rPr>
          <w:rFonts w:ascii="Verdana" w:hAnsi="Verdana"/>
          <w:sz w:val="20"/>
          <w:szCs w:val="20"/>
        </w:rPr>
        <w:t xml:space="preserve">. </w:t>
      </w:r>
    </w:p>
    <w:p w14:paraId="7918EDAB" w14:textId="477BEDD2" w:rsidR="00714D5F" w:rsidRPr="00714D5F" w:rsidRDefault="00714D5F" w:rsidP="00714D5F">
      <w:pPr>
        <w:rPr>
          <w:rFonts w:ascii="Verdana" w:hAnsi="Verdana"/>
          <w:sz w:val="20"/>
          <w:szCs w:val="20"/>
        </w:rPr>
      </w:pPr>
      <w:proofErr w:type="spellStart"/>
      <w:r w:rsidRPr="00714D5F">
        <w:rPr>
          <w:rFonts w:ascii="Verdana" w:hAnsi="Verdana"/>
          <w:sz w:val="20"/>
          <w:szCs w:val="20"/>
        </w:rPr>
        <w:t>Pokud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potřebujete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pomoc</w:t>
      </w:r>
      <w:proofErr w:type="spellEnd"/>
      <w:r w:rsidRPr="00714D5F">
        <w:rPr>
          <w:rFonts w:ascii="Verdana" w:hAnsi="Verdana"/>
          <w:sz w:val="20"/>
          <w:szCs w:val="20"/>
        </w:rPr>
        <w:t xml:space="preserve"> s </w:t>
      </w:r>
      <w:proofErr w:type="spellStart"/>
      <w:r w:rsidRPr="00714D5F">
        <w:rPr>
          <w:rFonts w:ascii="Verdana" w:hAnsi="Verdana"/>
          <w:sz w:val="20"/>
          <w:szCs w:val="20"/>
        </w:rPr>
        <w:t>nastavením</w:t>
      </w:r>
      <w:proofErr w:type="spellEnd"/>
      <w:r w:rsidRPr="00714D5F">
        <w:rPr>
          <w:rFonts w:ascii="Verdana" w:hAnsi="Verdana"/>
          <w:sz w:val="20"/>
          <w:szCs w:val="20"/>
        </w:rPr>
        <w:t xml:space="preserve">, </w:t>
      </w:r>
      <w:proofErr w:type="spellStart"/>
      <w:r w:rsidRPr="00714D5F">
        <w:rPr>
          <w:rFonts w:ascii="Verdana" w:hAnsi="Verdana"/>
          <w:sz w:val="20"/>
          <w:szCs w:val="20"/>
        </w:rPr>
        <w:t>používáním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nebo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údržbou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zařízení</w:t>
      </w:r>
      <w:proofErr w:type="spellEnd"/>
      <w:r w:rsidRPr="00714D5F">
        <w:rPr>
          <w:rFonts w:ascii="Verdana" w:hAnsi="Verdana"/>
          <w:sz w:val="20"/>
          <w:szCs w:val="20"/>
        </w:rPr>
        <w:t xml:space="preserve">, </w:t>
      </w:r>
      <w:proofErr w:type="spellStart"/>
      <w:r w:rsidRPr="00714D5F">
        <w:rPr>
          <w:rFonts w:ascii="Verdana" w:hAnsi="Verdana"/>
          <w:sz w:val="20"/>
          <w:szCs w:val="20"/>
        </w:rPr>
        <w:t>nebo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chcete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nahlásit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neočekávané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fungování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či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události</w:t>
      </w:r>
      <w:proofErr w:type="spellEnd"/>
      <w:r w:rsidRPr="00714D5F">
        <w:rPr>
          <w:rFonts w:ascii="Verdana" w:hAnsi="Verdana"/>
          <w:sz w:val="20"/>
          <w:szCs w:val="20"/>
        </w:rPr>
        <w:t xml:space="preserve">, </w:t>
      </w:r>
      <w:proofErr w:type="spellStart"/>
      <w:r w:rsidRPr="00714D5F">
        <w:rPr>
          <w:rFonts w:ascii="Verdana" w:hAnsi="Verdana"/>
          <w:sz w:val="20"/>
          <w:szCs w:val="20"/>
        </w:rPr>
        <w:t>kontaktujte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společnost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Withings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nebo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navštivte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stránku</w:t>
      </w:r>
      <w:proofErr w:type="spellEnd"/>
      <w:r w:rsidRPr="00714D5F">
        <w:rPr>
          <w:rFonts w:ascii="Verdana" w:hAnsi="Verdana"/>
          <w:sz w:val="20"/>
          <w:szCs w:val="20"/>
        </w:rPr>
        <w:t xml:space="preserve"> </w:t>
      </w:r>
      <w:proofErr w:type="spellStart"/>
      <w:r w:rsidRPr="00714D5F">
        <w:rPr>
          <w:rFonts w:ascii="Verdana" w:hAnsi="Verdana"/>
          <w:sz w:val="20"/>
          <w:szCs w:val="20"/>
        </w:rPr>
        <w:t>podpory</w:t>
      </w:r>
      <w:proofErr w:type="spellEnd"/>
      <w:r w:rsidRPr="00714D5F">
        <w:rPr>
          <w:rFonts w:ascii="Verdana" w:hAnsi="Verdana"/>
          <w:sz w:val="20"/>
          <w:szCs w:val="20"/>
        </w:rPr>
        <w:t>:</w:t>
      </w:r>
      <w:r w:rsidRPr="000C12C2">
        <w:rPr>
          <w:rFonts w:ascii="Verdana" w:hAnsi="Verdana"/>
          <w:color w:val="000000" w:themeColor="text1"/>
          <w:sz w:val="20"/>
          <w:szCs w:val="20"/>
        </w:rPr>
        <w:t xml:space="preserve"> </w:t>
      </w:r>
      <w:hyperlink r:id="rId5">
        <w:r w:rsidR="003212B4" w:rsidRPr="000C12C2">
          <w:rPr>
            <w:rStyle w:val="Hyperlink"/>
            <w:rFonts w:ascii="Verdana" w:hAnsi="Verdana"/>
            <w:i/>
            <w:iCs/>
            <w:color w:val="000000" w:themeColor="text1"/>
            <w:sz w:val="20"/>
            <w:szCs w:val="20"/>
            <w:u w:val="none"/>
          </w:rPr>
          <w:t>https://support.withings.com/</w:t>
        </w:r>
      </w:hyperlink>
    </w:p>
    <w:p w14:paraId="01E1217F" w14:textId="1DB8DE0D" w:rsidR="00CE56D4" w:rsidRPr="00CE56D4" w:rsidRDefault="00CE56D4" w:rsidP="00CE56D4">
      <w:pPr>
        <w:pStyle w:val="Heading3"/>
        <w:spacing w:line="300" w:lineRule="atLeast"/>
        <w:rPr>
          <w:rFonts w:ascii="Verdana" w:hAnsi="Verdana" w:cs="Segoe UI"/>
          <w:b/>
          <w:bCs/>
          <w:color w:val="000000" w:themeColor="text1"/>
          <w:sz w:val="20"/>
          <w:szCs w:val="20"/>
        </w:rPr>
      </w:pP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Oddíl</w:t>
      </w:r>
      <w:proofErr w:type="spellEnd"/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pro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uživatele</w:t>
      </w:r>
      <w:proofErr w:type="spellEnd"/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z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Evropské</w:t>
      </w:r>
      <w:proofErr w:type="spellEnd"/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unie</w:t>
      </w:r>
      <w:proofErr w:type="spellEnd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,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Spojených</w:t>
      </w:r>
      <w:proofErr w:type="spellEnd"/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států</w:t>
      </w:r>
      <w:proofErr w:type="spellEnd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,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Švýcarska</w:t>
      </w:r>
      <w:proofErr w:type="spellEnd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,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Spojeného</w:t>
      </w:r>
      <w:proofErr w:type="spellEnd"/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království</w:t>
      </w:r>
      <w:proofErr w:type="spellEnd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,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Turecka</w:t>
      </w:r>
      <w:proofErr w:type="spellEnd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,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Austrálie</w:t>
      </w:r>
      <w:proofErr w:type="spellEnd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,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Nového</w:t>
      </w:r>
      <w:proofErr w:type="spellEnd"/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Zélandu</w:t>
      </w:r>
      <w:proofErr w:type="spellEnd"/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a</w:t>
      </w:r>
      <w:r w:rsidRPr="00CE56D4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Hongkongu</w:t>
      </w:r>
      <w:proofErr w:type="spellEnd"/>
      <w:r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_________________</w:t>
      </w:r>
    </w:p>
    <w:p w14:paraId="34CEBE28" w14:textId="77777777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Zařízení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BodyScan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2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obsahuje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elektrody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určené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ke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snímání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signálu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EKG,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který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je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využíván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softwarem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ECG</w:t>
      </w:r>
      <w:r w:rsidRPr="00CE56D4">
        <w:rPr>
          <w:rStyle w:val="1cs5bdp"/>
          <w:rFonts w:ascii="Verdana" w:hAnsi="Verdana" w:cs="Segoe UI"/>
          <w:sz w:val="20"/>
          <w:szCs w:val="20"/>
        </w:rPr>
        <w:t>.</w:t>
      </w:r>
    </w:p>
    <w:p w14:paraId="7A61E723" w14:textId="77777777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Tento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software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je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uváděn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na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trh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pod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názvem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ECG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Monitor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2</w:t>
      </w:r>
      <w:r w:rsidRPr="00CE56D4">
        <w:rPr>
          <w:rFonts w:ascii="Verdana" w:hAnsi="Verdana" w:cs="Segoe UI"/>
          <w:sz w:val="20"/>
          <w:szCs w:val="20"/>
        </w:rPr>
        <w:t xml:space="preserve"> v </w:t>
      </w:r>
      <w:proofErr w:type="spellStart"/>
      <w:r w:rsidRPr="00CE56D4">
        <w:rPr>
          <w:rFonts w:ascii="Verdana" w:hAnsi="Verdana" w:cs="Segoe UI"/>
          <w:sz w:val="20"/>
          <w:szCs w:val="20"/>
        </w:rPr>
        <w:t>Evropě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,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Spojeném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království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Švýcarsku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Turecku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Austrálii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na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Novém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Zélandu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a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v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Hongkongu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a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pod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názvem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Scan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Monitor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2.0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ve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Spojených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státech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.</w:t>
      </w:r>
    </w:p>
    <w:p w14:paraId="18ED1C0F" w14:textId="6E0E8EC8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Řiďte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se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prosím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pokyny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k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použití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aplikace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ECG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Monitor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2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nebo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Scan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Monitor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2.0</w:t>
      </w:r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které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jsou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dostupné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na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adrese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withings.com/guides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a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také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v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části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„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Nastavení</w:t>
      </w:r>
      <w:proofErr w:type="spellEnd"/>
      <w:r>
        <w:rPr>
          <w:rStyle w:val="1cs5bdp"/>
          <w:rFonts w:ascii="Verdana" w:hAnsi="Verdana" w:cs="Segoe UI"/>
          <w:b/>
          <w:bCs/>
          <w:sz w:val="20"/>
          <w:szCs w:val="20"/>
        </w:rPr>
        <w:t xml:space="preserve">” </w:t>
      </w:r>
      <w:proofErr w:type="spellStart"/>
      <w:r w:rsidRPr="00CE56D4">
        <w:rPr>
          <w:rFonts w:ascii="Verdana" w:hAnsi="Verdana" w:cs="Segoe UI"/>
          <w:sz w:val="20"/>
          <w:szCs w:val="20"/>
        </w:rPr>
        <w:t>aplikace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Withings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.</w:t>
      </w:r>
    </w:p>
    <w:p w14:paraId="5B5A25F8" w14:textId="77777777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r w:rsidRPr="00CE56D4">
        <w:rPr>
          <w:rStyle w:val="1cs5bdp"/>
          <w:rFonts w:ascii="Verdana" w:hAnsi="Verdana" w:cs="Segoe UI"/>
          <w:sz w:val="20"/>
          <w:szCs w:val="20"/>
        </w:rPr>
        <w:t>Pro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aktivaci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některých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měření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může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být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nutné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absolvovat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určité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návody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v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aplikaci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Withings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.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Aplikace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ECG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Monitor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2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a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ECG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vyžadují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pro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aktivaci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této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funkce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absolvování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příslušného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návodu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.</w:t>
      </w:r>
    </w:p>
    <w:p w14:paraId="2C6F6F9D" w14:textId="77777777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Snímače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EKG:</w:t>
      </w:r>
    </w:p>
    <w:p w14:paraId="4A19AFAE" w14:textId="77777777" w:rsidR="00CE56D4" w:rsidRPr="00CE56D4" w:rsidRDefault="00CE56D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Verdana" w:hAnsi="Verdana" w:cs="Segoe UI"/>
          <w:sz w:val="20"/>
          <w:szCs w:val="20"/>
        </w:rPr>
      </w:pPr>
      <w:r w:rsidRPr="00CE56D4">
        <w:rPr>
          <w:rStyle w:val="1cs5bdp"/>
          <w:rFonts w:ascii="Verdana" w:hAnsi="Verdana" w:cs="Segoe UI"/>
          <w:sz w:val="20"/>
          <w:szCs w:val="20"/>
        </w:rPr>
        <w:t>2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elektrody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z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nerezové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oceli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(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rukojeť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)</w:t>
      </w:r>
    </w:p>
    <w:p w14:paraId="5675714A" w14:textId="77777777" w:rsidR="00CE56D4" w:rsidRPr="00CE56D4" w:rsidRDefault="00CE56D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Verdana" w:hAnsi="Verdana" w:cs="Segoe UI"/>
          <w:sz w:val="20"/>
          <w:szCs w:val="20"/>
        </w:rPr>
      </w:pPr>
      <w:r w:rsidRPr="00CE56D4">
        <w:rPr>
          <w:rStyle w:val="1cs5bdp"/>
          <w:rFonts w:ascii="Verdana" w:hAnsi="Verdana" w:cs="Segoe UI"/>
          <w:sz w:val="20"/>
          <w:szCs w:val="20"/>
        </w:rPr>
        <w:t>1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elektroda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ITO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(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skleněná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deska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)</w:t>
      </w:r>
    </w:p>
    <w:p w14:paraId="7287FDDE" w14:textId="77777777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Zařízení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BodyScan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2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je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kompatibilní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s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funkcí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Hypertension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Notification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Feature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t>(HTNF)</w:t>
      </w:r>
      <w:r w:rsidRPr="00CE56D4">
        <w:rPr>
          <w:rStyle w:val="1cs5bdp"/>
          <w:rFonts w:ascii="Verdana" w:hAnsi="Verdana" w:cs="Segoe UI"/>
          <w:sz w:val="20"/>
          <w:szCs w:val="20"/>
        </w:rPr>
        <w:t>.</w:t>
      </w:r>
    </w:p>
    <w:p w14:paraId="47E7C19E" w14:textId="77777777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Další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sz w:val="20"/>
          <w:szCs w:val="20"/>
        </w:rPr>
        <w:t>informace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xxxjie0"/>
          <w:rFonts w:ascii="Verdana" w:hAnsi="Verdana" w:cs="Segoe UI"/>
          <w:sz w:val="20"/>
          <w:szCs w:val="20"/>
        </w:rPr>
        <w:t>o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sz w:val="20"/>
          <w:szCs w:val="20"/>
        </w:rPr>
        <w:t>funkci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HTNF</w:t>
      </w:r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včetně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dostupnosti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v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jednotlivých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zemích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naleznete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v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návodu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k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použití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HTNF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dostupném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na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stránce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withings.com/guides</w:t>
      </w:r>
      <w:r w:rsidRPr="00CE56D4">
        <w:rPr>
          <w:rStyle w:val="xxxjie0"/>
          <w:rFonts w:ascii="Verdana" w:hAnsi="Verdana" w:cs="Segoe UI"/>
          <w:sz w:val="20"/>
          <w:szCs w:val="20"/>
        </w:rPr>
        <w:t>.</w:t>
      </w:r>
    </w:p>
    <w:p w14:paraId="20FB9973" w14:textId="77777777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r w:rsidRPr="00CE56D4">
        <w:rPr>
          <w:rStyle w:val="1cs5bdp"/>
          <w:rFonts w:ascii="Verdana" w:hAnsi="Verdana" w:cs="Segoe UI"/>
          <w:b/>
          <w:bCs/>
          <w:sz w:val="20"/>
          <w:szCs w:val="20"/>
        </w:rPr>
        <w:lastRenderedPageBreak/>
        <w:t>NEPOUŽÍVEJTE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funkce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EKG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a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Upozornění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na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hypertenzi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(Hypertension</w:t>
      </w:r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Notification)</w:t>
      </w:r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pokud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máte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kardiostimulátor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implantabilní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kardioverter-defibrilátor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(ICD)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nebo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jiné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implantované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sz w:val="20"/>
          <w:szCs w:val="20"/>
        </w:rPr>
        <w:t>elektronické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sz w:val="20"/>
          <w:szCs w:val="20"/>
        </w:rPr>
        <w:t>zařízení</w:t>
      </w:r>
      <w:proofErr w:type="spellEnd"/>
      <w:r w:rsidRPr="00CE56D4">
        <w:rPr>
          <w:rStyle w:val="xxxjie0"/>
          <w:rFonts w:ascii="Verdana" w:hAnsi="Verdana" w:cs="Segoe UI"/>
          <w:sz w:val="20"/>
          <w:szCs w:val="20"/>
        </w:rPr>
        <w:t>.</w:t>
      </w:r>
    </w:p>
    <w:p w14:paraId="6F3A9C74" w14:textId="77777777" w:rsidR="00CE56D4" w:rsidRPr="00CE56D4" w:rsidRDefault="00CE56D4" w:rsidP="00CE56D4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Zařízení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Withings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BodyScan</w:t>
      </w:r>
      <w:proofErr w:type="spellEnd"/>
      <w:r w:rsidRPr="00CE56D4">
        <w:rPr>
          <w:rStyle w:val="Strong"/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xxxjie0"/>
          <w:rFonts w:ascii="Verdana" w:hAnsi="Verdana" w:cs="Segoe UI"/>
          <w:b/>
          <w:bCs/>
          <w:sz w:val="20"/>
          <w:szCs w:val="20"/>
        </w:rPr>
        <w:t>2</w:t>
      </w:r>
      <w:r w:rsidRPr="00CE56D4">
        <w:rPr>
          <w:rFonts w:ascii="Verdana" w:hAnsi="Verdana" w:cs="Segoe UI"/>
          <w:sz w:val="20"/>
          <w:szCs w:val="20"/>
        </w:rPr>
        <w:t xml:space="preserve"> je </w:t>
      </w:r>
      <w:proofErr w:type="spellStart"/>
      <w:r w:rsidRPr="00CE56D4">
        <w:rPr>
          <w:rFonts w:ascii="Verdana" w:hAnsi="Verdana" w:cs="Segoe UI"/>
          <w:sz w:val="20"/>
          <w:szCs w:val="20"/>
        </w:rPr>
        <w:t>produktem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určeným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pro </w:t>
      </w:r>
      <w:proofErr w:type="spellStart"/>
      <w:r w:rsidRPr="00CE56D4">
        <w:rPr>
          <w:rFonts w:ascii="Verdana" w:hAnsi="Verdana" w:cs="Segoe UI"/>
          <w:sz w:val="20"/>
          <w:szCs w:val="20"/>
        </w:rPr>
        <w:t>podporu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celkové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pohody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 w:cs="Segoe UI"/>
          <w:sz w:val="20"/>
          <w:szCs w:val="20"/>
        </w:rPr>
        <w:t>zdravého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životního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stylu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. Je </w:t>
      </w:r>
      <w:proofErr w:type="spellStart"/>
      <w:r w:rsidRPr="00CE56D4">
        <w:rPr>
          <w:rFonts w:ascii="Verdana" w:hAnsi="Verdana" w:cs="Segoe UI"/>
          <w:sz w:val="20"/>
          <w:szCs w:val="20"/>
        </w:rPr>
        <w:t>navrženo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zejména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k </w:t>
      </w:r>
      <w:proofErr w:type="spellStart"/>
      <w:r w:rsidRPr="00CE56D4">
        <w:rPr>
          <w:rFonts w:ascii="Verdana" w:hAnsi="Verdana" w:cs="Segoe UI"/>
          <w:sz w:val="20"/>
          <w:szCs w:val="20"/>
        </w:rPr>
        <w:t>podpoře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 w:cs="Segoe UI"/>
          <w:sz w:val="20"/>
          <w:szCs w:val="20"/>
        </w:rPr>
        <w:t>propagaci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celkového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zdravotního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stavu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 w:cs="Segoe UI"/>
          <w:sz w:val="20"/>
          <w:szCs w:val="20"/>
        </w:rPr>
        <w:t>zdravých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životních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 w:cs="Segoe UI"/>
          <w:sz w:val="20"/>
          <w:szCs w:val="20"/>
        </w:rPr>
        <w:t>návyků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. </w:t>
      </w:r>
      <w:proofErr w:type="spellStart"/>
      <w:r w:rsidRPr="00CE56D4">
        <w:rPr>
          <w:rFonts w:ascii="Verdana" w:hAnsi="Verdana" w:cs="Segoe UI"/>
          <w:sz w:val="20"/>
          <w:szCs w:val="20"/>
        </w:rPr>
        <w:t>Funkce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zařízení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a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výsledky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měření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nesouvisejí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s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žádným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konkrétním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onemocněním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zraněním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ani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zdravotním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stavem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a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nejsou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určeny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1cs5bdp"/>
          <w:rFonts w:ascii="Verdana" w:hAnsi="Verdana" w:cs="Segoe UI"/>
          <w:sz w:val="20"/>
          <w:szCs w:val="20"/>
        </w:rPr>
        <w:t>k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jejich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diagnostice</w:t>
      </w:r>
      <w:proofErr w:type="spellEnd"/>
      <w:r w:rsidRPr="00CE56D4">
        <w:rPr>
          <w:rStyle w:val="1cs5bdp"/>
          <w:rFonts w:ascii="Verdana" w:hAnsi="Verdana" w:cs="Segoe UI"/>
          <w:sz w:val="20"/>
          <w:szCs w:val="20"/>
        </w:rPr>
        <w:t>,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1cs5bdp"/>
          <w:rFonts w:ascii="Verdana" w:hAnsi="Verdana" w:cs="Segoe UI"/>
          <w:sz w:val="20"/>
          <w:szCs w:val="20"/>
        </w:rPr>
        <w:t>léčbě</w:t>
      </w:r>
      <w:proofErr w:type="spellEnd"/>
      <w:r w:rsidRPr="00CE56D4">
        <w:rPr>
          <w:rFonts w:ascii="Verdana" w:hAnsi="Verdana" w:cs="Segoe UI"/>
          <w:sz w:val="20"/>
          <w:szCs w:val="20"/>
        </w:rPr>
        <w:t xml:space="preserve"> </w:t>
      </w:r>
      <w:r w:rsidRPr="00CE56D4">
        <w:rPr>
          <w:rStyle w:val="xxxjie0"/>
          <w:rFonts w:ascii="Verdana" w:hAnsi="Verdana" w:cs="Segoe UI"/>
          <w:sz w:val="20"/>
          <w:szCs w:val="20"/>
        </w:rPr>
        <w:t>ani</w:t>
      </w:r>
      <w:r w:rsidRPr="00CE56D4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CE56D4">
        <w:rPr>
          <w:rStyle w:val="xxxjie0"/>
          <w:rFonts w:ascii="Verdana" w:hAnsi="Verdana" w:cs="Segoe UI"/>
          <w:sz w:val="20"/>
          <w:szCs w:val="20"/>
        </w:rPr>
        <w:t>řešení</w:t>
      </w:r>
      <w:proofErr w:type="spellEnd"/>
      <w:r w:rsidRPr="00CE56D4">
        <w:rPr>
          <w:rStyle w:val="xxxjie0"/>
          <w:rFonts w:ascii="Verdana" w:hAnsi="Verdana" w:cs="Segoe UI"/>
          <w:sz w:val="20"/>
          <w:szCs w:val="20"/>
        </w:rPr>
        <w:t>.</w:t>
      </w:r>
    </w:p>
    <w:p w14:paraId="251EB657" w14:textId="77777777" w:rsidR="00CE56D4" w:rsidRPr="00CE56D4" w:rsidRDefault="00CE56D4" w:rsidP="00CE56D4">
      <w:pPr>
        <w:spacing w:line="300" w:lineRule="atLeast"/>
        <w:rPr>
          <w:rFonts w:ascii="Verdana" w:hAnsi="Verdana"/>
          <w:i/>
          <w:iCs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Withings</w:t>
      </w:r>
      <w:proofErr w:type="spellEnd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BodyScan</w:t>
      </w:r>
      <w:proofErr w:type="spellEnd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 xml:space="preserve"> 2</w:t>
      </w:r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je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produkt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určený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pro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podporu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zdravého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životního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stylu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.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Nejedná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se o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zdravotnický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prostředek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není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určen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k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použití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při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diagnostice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,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léčbě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,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zmírňování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ani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prevenci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jakýchkoli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onemocnění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nebo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zdravotních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stavů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.</w:t>
      </w:r>
    </w:p>
    <w:p w14:paraId="2645FE99" w14:textId="77777777" w:rsidR="00CE56D4" w:rsidRPr="00CE56D4" w:rsidRDefault="00CE56D4" w:rsidP="00CE56D4">
      <w:pPr>
        <w:spacing w:line="300" w:lineRule="atLeast"/>
        <w:rPr>
          <w:rFonts w:ascii="Verdana" w:hAnsi="Verdana"/>
          <w:i/>
          <w:iCs/>
          <w:color w:val="3A3A3A" w:themeColor="background2" w:themeShade="40"/>
          <w:sz w:val="20"/>
          <w:szCs w:val="20"/>
        </w:rPr>
      </w:pPr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V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případě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jakýchkoli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zdravotních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potíží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nebo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dotazů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vždy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konzultujte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svého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lékaře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.</w:t>
      </w:r>
    </w:p>
    <w:p w14:paraId="66450900" w14:textId="77777777" w:rsidR="00CE56D4" w:rsidRPr="00CE56D4" w:rsidRDefault="00CE56D4" w:rsidP="00CE56D4">
      <w:pPr>
        <w:spacing w:line="300" w:lineRule="atLeast"/>
        <w:rPr>
          <w:rFonts w:ascii="Verdana" w:hAnsi="Verdana"/>
          <w:i/>
          <w:iCs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Údaje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poskytované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tímto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zařízením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slouží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pouze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pro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informační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účely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nejsou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určeny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jako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náhrada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odborné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lékařské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diagnostiky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,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doporučení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nebo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léčby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.</w:t>
      </w:r>
    </w:p>
    <w:p w14:paraId="0177218A" w14:textId="77777777" w:rsidR="00CE56D4" w:rsidRPr="00CE56D4" w:rsidRDefault="00CE56D4" w:rsidP="00CE56D4">
      <w:pPr>
        <w:spacing w:line="300" w:lineRule="atLeast"/>
        <w:rPr>
          <w:rFonts w:ascii="Verdana" w:hAnsi="Verdana"/>
          <w:i/>
          <w:iCs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Zařízení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Withings</w:t>
      </w:r>
      <w:proofErr w:type="spellEnd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BodyScan</w:t>
      </w:r>
      <w:proofErr w:type="spellEnd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 xml:space="preserve"> 2</w:t>
      </w:r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je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určeno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pro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laické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uživatele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.</w:t>
      </w:r>
    </w:p>
    <w:p w14:paraId="2E2DFB61" w14:textId="3308AD82" w:rsidR="00CE56D4" w:rsidRDefault="00CE56D4" w:rsidP="00CE56D4">
      <w:pPr>
        <w:spacing w:line="300" w:lineRule="atLeast"/>
        <w:rPr>
          <w:rFonts w:ascii="Verdana" w:hAnsi="Verdana"/>
          <w:i/>
          <w:iCs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Měření</w:t>
      </w:r>
      <w:proofErr w:type="spellEnd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hmotnosti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je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určeno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pro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všechny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věkové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skupiny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; </w:t>
      </w: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všechna</w:t>
      </w:r>
      <w:proofErr w:type="spellEnd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ostatní</w:t>
      </w:r>
      <w:proofErr w:type="spellEnd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měření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jsou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určena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pro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dospělé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osoby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ve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věku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 xml:space="preserve"> </w:t>
      </w:r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 xml:space="preserve">18 let a </w:t>
      </w:r>
      <w:proofErr w:type="spellStart"/>
      <w:r w:rsidRPr="00CE56D4">
        <w:rPr>
          <w:rFonts w:ascii="Verdana" w:hAnsi="Verdana"/>
          <w:b/>
          <w:bCs/>
          <w:i/>
          <w:iCs/>
          <w:color w:val="3A3A3A" w:themeColor="background2" w:themeShade="40"/>
          <w:sz w:val="20"/>
          <w:szCs w:val="20"/>
        </w:rPr>
        <w:t>starší</w:t>
      </w:r>
      <w:proofErr w:type="spellEnd"/>
      <w:r w:rsidRPr="00CE56D4">
        <w:rPr>
          <w:rFonts w:ascii="Verdana" w:hAnsi="Verdana"/>
          <w:i/>
          <w:iCs/>
          <w:color w:val="3A3A3A" w:themeColor="background2" w:themeShade="40"/>
          <w:sz w:val="20"/>
          <w:szCs w:val="20"/>
        </w:rPr>
        <w:t>.</w:t>
      </w:r>
    </w:p>
    <w:p w14:paraId="1F9B92B9" w14:textId="45B3C603" w:rsidR="00CE56D4" w:rsidRPr="00CE56D4" w:rsidRDefault="00CE56D4" w:rsidP="00CE56D4">
      <w:pPr>
        <w:spacing w:line="300" w:lineRule="atLeast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CE56D4">
        <w:rPr>
          <w:rFonts w:ascii="Verdana" w:hAnsi="Verdana"/>
          <w:b/>
          <w:bCs/>
          <w:color w:val="000000" w:themeColor="text1"/>
          <w:sz w:val="20"/>
          <w:szCs w:val="20"/>
        </w:rPr>
        <w:t>Prohlášení</w:t>
      </w:r>
      <w:r w:rsidRPr="00CE56D4">
        <w:rPr>
          <w:rFonts w:ascii="Verdana" w:hAnsi="Verdana"/>
          <w:b/>
          <w:bCs/>
          <w:color w:val="000000" w:themeColor="text1"/>
          <w:sz w:val="20"/>
          <w:szCs w:val="20"/>
        </w:rPr>
        <w:t>_________________________________________________________</w:t>
      </w:r>
    </w:p>
    <w:p w14:paraId="2E589495" w14:textId="77777777" w:rsidR="00CE56D4" w:rsidRPr="00CE56D4" w:rsidRDefault="00CE56D4" w:rsidP="00CE56D4">
      <w:pPr>
        <w:spacing w:line="300" w:lineRule="atLeast"/>
        <w:rPr>
          <w:rFonts w:ascii="Verdana" w:hAnsi="Verdana"/>
          <w:i/>
          <w:iCs/>
          <w:color w:val="000000" w:themeColor="text1"/>
          <w:sz w:val="20"/>
          <w:szCs w:val="20"/>
        </w:rPr>
      </w:pP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Informace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uvedené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v </w:t>
      </w: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této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příručce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mohou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být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změněny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bez </w:t>
      </w: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předchozího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upozornění</w:t>
      </w:r>
      <w:proofErr w:type="spellEnd"/>
      <w:r w:rsidRPr="00CE56D4">
        <w:rPr>
          <w:rFonts w:ascii="Verdana" w:hAnsi="Verdana"/>
          <w:i/>
          <w:iCs/>
          <w:color w:val="000000" w:themeColor="text1"/>
          <w:sz w:val="20"/>
          <w:szCs w:val="20"/>
        </w:rPr>
        <w:t>.</w:t>
      </w:r>
    </w:p>
    <w:p w14:paraId="33651E26" w14:textId="3CE3A2C7" w:rsidR="00CE56D4" w:rsidRPr="00CE56D4" w:rsidRDefault="00CE56D4" w:rsidP="00CE56D4">
      <w:pPr>
        <w:spacing w:line="300" w:lineRule="atLeast"/>
        <w:rPr>
          <w:rFonts w:ascii="Verdana" w:hAnsi="Verdana"/>
          <w:b/>
          <w:bCs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>Informace</w:t>
      </w:r>
      <w:proofErr w:type="spellEnd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 xml:space="preserve"> o </w:t>
      </w:r>
      <w:proofErr w:type="spellStart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>zařízení</w:t>
      </w:r>
      <w:proofErr w:type="spellEnd"/>
      <w:r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>_________________________________________________</w:t>
      </w:r>
    </w:p>
    <w:p w14:paraId="49426355" w14:textId="77777777" w:rsidR="00CE56D4" w:rsidRPr="00CE56D4" w:rsidRDefault="00CE56D4" w:rsidP="00CE56D4">
      <w:p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>Withings</w:t>
      </w:r>
      <w:proofErr w:type="spellEnd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>BodyScan</w:t>
      </w:r>
      <w:proofErr w:type="spellEnd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 xml:space="preserve"> 2</w:t>
      </w:r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je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chytrá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připojená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váha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,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která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nabízí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následující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funkce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,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které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nejsou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určeny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pro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lékařské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účely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:</w:t>
      </w:r>
    </w:p>
    <w:p w14:paraId="12E99151" w14:textId="77777777" w:rsidR="00CE56D4" w:rsidRPr="00CE56D4" w:rsidRDefault="00CE56D4">
      <w:pPr>
        <w:numPr>
          <w:ilvl w:val="0"/>
          <w:numId w:val="5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měření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hmotnosti</w:t>
      </w:r>
      <w:proofErr w:type="spellEnd"/>
    </w:p>
    <w:p w14:paraId="2578974F" w14:textId="77777777" w:rsidR="00CE56D4" w:rsidRPr="00CE56D4" w:rsidRDefault="00CE56D4">
      <w:pPr>
        <w:numPr>
          <w:ilvl w:val="0"/>
          <w:numId w:val="5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výpočet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indexu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tělesné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hmotnosti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(BMI)</w:t>
      </w:r>
    </w:p>
    <w:p w14:paraId="1E518519" w14:textId="77777777" w:rsidR="00CE56D4" w:rsidRPr="00CE56D4" w:rsidRDefault="00CE56D4">
      <w:pPr>
        <w:numPr>
          <w:ilvl w:val="0"/>
          <w:numId w:val="5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měření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celkového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segmentálního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složení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těla</w:t>
      </w:r>
      <w:proofErr w:type="spellEnd"/>
    </w:p>
    <w:p w14:paraId="386BC9ED" w14:textId="77777777" w:rsidR="00CE56D4" w:rsidRPr="00CE56D4" w:rsidRDefault="00CE56D4">
      <w:pPr>
        <w:numPr>
          <w:ilvl w:val="0"/>
          <w:numId w:val="5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měření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elektrodermální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vodivosti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kůže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(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skóre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nervové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odezvy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)</w:t>
      </w:r>
    </w:p>
    <w:p w14:paraId="1A2E6BA2" w14:textId="77777777" w:rsidR="00CE56D4" w:rsidRPr="00CE56D4" w:rsidRDefault="00CE56D4">
      <w:pPr>
        <w:numPr>
          <w:ilvl w:val="0"/>
          <w:numId w:val="5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měření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tepové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frekvence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ve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stoje</w:t>
      </w:r>
      <w:proofErr w:type="spellEnd"/>
    </w:p>
    <w:p w14:paraId="01E3D3DD" w14:textId="77777777" w:rsidR="00CE56D4" w:rsidRPr="00CE56D4" w:rsidRDefault="00CE56D4">
      <w:pPr>
        <w:numPr>
          <w:ilvl w:val="0"/>
          <w:numId w:val="5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měření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rychlosti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pulzní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vlny</w:t>
      </w:r>
      <w:proofErr w:type="spellEnd"/>
    </w:p>
    <w:p w14:paraId="1C4366A1" w14:textId="77777777" w:rsidR="00CE56D4" w:rsidRPr="00CE56D4" w:rsidRDefault="00CE56D4">
      <w:pPr>
        <w:numPr>
          <w:ilvl w:val="0"/>
          <w:numId w:val="5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odhad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kardiovaskulární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efektivity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kardiovaskulární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odezvy</w:t>
      </w:r>
      <w:proofErr w:type="spellEnd"/>
    </w:p>
    <w:p w14:paraId="60C501CF" w14:textId="77777777" w:rsidR="00CE56D4" w:rsidRPr="00CE56D4" w:rsidRDefault="00CE56D4">
      <w:pPr>
        <w:numPr>
          <w:ilvl w:val="0"/>
          <w:numId w:val="5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měření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hladiny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kyslíku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v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krvi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(SpO</w:t>
      </w:r>
      <w:r w:rsidRPr="00CE56D4">
        <w:rPr>
          <w:rFonts w:ascii="Cambria Math" w:hAnsi="Cambria Math" w:cs="Cambria Math"/>
          <w:color w:val="3A3A3A" w:themeColor="background2" w:themeShade="40"/>
          <w:sz w:val="20"/>
          <w:szCs w:val="20"/>
        </w:rPr>
        <w:t>₂</w:t>
      </w:r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)</w:t>
      </w:r>
    </w:p>
    <w:p w14:paraId="7977D07A" w14:textId="77777777" w:rsidR="00CE56D4" w:rsidRDefault="00CE56D4" w:rsidP="00CE56D4">
      <w:pPr>
        <w:spacing w:line="300" w:lineRule="atLeast"/>
        <w:rPr>
          <w:rFonts w:ascii="Verdana" w:hAnsi="Verdana"/>
          <w:i/>
          <w:iCs/>
          <w:color w:val="3A3A3A" w:themeColor="background2" w:themeShade="40"/>
          <w:sz w:val="20"/>
          <w:szCs w:val="20"/>
        </w:rPr>
      </w:pPr>
    </w:p>
    <w:p w14:paraId="3C2A7A93" w14:textId="62E07C73" w:rsidR="00CE56D4" w:rsidRPr="00CE56D4" w:rsidRDefault="00CE56D4" w:rsidP="00CE56D4">
      <w:pPr>
        <w:spacing w:line="300" w:lineRule="atLeast"/>
        <w:rPr>
          <w:rFonts w:ascii="Verdana" w:hAnsi="Verdana"/>
          <w:b/>
          <w:bCs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lastRenderedPageBreak/>
        <w:t>Varování</w:t>
      </w:r>
      <w:proofErr w:type="spellEnd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>bezpečnostní</w:t>
      </w:r>
      <w:proofErr w:type="spellEnd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>upozornění</w:t>
      </w:r>
      <w:proofErr w:type="spellEnd"/>
      <w:r>
        <w:rPr>
          <w:rFonts w:ascii="Verdana" w:hAnsi="Verdana"/>
          <w:b/>
          <w:bCs/>
          <w:color w:val="3A3A3A" w:themeColor="background2" w:themeShade="40"/>
          <w:sz w:val="20"/>
          <w:szCs w:val="20"/>
        </w:rPr>
        <w:t>_____________________________________</w:t>
      </w:r>
    </w:p>
    <w:p w14:paraId="44AD3D48" w14:textId="77777777" w:rsidR="00CE56D4" w:rsidRPr="00CE56D4" w:rsidRDefault="00CE56D4">
      <w:pPr>
        <w:numPr>
          <w:ilvl w:val="0"/>
          <w:numId w:val="6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Toto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zařízení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používá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elektrický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proud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nízké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intenzity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. Z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preventivních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důvodů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by se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osoby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s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implantovanými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zdravotnickými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prostředky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,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jako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jsou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kardiostimulátory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nebo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implantabilní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kardioverter-defibrilátory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(ICD),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měly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před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použitím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poradit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se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svým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lékařem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.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Kompatibilita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závisí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na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specifikacích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implantovaného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zařízení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.</w:t>
      </w:r>
    </w:p>
    <w:p w14:paraId="4514D1DE" w14:textId="77777777" w:rsidR="00CE56D4" w:rsidRPr="00CE56D4" w:rsidRDefault="00CE56D4">
      <w:pPr>
        <w:numPr>
          <w:ilvl w:val="0"/>
          <w:numId w:val="6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Toto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zařízení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je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určeno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pouze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sledování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zdravotní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kondice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a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nesmí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být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používáno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pro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lékařské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účely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. V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případě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jakýchkoli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zdravotních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potíží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se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vždy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poraďte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se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svým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lékařem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.</w:t>
      </w:r>
    </w:p>
    <w:p w14:paraId="4AC3FBE7" w14:textId="77777777" w:rsidR="00CE56D4" w:rsidRPr="00CE56D4" w:rsidRDefault="00CE56D4">
      <w:pPr>
        <w:numPr>
          <w:ilvl w:val="0"/>
          <w:numId w:val="6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Na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základě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údajů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z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tohoto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zařízení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se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nediagnostikujte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ani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sami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neléčte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.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Zejména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nezačínejte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užívat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žádné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nové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léky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ani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neměňte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typ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a/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nebo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dávkování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stávajících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léků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bez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předchozího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souhlasu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svého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lékaře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.</w:t>
      </w:r>
    </w:p>
    <w:p w14:paraId="5BA3A6FB" w14:textId="77777777" w:rsidR="00CE56D4" w:rsidRDefault="00CE56D4">
      <w:pPr>
        <w:numPr>
          <w:ilvl w:val="0"/>
          <w:numId w:val="6"/>
        </w:num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Pokud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se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necítíte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dobře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,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obraťte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se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na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svého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lékaře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bez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ohledu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na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výsledky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získané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pomocí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tohoto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 xml:space="preserve"> </w:t>
      </w:r>
      <w:proofErr w:type="spellStart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produktu</w:t>
      </w:r>
      <w:proofErr w:type="spellEnd"/>
      <w:r w:rsidRPr="00CE56D4">
        <w:rPr>
          <w:rFonts w:ascii="Verdana" w:hAnsi="Verdana"/>
          <w:color w:val="3A3A3A" w:themeColor="background2" w:themeShade="40"/>
          <w:sz w:val="20"/>
          <w:szCs w:val="20"/>
        </w:rPr>
        <w:t>.</w:t>
      </w:r>
    </w:p>
    <w:p w14:paraId="3EDF97B1" w14:textId="77777777" w:rsidR="00CE56D4" w:rsidRPr="00CE56D4" w:rsidRDefault="00CE56D4">
      <w:pPr>
        <w:pStyle w:val="ListParagraph"/>
        <w:numPr>
          <w:ilvl w:val="0"/>
          <w:numId w:val="6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určeno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k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nepřetržitému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monitorování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životních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funkcí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kritických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stavech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ani v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situacích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kdy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by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povaha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změn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mohla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představovat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bezprostřední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nebezpečí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pro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uživatele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p w14:paraId="137B7D78" w14:textId="4D361996" w:rsidR="00CE56D4" w:rsidRPr="00CE56D4" w:rsidRDefault="00CE56D4">
      <w:pPr>
        <w:pStyle w:val="ListParagraph"/>
        <w:numPr>
          <w:ilvl w:val="0"/>
          <w:numId w:val="7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neposkytuje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žádné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alarmy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ani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upozornění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038913E1" w14:textId="6330A3C2" w:rsidR="00CE56D4" w:rsidRPr="00CE56D4" w:rsidRDefault="00CE56D4">
      <w:pPr>
        <w:pStyle w:val="ListParagraph"/>
        <w:numPr>
          <w:ilvl w:val="0"/>
          <w:numId w:val="7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V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případě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narušené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integrity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například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pořezání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poranění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poškození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závažných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lézích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chodidel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například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vředech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)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amputaci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dolní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končetiny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větším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rozsahu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než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amputace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prstů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nohou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být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přesnost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ovlivněna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Před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použitím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poraďte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svým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lékařem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3CCC4374" w14:textId="2ACB3A92" w:rsidR="00CE56D4" w:rsidRPr="00CE56D4" w:rsidRDefault="00CE56D4">
      <w:pPr>
        <w:pStyle w:val="ListParagraph"/>
        <w:numPr>
          <w:ilvl w:val="0"/>
          <w:numId w:val="7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Pokud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jste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těhotná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být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ovlivněna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přesnost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analýzy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tělesného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složení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elektrochemické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vodivosti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Skóre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nervové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odezvy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) </w:t>
      </w:r>
      <w:proofErr w:type="gram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</w:t>
      </w:r>
      <w:proofErr w:type="gram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odhadu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cévního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věku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Během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těhotenství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poraďte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svým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gram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lékařem.*</w:t>
      </w:r>
      <w:proofErr w:type="gram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</w:p>
    <w:p w14:paraId="03449322" w14:textId="4EEF45A2" w:rsidR="00CE56D4" w:rsidRPr="00CE56D4" w:rsidRDefault="00CE56D4">
      <w:pPr>
        <w:pStyle w:val="ListParagraph"/>
        <w:numPr>
          <w:ilvl w:val="0"/>
          <w:numId w:val="7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Užívání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léků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anticholinergními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účinky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ovlivnit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výsledky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Skóre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kožní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odezvy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Pokud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nejste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jisti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zda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vámi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užívané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léky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mají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anticholinergní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vlastnosti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poraďte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svým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lékařem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78CD3898" w14:textId="20B46DDF" w:rsidR="00CE56D4" w:rsidRPr="00CE56D4" w:rsidRDefault="00CE56D4">
      <w:pPr>
        <w:pStyle w:val="ListParagraph"/>
        <w:numPr>
          <w:ilvl w:val="0"/>
          <w:numId w:val="7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Konzumace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alkoholu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během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24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hodin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před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ovlivnit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výsledky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Skóre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kožní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odezvy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740116BB" w14:textId="2B2B5F70" w:rsidR="00CE56D4" w:rsidRPr="00CE56D4" w:rsidRDefault="00CE56D4">
      <w:pPr>
        <w:pStyle w:val="ListParagraph"/>
        <w:numPr>
          <w:ilvl w:val="0"/>
          <w:numId w:val="7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Mezi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faktory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které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mohou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snižovat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přesnost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hladiny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kyslíku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krvi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patří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: </w:t>
      </w:r>
    </w:p>
    <w:p w14:paraId="68D1E9E9" w14:textId="77777777" w:rsidR="00CE56D4" w:rsidRPr="00CE56D4" w:rsidRDefault="00CE56D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špatný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krevní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oběh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pigmentace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tloušťka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teplota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kůže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aktuální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užívání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tabákových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výrobků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laku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nehty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</w:t>
      </w:r>
    </w:p>
    <w:p w14:paraId="580771B9" w14:textId="77777777" w:rsidR="00CE56D4" w:rsidRPr="00CE56D4" w:rsidRDefault="00CE56D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silné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sluneční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světlo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</w:t>
      </w:r>
    </w:p>
    <w:p w14:paraId="30A2BD7E" w14:textId="77777777" w:rsidR="00CE56D4" w:rsidRPr="00CE56D4" w:rsidRDefault="00CE56D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přítomnost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silných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elektromagnetických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polí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</w:t>
      </w:r>
    </w:p>
    <w:p w14:paraId="6E4C6B34" w14:textId="77777777" w:rsidR="00CE56D4" w:rsidRPr="00CE56D4" w:rsidRDefault="00CE56D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nesprávné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umístění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konečku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prstu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</w:t>
      </w:r>
    </w:p>
    <w:p w14:paraId="04B9A155" w14:textId="77777777" w:rsidR="00CE56D4" w:rsidRPr="00CE56D4" w:rsidRDefault="00CE56D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tetování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prstech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oblasti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optického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senzoru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</w:t>
      </w:r>
    </w:p>
    <w:p w14:paraId="606EDB85" w14:textId="77777777" w:rsidR="00CE56D4" w:rsidRPr="00CE56D4" w:rsidRDefault="00CE56D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nadměrný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pohyb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paže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prstů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</w:t>
      </w:r>
    </w:p>
    <w:p w14:paraId="17E86C83" w14:textId="77777777" w:rsidR="00CE56D4" w:rsidRPr="00CE56D4" w:rsidRDefault="00CE56D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nízké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prokrvení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způsobené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teplotou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okolí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nižší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než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je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doporučený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provozní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rozsah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určitými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stavy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jako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je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Raynaudův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syndrom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</w:t>
      </w:r>
    </w:p>
    <w:p w14:paraId="4A97A658" w14:textId="77777777" w:rsidR="00CE56D4" w:rsidRPr="00CE56D4" w:rsidRDefault="00CE56D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významné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hladiny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dysfunkčního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hemoglobinu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spellStart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karboxyhemoglobin</w:t>
      </w:r>
      <w:proofErr w:type="spellEnd"/>
      <w:r w:rsidRPr="00CE56D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 methemoglobin),</w:t>
      </w:r>
    </w:p>
    <w:p w14:paraId="36D5661F" w14:textId="77777777" w:rsidR="00CE56D4" w:rsidRPr="00DF28C8" w:rsidRDefault="00CE56D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lastRenderedPageBreak/>
        <w:t>žilní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pulzace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,</w:t>
      </w:r>
    </w:p>
    <w:p w14:paraId="33BB792C" w14:textId="77777777" w:rsidR="00CE56D4" w:rsidRDefault="00CE56D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intravaskulární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barviva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jako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například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kardiozeleň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cardiogreen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)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methylenová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modř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p w14:paraId="40E10AD2" w14:textId="4F6B7E65" w:rsidR="00DF28C8" w:rsidRPr="00DF28C8" w:rsidRDefault="00DF28C8">
      <w:pPr>
        <w:pStyle w:val="ListParagraph"/>
        <w:numPr>
          <w:ilvl w:val="0"/>
          <w:numId w:val="9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Omezení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průtoku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krve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způsobené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arteriálními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katetry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manžetami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pro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krevního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tlaku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infuzními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sety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16D01A70" w14:textId="5D832072" w:rsidR="00DF28C8" w:rsidRPr="00DF28C8" w:rsidRDefault="00DF28C8">
      <w:pPr>
        <w:pStyle w:val="ListParagraph"/>
        <w:numPr>
          <w:ilvl w:val="0"/>
          <w:numId w:val="9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Hypotenze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závažná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vazokonstrikce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těžká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anémie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podchlazení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16BE4671" w14:textId="12EB88B3" w:rsidR="00DF28C8" w:rsidRP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Nesprávné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způsobit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zranění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1CA125CF" w14:textId="58C5A76F" w:rsidR="00DF28C8" w:rsidRP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Nestoupejte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váhu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mokrýma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nohama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ani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nedotýkejte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mokrýma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rukama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6D3437FC" w14:textId="7B57DB9C" w:rsidR="00DF28C8" w:rsidRP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Uchovávejte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mimo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dosah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dětí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domácích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zvířat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Malé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části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mohou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být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vdechnuty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spolknuty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0754AAD2" w14:textId="0B3EA31E" w:rsidR="00DF28C8" w:rsidRP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Dlouhodobé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vystavení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vláknům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prachu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světlu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včetně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slunečního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záření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)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zkrátit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jeho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životnost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způsobit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jeho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poškození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5629FFE5" w14:textId="7909C9CC" w:rsidR="00DF28C8" w:rsidRP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Pravidelně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kontrolujte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elektrody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zda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nejsou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deformované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poškozené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povrchu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zkorodované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zkontrolujte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také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jakékoli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jiné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známky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poškození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244AEA95" w14:textId="02D63DE3" w:rsidR="00DF28C8" w:rsidRP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Nepoužívejte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pokud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je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poškozené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poškozeného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vést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zranění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poruše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6916094E" w14:textId="39591F20" w:rsidR="00DF28C8" w:rsidRP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Neponořujte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váhu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ani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žádnou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z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jejích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součástí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do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vody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0D6FD180" w14:textId="0F463B67" w:rsidR="00DF28C8" w:rsidRP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Nepokoušejte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sami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opravovat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ani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upravovat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Kromě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čištění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nabíjení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podle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uvedených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pokynů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by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neměly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být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prováděny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žádné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servisní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zásahy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ani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opravy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3E3AA816" w14:textId="3877552F" w:rsidR="00DF28C8" w:rsidRDefault="00DF28C8">
      <w:pPr>
        <w:pStyle w:val="ListParagraph"/>
        <w:numPr>
          <w:ilvl w:val="0"/>
          <w:numId w:val="10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Nepoužívejte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příslušenství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odnímatelné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části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ani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materiály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které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nejsou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popsány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průvodci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produktem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Použití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jiných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součástí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komponentů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než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jsou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ty,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které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jsou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specifikovány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dodány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výrobcem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tohoto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vést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zvýšeným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elektromagnetickým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emisím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snížení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elektromagnetické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odolnosti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což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může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způsobit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jeho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nesprávnou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funkci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p w14:paraId="2E2B5D6F" w14:textId="574EB499" w:rsidR="00DF28C8" w:rsidRDefault="00DF28C8">
      <w:pPr>
        <w:pStyle w:val="NormalWeb"/>
        <w:numPr>
          <w:ilvl w:val="0"/>
          <w:numId w:val="10"/>
        </w:numPr>
        <w:spacing w:line="300" w:lineRule="atLeast"/>
        <w:rPr>
          <w:rFonts w:ascii="Segoe UI" w:hAnsi="Segoe UI" w:cs="Segoe UI"/>
          <w:sz w:val="21"/>
          <w:szCs w:val="21"/>
        </w:rPr>
      </w:pPr>
      <w:proofErr w:type="spellStart"/>
      <w:r>
        <w:rPr>
          <w:rStyle w:val="xxxjie0"/>
          <w:rFonts w:ascii="Segoe UI" w:hAnsi="Segoe UI" w:cs="Segoe UI"/>
          <w:sz w:val="21"/>
          <w:szCs w:val="21"/>
        </w:rPr>
        <w:t>Přenosná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RF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komunikační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zařízení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(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včetně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příslušenství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jako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jsou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anténní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kabely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gramStart"/>
      <w:r>
        <w:rPr>
          <w:rStyle w:val="xxxjie0"/>
          <w:rFonts w:ascii="Segoe UI" w:hAnsi="Segoe UI" w:cs="Segoe UI"/>
          <w:sz w:val="21"/>
          <w:szCs w:val="21"/>
        </w:rPr>
        <w:t>a</w:t>
      </w:r>
      <w:proofErr w:type="gram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externí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antény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)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by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měla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být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používána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ve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vzdálenosti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nejméně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30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cm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(12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b/>
          <w:bCs/>
          <w:sz w:val="21"/>
          <w:szCs w:val="21"/>
        </w:rPr>
        <w:t>palců</w:t>
      </w:r>
      <w:proofErr w:type="spellEnd"/>
      <w:r>
        <w:rPr>
          <w:rStyle w:val="xxxjie0"/>
          <w:rFonts w:ascii="Segoe UI" w:hAnsi="Segoe UI" w:cs="Segoe UI"/>
          <w:b/>
          <w:bCs/>
          <w:sz w:val="21"/>
          <w:szCs w:val="21"/>
        </w:rPr>
        <w:t>)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od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jakékoli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části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zařízení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včetně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kabelů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specifikovaných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výrobcem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.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V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opačném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případě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může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dojít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ke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zhoršení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výkonu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tohoto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zařízení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.</w:t>
      </w:r>
    </w:p>
    <w:p w14:paraId="50AC289D" w14:textId="4E3128DC" w:rsidR="00DF28C8" w:rsidRDefault="00DF28C8">
      <w:pPr>
        <w:pStyle w:val="NormalWeb"/>
        <w:numPr>
          <w:ilvl w:val="0"/>
          <w:numId w:val="10"/>
        </w:numPr>
        <w:spacing w:line="300" w:lineRule="atLeast"/>
        <w:rPr>
          <w:rFonts w:ascii="Segoe UI" w:hAnsi="Segoe UI" w:cs="Segoe UI"/>
          <w:sz w:val="21"/>
          <w:szCs w:val="21"/>
        </w:rPr>
      </w:pPr>
      <w:proofErr w:type="spellStart"/>
      <w:r>
        <w:rPr>
          <w:rFonts w:ascii="Segoe UI" w:hAnsi="Segoe UI" w:cs="Segoe UI"/>
          <w:sz w:val="21"/>
          <w:szCs w:val="21"/>
        </w:rPr>
        <w:t>Používání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</w:rPr>
        <w:t>tohoto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</w:rPr>
        <w:t>zařízení</w:t>
      </w:r>
      <w:proofErr w:type="spellEnd"/>
      <w:r>
        <w:rPr>
          <w:rFonts w:ascii="Segoe UI" w:hAnsi="Segoe UI" w:cs="Segoe UI"/>
          <w:sz w:val="21"/>
          <w:szCs w:val="21"/>
        </w:rPr>
        <w:t xml:space="preserve"> v </w:t>
      </w:r>
      <w:proofErr w:type="spellStart"/>
      <w:r>
        <w:rPr>
          <w:rFonts w:ascii="Segoe UI" w:hAnsi="Segoe UI" w:cs="Segoe UI"/>
          <w:sz w:val="21"/>
          <w:szCs w:val="21"/>
        </w:rPr>
        <w:t>těsné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</w:rPr>
        <w:t>blízkosti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jiných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zařízení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nebo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jejich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stohování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na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sebe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se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nedoporučuje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protože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by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mohlo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vést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k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nesprávné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funkci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.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Pokud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je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takové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použití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nezbytné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je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třeba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sledovat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toto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i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ostatní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zařízení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gramStart"/>
      <w:r>
        <w:rPr>
          <w:rStyle w:val="1cs5bdp"/>
          <w:rFonts w:ascii="Segoe UI" w:hAnsi="Segoe UI" w:cs="Segoe UI"/>
          <w:sz w:val="21"/>
          <w:szCs w:val="21"/>
        </w:rPr>
        <w:t>a</w:t>
      </w:r>
      <w:proofErr w:type="gram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ověřit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že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fungují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správně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.</w:t>
      </w:r>
    </w:p>
    <w:p w14:paraId="779EFF33" w14:textId="3B6489EE" w:rsidR="00DF28C8" w:rsidRDefault="00DF28C8">
      <w:pPr>
        <w:pStyle w:val="NormalWeb"/>
        <w:numPr>
          <w:ilvl w:val="0"/>
          <w:numId w:val="10"/>
        </w:numPr>
        <w:spacing w:line="300" w:lineRule="atLeast"/>
        <w:rPr>
          <w:rFonts w:ascii="Segoe UI" w:hAnsi="Segoe UI" w:cs="Segoe UI"/>
          <w:sz w:val="21"/>
          <w:szCs w:val="21"/>
        </w:rPr>
      </w:pPr>
      <w:proofErr w:type="spellStart"/>
      <w:r>
        <w:rPr>
          <w:rStyle w:val="1cs5bdp"/>
          <w:rFonts w:ascii="Segoe UI" w:hAnsi="Segoe UI" w:cs="Segoe UI"/>
          <w:sz w:val="21"/>
          <w:szCs w:val="21"/>
        </w:rPr>
        <w:t>Nepřipojujte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toto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zařízení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k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jiným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zařízením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která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nejsou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uvedena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v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průvodci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produktem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.</w:t>
      </w:r>
    </w:p>
    <w:p w14:paraId="29B14482" w14:textId="0BDEF3A5" w:rsidR="00DF28C8" w:rsidRDefault="00DF28C8">
      <w:pPr>
        <w:pStyle w:val="NormalWeb"/>
        <w:numPr>
          <w:ilvl w:val="0"/>
          <w:numId w:val="10"/>
        </w:numPr>
        <w:spacing w:line="300" w:lineRule="atLeast"/>
        <w:rPr>
          <w:rFonts w:ascii="Segoe UI" w:hAnsi="Segoe UI" w:cs="Segoe UI"/>
          <w:sz w:val="21"/>
          <w:szCs w:val="21"/>
        </w:rPr>
      </w:pPr>
      <w:proofErr w:type="spellStart"/>
      <w:r>
        <w:rPr>
          <w:rStyle w:val="1cs5bdp"/>
          <w:rFonts w:ascii="Segoe UI" w:hAnsi="Segoe UI" w:cs="Segoe UI"/>
          <w:sz w:val="21"/>
          <w:szCs w:val="21"/>
        </w:rPr>
        <w:t>Dodržujte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provozní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skladovací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podmínky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uvedené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v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části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Technické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specifikace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této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příručky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.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V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opačném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případě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mohou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být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výsledky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měření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ovlivněny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.</w:t>
      </w:r>
    </w:p>
    <w:p w14:paraId="109E082B" w14:textId="28933FB5" w:rsidR="00DF28C8" w:rsidRDefault="00DF28C8">
      <w:pPr>
        <w:pStyle w:val="NormalWeb"/>
        <w:numPr>
          <w:ilvl w:val="0"/>
          <w:numId w:val="10"/>
        </w:num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1cs5bdp"/>
          <w:rFonts w:ascii="Segoe UI" w:hAnsi="Segoe UI" w:cs="Segoe UI"/>
          <w:sz w:val="21"/>
          <w:szCs w:val="21"/>
        </w:rPr>
        <w:t>K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nabíjení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baterie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používejte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napájecí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kabel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který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splňuje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bezpečnostní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normy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země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ve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které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je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používán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gramStart"/>
      <w:r>
        <w:rPr>
          <w:rStyle w:val="1cs5bdp"/>
          <w:rFonts w:ascii="Segoe UI" w:hAnsi="Segoe UI" w:cs="Segoe UI"/>
          <w:sz w:val="21"/>
          <w:szCs w:val="21"/>
        </w:rPr>
        <w:t>a</w:t>
      </w:r>
      <w:proofErr w:type="gram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odpovídá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napětí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elektrické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zásuvky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.</w:t>
      </w:r>
    </w:p>
    <w:p w14:paraId="19AC2467" w14:textId="6F2F7D58" w:rsidR="00DF28C8" w:rsidRDefault="00DF28C8">
      <w:pPr>
        <w:pStyle w:val="NormalWeb"/>
        <w:numPr>
          <w:ilvl w:val="0"/>
          <w:numId w:val="10"/>
        </w:numPr>
        <w:spacing w:line="300" w:lineRule="atLeast"/>
        <w:rPr>
          <w:rFonts w:ascii="Segoe UI" w:hAnsi="Segoe UI" w:cs="Segoe UI"/>
          <w:sz w:val="21"/>
          <w:szCs w:val="21"/>
        </w:rPr>
      </w:pPr>
      <w:proofErr w:type="spellStart"/>
      <w:r>
        <w:rPr>
          <w:rStyle w:val="1cs5bdp"/>
          <w:rFonts w:ascii="Segoe UI" w:hAnsi="Segoe UI" w:cs="Segoe UI"/>
          <w:sz w:val="21"/>
          <w:szCs w:val="21"/>
        </w:rPr>
        <w:t>Zařízení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neotevírejte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ani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nerozebírejte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za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účelem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výměny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baterie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.</w:t>
      </w:r>
    </w:p>
    <w:p w14:paraId="7BFD4188" w14:textId="3AEEAD2D" w:rsidR="00DF28C8" w:rsidRDefault="00DF28C8">
      <w:pPr>
        <w:pStyle w:val="NormalWeb"/>
        <w:numPr>
          <w:ilvl w:val="0"/>
          <w:numId w:val="10"/>
        </w:numPr>
        <w:spacing w:line="300" w:lineRule="atLeast"/>
        <w:rPr>
          <w:rFonts w:ascii="Segoe UI" w:hAnsi="Segoe UI" w:cs="Segoe UI"/>
          <w:sz w:val="21"/>
          <w:szCs w:val="21"/>
        </w:rPr>
      </w:pPr>
      <w:proofErr w:type="spellStart"/>
      <w:r>
        <w:rPr>
          <w:rFonts w:ascii="Segoe UI" w:hAnsi="Segoe UI" w:cs="Segoe UI"/>
          <w:sz w:val="21"/>
          <w:szCs w:val="21"/>
        </w:rPr>
        <w:t>Napájecí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kabel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nabíječky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kabel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rukojeti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mohou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vzhledem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ke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své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délce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představovat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riziko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uškrcení</w:t>
      </w:r>
      <w:proofErr w:type="spellEnd"/>
      <w:r>
        <w:rPr>
          <w:rStyle w:val="1cs5bdp"/>
          <w:rFonts w:ascii="Segoe UI" w:hAnsi="Segoe UI" w:cs="Segoe UI"/>
          <w:sz w:val="21"/>
          <w:szCs w:val="21"/>
        </w:rPr>
        <w:t>.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Uchovávejte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je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mimo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dosah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dětí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1cs5bdp"/>
          <w:rFonts w:ascii="Segoe UI" w:hAnsi="Segoe UI" w:cs="Segoe UI"/>
          <w:sz w:val="21"/>
          <w:szCs w:val="21"/>
        </w:rPr>
        <w:t>domácích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xxxjie0"/>
          <w:rFonts w:ascii="Segoe UI" w:hAnsi="Segoe UI" w:cs="Segoe UI"/>
          <w:sz w:val="21"/>
          <w:szCs w:val="21"/>
        </w:rPr>
        <w:t>zvířat</w:t>
      </w:r>
      <w:proofErr w:type="spellEnd"/>
      <w:r>
        <w:rPr>
          <w:rStyle w:val="xxxjie0"/>
          <w:rFonts w:ascii="Segoe UI" w:hAnsi="Segoe UI" w:cs="Segoe UI"/>
          <w:sz w:val="21"/>
          <w:szCs w:val="21"/>
        </w:rPr>
        <w:t>.</w:t>
      </w:r>
    </w:p>
    <w:p w14:paraId="3C19BD32" w14:textId="77777777" w:rsidR="00DF28C8" w:rsidRPr="00DF28C8" w:rsidRDefault="00DF28C8" w:rsidP="00DF28C8">
      <w:pPr>
        <w:pStyle w:val="ListParagraph"/>
        <w:spacing w:after="0" w:line="300" w:lineRule="atLeast"/>
        <w:ind w:left="360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3E1C93AA" w14:textId="77777777" w:rsidR="00CE56D4" w:rsidRPr="00CE56D4" w:rsidRDefault="00CE56D4" w:rsidP="00DF28C8">
      <w:pPr>
        <w:spacing w:line="300" w:lineRule="atLeast"/>
        <w:rPr>
          <w:rFonts w:ascii="Verdana" w:hAnsi="Verdana"/>
          <w:color w:val="3A3A3A" w:themeColor="background2" w:themeShade="40"/>
          <w:sz w:val="20"/>
          <w:szCs w:val="20"/>
        </w:rPr>
      </w:pPr>
    </w:p>
    <w:p w14:paraId="4E5ECDCE" w14:textId="5933ACCF" w:rsidR="00DF28C8" w:rsidRDefault="00DF28C8" w:rsidP="00DF28C8">
      <w:pPr>
        <w:spacing w:after="0" w:line="300" w:lineRule="atLeast"/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</w:pPr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lastRenderedPageBreak/>
        <w:t xml:space="preserve">Jak </w:t>
      </w:r>
      <w:proofErr w:type="spell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používat</w:t>
      </w:r>
      <w:proofErr w:type="spellEnd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Withings</w:t>
      </w:r>
      <w:proofErr w:type="spellEnd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BodyScan</w:t>
      </w:r>
      <w:proofErr w:type="spellEnd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2 a </w:t>
      </w:r>
      <w:proofErr w:type="spell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provést</w:t>
      </w:r>
      <w:proofErr w:type="spellEnd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první</w:t>
      </w:r>
      <w:proofErr w:type="spellEnd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měření</w:t>
      </w:r>
      <w:proofErr w:type="spellEnd"/>
      <w:r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_____________</w:t>
      </w:r>
    </w:p>
    <w:p w14:paraId="4DEE089E" w14:textId="407A33B0" w:rsidR="00DF28C8" w:rsidRPr="00DF28C8" w:rsidRDefault="00DF28C8">
      <w:pPr>
        <w:pStyle w:val="ListParagraph"/>
        <w:numPr>
          <w:ilvl w:val="0"/>
          <w:numId w:val="11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K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nastavení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potřebujete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chytrý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telefon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systémem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iOS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Android.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Kompatibilita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minimální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požadavky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operační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systém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mohou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průběhu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času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měnit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3FCD6E1D" w14:textId="4932E41B" w:rsidR="00DF28C8" w:rsidRPr="00DF28C8" w:rsidRDefault="00DF28C8">
      <w:pPr>
        <w:pStyle w:val="ListParagraph"/>
        <w:numPr>
          <w:ilvl w:val="0"/>
          <w:numId w:val="11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nastavování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postupujte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podle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pokynů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uvedených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příručce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Rychlý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start a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aplikaci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Withings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47062AC6" w14:textId="2BF8AC86" w:rsidR="00DF28C8" w:rsidRPr="00DF28C8" w:rsidRDefault="00DF28C8">
      <w:pPr>
        <w:pStyle w:val="ListParagraph"/>
        <w:numPr>
          <w:ilvl w:val="0"/>
          <w:numId w:val="11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Chcete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-li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poprvé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aktivovat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stiskněte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podržte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tlačítko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napájení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po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dobu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3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sekund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Pokud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nespustí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nabíjejte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jej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alespoň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tři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hodiny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poté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to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zkuste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znovu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52A3B868" w14:textId="44029A96" w:rsidR="00DF28C8" w:rsidRPr="00DF28C8" w:rsidRDefault="00DF28C8">
      <w:pPr>
        <w:pStyle w:val="ListParagraph"/>
        <w:numPr>
          <w:ilvl w:val="0"/>
          <w:numId w:val="11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Po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instalaci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konfiguraci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zobrazí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seznamu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vašich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nastavení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p w14:paraId="71296C42" w14:textId="112C206A" w:rsidR="00DF28C8" w:rsidRPr="00DF28C8" w:rsidRDefault="00DF28C8">
      <w:pPr>
        <w:pStyle w:val="ListParagraph"/>
        <w:numPr>
          <w:ilvl w:val="0"/>
          <w:numId w:val="11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Pro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provedení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prvního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uchopte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rukojeť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postavte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váhu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bosýma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nohama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5D2B117E" w14:textId="2E538513" w:rsidR="00DF28C8" w:rsidRPr="00DF28C8" w:rsidRDefault="00DF28C8">
      <w:pPr>
        <w:pStyle w:val="ListParagraph"/>
        <w:numPr>
          <w:ilvl w:val="0"/>
          <w:numId w:val="11"/>
        </w:numPr>
        <w:spacing w:after="0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Během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displeji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váhy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zobrazí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vaše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jméno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To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znamená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že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vás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váha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správně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rozpoznala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bude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následovat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sekvence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</w:p>
    <w:p w14:paraId="584AEFCE" w14:textId="08D31CB8" w:rsidR="00DF28C8" w:rsidRPr="00DF28C8" w:rsidRDefault="00DF28C8">
      <w:pPr>
        <w:pStyle w:val="ListParagraph"/>
        <w:numPr>
          <w:ilvl w:val="0"/>
          <w:numId w:val="11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Po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sestoupení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z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váhy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automaticky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vypne</w:t>
      </w:r>
      <w:proofErr w:type="spellEnd"/>
      <w:r w:rsidRPr="00DF28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386CF60B" w14:textId="4E04260B" w:rsidR="00DF28C8" w:rsidRDefault="00DF28C8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Pokud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tomu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tak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se s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největší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pravděpodobností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zobrazí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aplikaci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části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„</w:t>
      </w:r>
      <w:proofErr w:type="spell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Neznámá</w:t>
      </w:r>
      <w:proofErr w:type="spellEnd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měření</w:t>
      </w:r>
      <w:proofErr w:type="spellEnd"/>
      <w:r w:rsidRPr="00DF28C8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“</w:t>
      </w:r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gram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„Unknown </w:t>
      </w:r>
      <w:proofErr w:type="gram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Measurements“</w:t>
      </w:r>
      <w:proofErr w:type="gram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).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Přiřaďte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toto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měření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svému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uživatelskému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profilu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aplikaci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Withings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aby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vás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váha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mohla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při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příštím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vážení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automaticky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rozpoznat</w:t>
      </w:r>
      <w:proofErr w:type="spellEnd"/>
      <w:r w:rsidRPr="00DF28C8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p w14:paraId="69CE579C" w14:textId="64D0C306" w:rsidR="00DF28C8" w:rsidRPr="00DF28C8" w:rsidRDefault="00DF28C8" w:rsidP="00DF28C8">
      <w:pPr>
        <w:pStyle w:val="Heading3"/>
        <w:spacing w:line="300" w:lineRule="atLeast"/>
        <w:rPr>
          <w:rStyle w:val="xxxjie0"/>
          <w:rFonts w:ascii="Verdana" w:hAnsi="Verdana" w:cs="Segoe UI"/>
          <w:b/>
          <w:bCs/>
          <w:color w:val="000000" w:themeColor="text1"/>
          <w:sz w:val="20"/>
          <w:szCs w:val="20"/>
        </w:rPr>
      </w:pPr>
      <w:proofErr w:type="spellStart"/>
      <w:r w:rsidRPr="00DF28C8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Řešení</w:t>
      </w:r>
      <w:proofErr w:type="spellEnd"/>
      <w:r w:rsidRPr="00DF28C8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problémů</w:t>
      </w:r>
      <w:proofErr w:type="spellEnd"/>
      <w:r w:rsidRPr="00DF28C8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r w:rsidRPr="00DF28C8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–</w:t>
      </w:r>
      <w:r w:rsidRPr="00DF28C8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Withings</w:t>
      </w:r>
      <w:proofErr w:type="spellEnd"/>
      <w:r w:rsidRPr="00DF28C8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b/>
          <w:bCs/>
          <w:color w:val="000000" w:themeColor="text1"/>
          <w:sz w:val="20"/>
          <w:szCs w:val="20"/>
        </w:rPr>
        <w:t>BodyScan</w:t>
      </w:r>
      <w:proofErr w:type="spellEnd"/>
      <w:r w:rsidRPr="00DF28C8">
        <w:rPr>
          <w:rFonts w:ascii="Verdana" w:hAnsi="Verdana" w:cs="Segoe UI"/>
          <w:b/>
          <w:bCs/>
          <w:color w:val="000000" w:themeColor="text1"/>
          <w:sz w:val="20"/>
          <w:szCs w:val="20"/>
        </w:rPr>
        <w:t xml:space="preserve"> </w:t>
      </w:r>
      <w:r w:rsidRPr="00DF28C8">
        <w:rPr>
          <w:rStyle w:val="xxxjie0"/>
          <w:rFonts w:ascii="Verdana" w:hAnsi="Verdana" w:cs="Segoe UI"/>
          <w:b/>
          <w:bCs/>
          <w:color w:val="000000" w:themeColor="text1"/>
          <w:sz w:val="20"/>
          <w:szCs w:val="20"/>
        </w:rPr>
        <w:t>2</w:t>
      </w:r>
      <w:r>
        <w:rPr>
          <w:rStyle w:val="xxxjie0"/>
          <w:rFonts w:ascii="Verdana" w:hAnsi="Verdana" w:cs="Segoe UI"/>
          <w:b/>
          <w:bCs/>
          <w:color w:val="000000" w:themeColor="text1"/>
          <w:sz w:val="20"/>
          <w:szCs w:val="20"/>
        </w:rPr>
        <w:t>_________________________________</w:t>
      </w:r>
    </w:p>
    <w:p w14:paraId="57666579" w14:textId="27C94ECC" w:rsidR="00DF28C8" w:rsidRPr="00DF28C8" w:rsidRDefault="00DF28C8" w:rsidP="00DF28C8">
      <w:pPr>
        <w:pStyle w:val="Heading3"/>
        <w:spacing w:line="300" w:lineRule="atLeast"/>
        <w:rPr>
          <w:rFonts w:ascii="Verdana" w:hAnsi="Verdana" w:cs="Segoe UI"/>
          <w:color w:val="000000" w:themeColor="text1"/>
          <w:sz w:val="20"/>
          <w:szCs w:val="20"/>
        </w:rPr>
      </w:pP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Pokud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se</w:t>
      </w:r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vám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problém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nepodaří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vyřešit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pomocí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následujících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pokynů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pro</w:t>
      </w:r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řešení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problémů</w:t>
      </w:r>
      <w:proofErr w:type="spellEnd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,</w:t>
      </w:r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kontaktujte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společnost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Withings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nebo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navštivte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stránky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podpory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na</w:t>
      </w:r>
      <w:proofErr w:type="spellEnd"/>
      <w:r w:rsidRPr="00DF28C8">
        <w:rPr>
          <w:rFonts w:ascii="Verdana" w:hAnsi="Verdana" w:cs="Segoe UI"/>
          <w:color w:val="000000" w:themeColor="text1"/>
          <w:sz w:val="20"/>
          <w:szCs w:val="20"/>
        </w:rPr>
        <w:t xml:space="preserve"> </w:t>
      </w:r>
      <w:proofErr w:type="spellStart"/>
      <w:r w:rsidRPr="00DF28C8">
        <w:rPr>
          <w:rStyle w:val="1cs5bdp"/>
          <w:rFonts w:ascii="Verdana" w:hAnsi="Verdana" w:cs="Segoe UI"/>
          <w:color w:val="000000" w:themeColor="text1"/>
          <w:sz w:val="20"/>
          <w:szCs w:val="20"/>
        </w:rPr>
        <w:t>adrese</w:t>
      </w:r>
      <w:proofErr w:type="spellEnd"/>
      <w:r>
        <w:rPr>
          <w:rFonts w:ascii="Verdana" w:hAnsi="Verdana" w:cs="Segoe UI"/>
          <w:color w:val="000000" w:themeColor="text1"/>
          <w:sz w:val="20"/>
          <w:szCs w:val="20"/>
        </w:rPr>
        <w:t xml:space="preserve">: </w:t>
      </w:r>
      <w:r w:rsidRPr="00DF28C8">
        <w:rPr>
          <w:rStyle w:val="xxxjie0"/>
          <w:rFonts w:ascii="Verdana" w:hAnsi="Verdana" w:cs="Segoe UI"/>
          <w:i/>
          <w:iCs/>
          <w:color w:val="000000" w:themeColor="text1"/>
          <w:sz w:val="20"/>
          <w:szCs w:val="20"/>
        </w:rPr>
        <w:t>withings.com/support.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F28C8" w14:paraId="55684618" w14:textId="77777777" w:rsidTr="00364E18">
        <w:tc>
          <w:tcPr>
            <w:tcW w:w="4675" w:type="dxa"/>
            <w:vAlign w:val="center"/>
          </w:tcPr>
          <w:p w14:paraId="0CC12E45" w14:textId="2D19E226" w:rsidR="00DF28C8" w:rsidRPr="007936F4" w:rsidRDefault="00DF28C8" w:rsidP="00DF28C8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Problém</w:t>
            </w:r>
            <w:proofErr w:type="spellEnd"/>
          </w:p>
        </w:tc>
        <w:tc>
          <w:tcPr>
            <w:tcW w:w="4675" w:type="dxa"/>
            <w:vAlign w:val="center"/>
          </w:tcPr>
          <w:p w14:paraId="6A18D31F" w14:textId="55058FC4" w:rsidR="00DF28C8" w:rsidRPr="007936F4" w:rsidRDefault="00DF28C8" w:rsidP="00DF28C8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Řešení</w:t>
            </w:r>
            <w:proofErr w:type="spellEnd"/>
          </w:p>
        </w:tc>
      </w:tr>
      <w:tr w:rsidR="00DF28C8" w14:paraId="7EB210B0" w14:textId="77777777" w:rsidTr="00364E18">
        <w:tc>
          <w:tcPr>
            <w:tcW w:w="4675" w:type="dxa"/>
            <w:vAlign w:val="center"/>
          </w:tcPr>
          <w:p w14:paraId="1C55EDE6" w14:textId="51692260" w:rsidR="00DF28C8" w:rsidRPr="007936F4" w:rsidRDefault="00DF28C8" w:rsidP="00DF28C8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Váha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se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nezapne</w:t>
            </w:r>
            <w:proofErr w:type="spellEnd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,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když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na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ni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stoupnu</w:t>
            </w:r>
            <w:proofErr w:type="spellEnd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4675" w:type="dxa"/>
            <w:vAlign w:val="center"/>
          </w:tcPr>
          <w:p w14:paraId="2794489A" w14:textId="4958A45A" w:rsidR="00DF28C8" w:rsidRPr="007936F4" w:rsidRDefault="00DF28C8" w:rsidP="00DF28C8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Ujistěte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se,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že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má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vaše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Withings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BodyScan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dostatečně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nabitou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baterii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případě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potřeby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nabijte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podle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pokynů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uvedených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této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uživatelské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příručce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</w:p>
        </w:tc>
      </w:tr>
      <w:tr w:rsidR="00DF28C8" w14:paraId="711262BC" w14:textId="77777777" w:rsidTr="00364E18">
        <w:tc>
          <w:tcPr>
            <w:tcW w:w="4675" w:type="dxa"/>
            <w:vAlign w:val="center"/>
          </w:tcPr>
          <w:p w14:paraId="10371A7D" w14:textId="68A5E49D" w:rsidR="00DF28C8" w:rsidRPr="007936F4" w:rsidRDefault="00DF28C8" w:rsidP="00DF28C8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Mám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problémy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se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synchronizací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své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váhy</w:t>
            </w:r>
            <w:proofErr w:type="spellEnd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4675" w:type="dxa"/>
            <w:vAlign w:val="center"/>
          </w:tcPr>
          <w:p w14:paraId="2CFFEC20" w14:textId="3F4045A9" w:rsidR="00DF28C8" w:rsidRPr="007936F4" w:rsidRDefault="00DF28C8" w:rsidP="00DF28C8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Ujistěte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se,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že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se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vaše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Withings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BodyScan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zobrazuje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části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Zařízení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aplikaci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Withings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Pokud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nainstalujte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ji.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Ujistěte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se,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že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má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vaše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Withings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BodyScan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dostatečně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nabitou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baterii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případě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potřeby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nabijte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pomocí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přiloženého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napájecího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kabelu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USB-C.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připojení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nabíjení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zobrazí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Withings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BodyScan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procento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zbývající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kapacity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baterie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  <w:t xml:space="preserve">-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Pokud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je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vaše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Withings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BodyScan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nakonfigurována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připojení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síti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Wi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noBreakHyphen/>
              <w:t>Fi,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ujistěte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se,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že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je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směrovač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zapnutý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síť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Wi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noBreakHyphen/>
              <w:t>Fi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funguje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správně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se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nachází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dosahu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směrovače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případě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potřeby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restartujte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váhu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Stiskněte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lastRenderedPageBreak/>
              <w:t>podržte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tlačítko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váze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dobu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20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sekund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případě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potřeby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restartujte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mobilní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telefon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</w:p>
        </w:tc>
      </w:tr>
      <w:tr w:rsidR="00DF28C8" w14:paraId="08D74E3F" w14:textId="77777777" w:rsidTr="00364E18">
        <w:tc>
          <w:tcPr>
            <w:tcW w:w="4675" w:type="dxa"/>
            <w:vAlign w:val="center"/>
          </w:tcPr>
          <w:p w14:paraId="6962C1B4" w14:textId="1FBD2A15" w:rsidR="00DF28C8" w:rsidRPr="007936F4" w:rsidRDefault="00DF28C8" w:rsidP="00DF28C8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lastRenderedPageBreak/>
              <w:t>Chci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změnit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jednotky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na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své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váze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(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lb</w:t>
            </w:r>
            <w:proofErr w:type="spellEnd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,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kg,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st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lb</w:t>
            </w:r>
            <w:proofErr w:type="spellEnd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).</w:t>
            </w:r>
          </w:p>
        </w:tc>
        <w:tc>
          <w:tcPr>
            <w:tcW w:w="4675" w:type="dxa"/>
            <w:vAlign w:val="center"/>
          </w:tcPr>
          <w:p w14:paraId="0CADF687" w14:textId="37041842" w:rsidR="00DF28C8" w:rsidRPr="007936F4" w:rsidRDefault="00DF28C8" w:rsidP="00DF28C8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Stiskněte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tlačítko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umístěné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zadní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straně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váhy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Opětovným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stisknutím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tlačítka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nastavte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šipku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tak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aby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ukazovala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požadovanou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jednotku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-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Stiskněte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podržte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tlačítko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dokud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ukazatel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průběhu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nedosáhne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pravého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okraje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obrazovky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</w:p>
        </w:tc>
      </w:tr>
    </w:tbl>
    <w:p w14:paraId="34AF2E95" w14:textId="7E9C03BD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Technické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specifikace</w:t>
      </w:r>
      <w:proofErr w:type="spellEnd"/>
      <w:r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________________________________________________</w:t>
      </w:r>
    </w:p>
    <w:p w14:paraId="3F9AEB3C" w14:textId="77777777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Název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produktu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Withings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BodyScan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2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br/>
      </w:r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Model: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WBS15</w:t>
      </w:r>
    </w:p>
    <w:p w14:paraId="353F4639" w14:textId="77777777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Napájení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z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baterie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Typicky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až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1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rok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používání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jedno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nabití</w:t>
      </w:r>
      <w:proofErr w:type="spellEnd"/>
    </w:p>
    <w:p w14:paraId="5775C1FC" w14:textId="77777777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Zdroj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napájení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Interní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lithium-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iontová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baterie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3,7 V DC (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nabíjení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pomocí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přiloženého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kabelu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USB-C) a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napájecí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adaptér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5 V DC s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minimálním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výkonem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3 W a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maximálním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výkonem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5 W.</w:t>
      </w:r>
    </w:p>
    <w:p w14:paraId="5B9FD31C" w14:textId="77777777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Displej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Barevný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LCD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displej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o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velikosti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3,42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palce</w:t>
      </w:r>
      <w:proofErr w:type="spellEnd"/>
    </w:p>
    <w:p w14:paraId="1D72CEF6" w14:textId="77777777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Hmotnost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zařízení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Withings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BodyScan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2 bez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obalu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3,4 kg (7,5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lb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)</w:t>
      </w:r>
    </w:p>
    <w:p w14:paraId="587A7B86" w14:textId="77777777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Rozměry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zařízení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Withings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BodyScan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2: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357 × 325 × 50 mm</w:t>
      </w:r>
    </w:p>
    <w:p w14:paraId="6DE19A72" w14:textId="77777777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Doba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měření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60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sekund</w:t>
      </w:r>
      <w:proofErr w:type="spellEnd"/>
    </w:p>
    <w:p w14:paraId="02EEEE4B" w14:textId="77777777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Části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přicházející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do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kontaktu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s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pokožkou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Skleněná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plocha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váhy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rukojeť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elektrodami</w:t>
      </w:r>
      <w:proofErr w:type="spellEnd"/>
    </w:p>
    <w:p w14:paraId="0AAC8679" w14:textId="7EC8F7DD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Jednotky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hmotnosti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kilogramy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(kg)</w:t>
      </w:r>
      <w:r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libry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lb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)</w:t>
      </w:r>
      <w:r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stony (st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lb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)</w:t>
      </w:r>
    </w:p>
    <w:p w14:paraId="2FC46054" w14:textId="79FA364E" w:rsidR="0014491C" w:rsidRPr="0014491C" w:rsidRDefault="0014491C" w:rsidP="0014491C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Rozsah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vážení</w:t>
      </w:r>
      <w:proofErr w:type="spellEnd"/>
      <w:r w:rsidRPr="0014491C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:</w:t>
      </w:r>
      <w:r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5 kg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až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200 kg</w:t>
      </w:r>
      <w:r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11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lb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až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440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lb</w:t>
      </w:r>
      <w:proofErr w:type="spellEnd"/>
      <w:r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1 st </w:t>
      </w:r>
      <w:proofErr w:type="spellStart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až</w:t>
      </w:r>
      <w:proofErr w:type="spellEnd"/>
      <w:r w:rsidRPr="0014491C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31 st</w:t>
      </w:r>
    </w:p>
    <w:p w14:paraId="2FD40DD4" w14:textId="77777777" w:rsidR="0014491C" w:rsidRDefault="0014491C" w:rsidP="0014491C">
      <w:pPr>
        <w:rPr>
          <w:rFonts w:ascii="Verdana" w:hAnsi="Verdana"/>
          <w:i/>
          <w:iCs/>
          <w:sz w:val="20"/>
          <w:szCs w:val="20"/>
        </w:rPr>
      </w:pPr>
    </w:p>
    <w:p w14:paraId="2FA081F6" w14:textId="2E027876" w:rsidR="0014491C" w:rsidRPr="00BE1523" w:rsidRDefault="0014491C" w:rsidP="0014491C">
      <w:pPr>
        <w:rPr>
          <w:rFonts w:ascii="Verdana" w:hAnsi="Verdana"/>
          <w:i/>
          <w:iCs/>
          <w:sz w:val="20"/>
          <w:szCs w:val="20"/>
        </w:rPr>
      </w:pPr>
      <w:proofErr w:type="spellStart"/>
      <w:r w:rsidRPr="00BE1523">
        <w:rPr>
          <w:rFonts w:ascii="Verdana" w:hAnsi="Verdana"/>
          <w:i/>
          <w:iCs/>
          <w:sz w:val="20"/>
          <w:szCs w:val="20"/>
        </w:rPr>
        <w:t>Podmínky</w:t>
      </w:r>
      <w:proofErr w:type="spellEnd"/>
      <w:r w:rsidRPr="00BE1523">
        <w:rPr>
          <w:rFonts w:ascii="Verdana" w:hAnsi="Verdana"/>
          <w:i/>
          <w:iCs/>
          <w:sz w:val="20"/>
          <w:szCs w:val="20"/>
        </w:rPr>
        <w:t xml:space="preserve"> pro </w:t>
      </w:r>
      <w:proofErr w:type="spellStart"/>
      <w:r w:rsidRPr="00BE1523">
        <w:rPr>
          <w:rFonts w:ascii="Verdana" w:hAnsi="Verdana"/>
          <w:i/>
          <w:iCs/>
          <w:sz w:val="20"/>
          <w:szCs w:val="20"/>
        </w:rPr>
        <w:t>přepravu</w:t>
      </w:r>
      <w:proofErr w:type="spellEnd"/>
      <w:r w:rsidRPr="00BE1523">
        <w:rPr>
          <w:rFonts w:ascii="Verdana" w:hAnsi="Verdana"/>
          <w:i/>
          <w:iCs/>
          <w:sz w:val="20"/>
          <w:szCs w:val="20"/>
        </w:rPr>
        <w:t xml:space="preserve"> a </w:t>
      </w:r>
      <w:proofErr w:type="spellStart"/>
      <w:r w:rsidRPr="00BE1523">
        <w:rPr>
          <w:rFonts w:ascii="Verdana" w:hAnsi="Verdana"/>
          <w:i/>
          <w:iCs/>
          <w:sz w:val="20"/>
          <w:szCs w:val="20"/>
        </w:rPr>
        <w:t>skladování</w:t>
      </w:r>
      <w:proofErr w:type="spellEnd"/>
    </w:p>
    <w:p w14:paraId="4581C5B4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BE1523">
        <w:rPr>
          <w:rFonts w:ascii="Verdana" w:hAnsi="Verdana"/>
          <w:b/>
          <w:bCs/>
          <w:sz w:val="20"/>
          <w:szCs w:val="20"/>
        </w:rPr>
        <w:t>Teplota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>:</w:t>
      </w:r>
      <w:r w:rsidRPr="00BE1523">
        <w:rPr>
          <w:rFonts w:ascii="Verdana" w:hAnsi="Verdana"/>
          <w:sz w:val="20"/>
          <w:szCs w:val="20"/>
        </w:rPr>
        <w:t xml:space="preserve"> −10 °C </w:t>
      </w:r>
      <w:proofErr w:type="spellStart"/>
      <w:r w:rsidRPr="00BE1523">
        <w:rPr>
          <w:rFonts w:ascii="Verdana" w:hAnsi="Verdana"/>
          <w:sz w:val="20"/>
          <w:szCs w:val="20"/>
        </w:rPr>
        <w:t>až</w:t>
      </w:r>
      <w:proofErr w:type="spellEnd"/>
      <w:r w:rsidRPr="00BE1523">
        <w:rPr>
          <w:rFonts w:ascii="Verdana" w:hAnsi="Verdana"/>
          <w:sz w:val="20"/>
          <w:szCs w:val="20"/>
        </w:rPr>
        <w:t xml:space="preserve"> 50 °C</w:t>
      </w:r>
    </w:p>
    <w:p w14:paraId="1E8A5399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BE1523">
        <w:rPr>
          <w:rFonts w:ascii="Verdana" w:hAnsi="Verdana"/>
          <w:b/>
          <w:bCs/>
          <w:sz w:val="20"/>
          <w:szCs w:val="20"/>
        </w:rPr>
        <w:t>Relativní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b/>
          <w:bCs/>
          <w:sz w:val="20"/>
          <w:szCs w:val="20"/>
        </w:rPr>
        <w:t>vlhkost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>:</w:t>
      </w:r>
      <w:r w:rsidRPr="00BE1523">
        <w:rPr>
          <w:rFonts w:ascii="Verdana" w:hAnsi="Verdana"/>
          <w:sz w:val="20"/>
          <w:szCs w:val="20"/>
        </w:rPr>
        <w:t xml:space="preserve"> 10 % </w:t>
      </w:r>
      <w:proofErr w:type="spellStart"/>
      <w:r w:rsidRPr="00BE1523">
        <w:rPr>
          <w:rFonts w:ascii="Verdana" w:hAnsi="Verdana"/>
          <w:sz w:val="20"/>
          <w:szCs w:val="20"/>
        </w:rPr>
        <w:t>až</w:t>
      </w:r>
      <w:proofErr w:type="spellEnd"/>
      <w:r w:rsidRPr="00BE1523">
        <w:rPr>
          <w:rFonts w:ascii="Verdana" w:hAnsi="Verdana"/>
          <w:sz w:val="20"/>
          <w:szCs w:val="20"/>
        </w:rPr>
        <w:t xml:space="preserve"> 90 %</w:t>
      </w:r>
    </w:p>
    <w:p w14:paraId="3BB5D9D1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BE1523">
        <w:rPr>
          <w:rFonts w:ascii="Verdana" w:hAnsi="Verdana"/>
          <w:b/>
          <w:bCs/>
          <w:sz w:val="20"/>
          <w:szCs w:val="20"/>
        </w:rPr>
        <w:t>Atmosférický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b/>
          <w:bCs/>
          <w:sz w:val="20"/>
          <w:szCs w:val="20"/>
        </w:rPr>
        <w:t>tlak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>:</w:t>
      </w:r>
      <w:r w:rsidRPr="00BE1523">
        <w:rPr>
          <w:rFonts w:ascii="Verdana" w:hAnsi="Verdana"/>
          <w:sz w:val="20"/>
          <w:szCs w:val="20"/>
        </w:rPr>
        <w:t xml:space="preserve"> 86 kPa </w:t>
      </w:r>
      <w:proofErr w:type="spellStart"/>
      <w:r w:rsidRPr="00BE1523">
        <w:rPr>
          <w:rFonts w:ascii="Verdana" w:hAnsi="Verdana"/>
          <w:sz w:val="20"/>
          <w:szCs w:val="20"/>
        </w:rPr>
        <w:t>až</w:t>
      </w:r>
      <w:proofErr w:type="spellEnd"/>
      <w:r w:rsidRPr="00BE1523">
        <w:rPr>
          <w:rFonts w:ascii="Verdana" w:hAnsi="Verdana"/>
          <w:sz w:val="20"/>
          <w:szCs w:val="20"/>
        </w:rPr>
        <w:t xml:space="preserve"> 106 kPa</w:t>
      </w:r>
    </w:p>
    <w:p w14:paraId="4A71FA78" w14:textId="77777777" w:rsidR="0014491C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BE1523">
        <w:rPr>
          <w:rFonts w:ascii="Verdana" w:hAnsi="Verdana"/>
          <w:b/>
          <w:bCs/>
          <w:sz w:val="20"/>
          <w:szCs w:val="20"/>
        </w:rPr>
        <w:t>Maximální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b/>
          <w:bCs/>
          <w:sz w:val="20"/>
          <w:szCs w:val="20"/>
        </w:rPr>
        <w:t>nadmořská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b/>
          <w:bCs/>
          <w:sz w:val="20"/>
          <w:szCs w:val="20"/>
        </w:rPr>
        <w:t>výška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>:</w:t>
      </w:r>
      <w:r w:rsidRPr="00BE1523">
        <w:rPr>
          <w:rFonts w:ascii="Verdana" w:hAnsi="Verdana"/>
          <w:sz w:val="20"/>
          <w:szCs w:val="20"/>
        </w:rPr>
        <w:t xml:space="preserve"> 2 000 m</w:t>
      </w:r>
    </w:p>
    <w:p w14:paraId="11A2BBBE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</w:p>
    <w:p w14:paraId="2B091BF3" w14:textId="77777777" w:rsidR="0014491C" w:rsidRPr="00BE1523" w:rsidRDefault="0014491C" w:rsidP="0014491C">
      <w:pPr>
        <w:rPr>
          <w:rFonts w:ascii="Verdana" w:hAnsi="Verdana"/>
          <w:i/>
          <w:iCs/>
          <w:sz w:val="20"/>
          <w:szCs w:val="20"/>
        </w:rPr>
      </w:pPr>
      <w:proofErr w:type="spellStart"/>
      <w:r w:rsidRPr="00BE1523">
        <w:rPr>
          <w:rFonts w:ascii="Verdana" w:hAnsi="Verdana"/>
          <w:i/>
          <w:iCs/>
          <w:sz w:val="20"/>
          <w:szCs w:val="20"/>
        </w:rPr>
        <w:lastRenderedPageBreak/>
        <w:t>Provozní</w:t>
      </w:r>
      <w:proofErr w:type="spellEnd"/>
      <w:r w:rsidRPr="00BE1523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i/>
          <w:iCs/>
          <w:sz w:val="20"/>
          <w:szCs w:val="20"/>
        </w:rPr>
        <w:t>podmínky</w:t>
      </w:r>
      <w:proofErr w:type="spellEnd"/>
    </w:p>
    <w:p w14:paraId="17820E66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BE1523">
        <w:rPr>
          <w:rFonts w:ascii="Verdana" w:hAnsi="Verdana"/>
          <w:b/>
          <w:bCs/>
          <w:sz w:val="20"/>
          <w:szCs w:val="20"/>
        </w:rPr>
        <w:t>Teplota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>:</w:t>
      </w:r>
      <w:r w:rsidRPr="00BE1523">
        <w:rPr>
          <w:rFonts w:ascii="Verdana" w:hAnsi="Verdana"/>
          <w:sz w:val="20"/>
          <w:szCs w:val="20"/>
        </w:rPr>
        <w:t xml:space="preserve"> 5 °C </w:t>
      </w:r>
      <w:proofErr w:type="spellStart"/>
      <w:r w:rsidRPr="00BE1523">
        <w:rPr>
          <w:rFonts w:ascii="Verdana" w:hAnsi="Verdana"/>
          <w:sz w:val="20"/>
          <w:szCs w:val="20"/>
        </w:rPr>
        <w:t>až</w:t>
      </w:r>
      <w:proofErr w:type="spellEnd"/>
      <w:r w:rsidRPr="00BE1523">
        <w:rPr>
          <w:rFonts w:ascii="Verdana" w:hAnsi="Verdana"/>
          <w:sz w:val="20"/>
          <w:szCs w:val="20"/>
        </w:rPr>
        <w:t xml:space="preserve"> 35 °C</w:t>
      </w:r>
    </w:p>
    <w:p w14:paraId="736F1FB7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BE1523">
        <w:rPr>
          <w:rFonts w:ascii="Verdana" w:hAnsi="Verdana"/>
          <w:b/>
          <w:bCs/>
          <w:sz w:val="20"/>
          <w:szCs w:val="20"/>
        </w:rPr>
        <w:t>Relativní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b/>
          <w:bCs/>
          <w:sz w:val="20"/>
          <w:szCs w:val="20"/>
        </w:rPr>
        <w:t>vlhkost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>:</w:t>
      </w:r>
      <w:r w:rsidRPr="00BE1523">
        <w:rPr>
          <w:rFonts w:ascii="Verdana" w:hAnsi="Verdana"/>
          <w:sz w:val="20"/>
          <w:szCs w:val="20"/>
        </w:rPr>
        <w:t xml:space="preserve"> 20 % </w:t>
      </w:r>
      <w:proofErr w:type="spellStart"/>
      <w:r w:rsidRPr="00BE1523">
        <w:rPr>
          <w:rFonts w:ascii="Verdana" w:hAnsi="Verdana"/>
          <w:sz w:val="20"/>
          <w:szCs w:val="20"/>
        </w:rPr>
        <w:t>až</w:t>
      </w:r>
      <w:proofErr w:type="spellEnd"/>
      <w:r w:rsidRPr="00BE1523">
        <w:rPr>
          <w:rFonts w:ascii="Verdana" w:hAnsi="Verdana"/>
          <w:sz w:val="20"/>
          <w:szCs w:val="20"/>
        </w:rPr>
        <w:t xml:space="preserve"> 80 %</w:t>
      </w:r>
    </w:p>
    <w:p w14:paraId="0920A652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BE1523">
        <w:rPr>
          <w:rFonts w:ascii="Verdana" w:hAnsi="Verdana"/>
          <w:b/>
          <w:bCs/>
          <w:sz w:val="20"/>
          <w:szCs w:val="20"/>
        </w:rPr>
        <w:t>Atmosférický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b/>
          <w:bCs/>
          <w:sz w:val="20"/>
          <w:szCs w:val="20"/>
        </w:rPr>
        <w:t>tlak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>:</w:t>
      </w:r>
      <w:r w:rsidRPr="00BE1523">
        <w:rPr>
          <w:rFonts w:ascii="Verdana" w:hAnsi="Verdana"/>
          <w:sz w:val="20"/>
          <w:szCs w:val="20"/>
        </w:rPr>
        <w:t xml:space="preserve"> 86 kPa </w:t>
      </w:r>
      <w:proofErr w:type="spellStart"/>
      <w:r w:rsidRPr="00BE1523">
        <w:rPr>
          <w:rFonts w:ascii="Verdana" w:hAnsi="Verdana"/>
          <w:sz w:val="20"/>
          <w:szCs w:val="20"/>
        </w:rPr>
        <w:t>až</w:t>
      </w:r>
      <w:proofErr w:type="spellEnd"/>
      <w:r w:rsidRPr="00BE1523">
        <w:rPr>
          <w:rFonts w:ascii="Verdana" w:hAnsi="Verdana"/>
          <w:sz w:val="20"/>
          <w:szCs w:val="20"/>
        </w:rPr>
        <w:t xml:space="preserve"> 106 kPa</w:t>
      </w:r>
    </w:p>
    <w:p w14:paraId="44994E69" w14:textId="77777777" w:rsidR="0014491C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BE1523">
        <w:rPr>
          <w:rFonts w:ascii="Verdana" w:hAnsi="Verdana"/>
          <w:b/>
          <w:bCs/>
          <w:sz w:val="20"/>
          <w:szCs w:val="20"/>
        </w:rPr>
        <w:t>Maximální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b/>
          <w:bCs/>
          <w:sz w:val="20"/>
          <w:szCs w:val="20"/>
        </w:rPr>
        <w:t>nadmořská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b/>
          <w:bCs/>
          <w:sz w:val="20"/>
          <w:szCs w:val="20"/>
        </w:rPr>
        <w:t>výška</w:t>
      </w:r>
      <w:proofErr w:type="spellEnd"/>
      <w:r w:rsidRPr="00BE1523">
        <w:rPr>
          <w:rFonts w:ascii="Verdana" w:hAnsi="Verdana"/>
          <w:b/>
          <w:bCs/>
          <w:sz w:val="20"/>
          <w:szCs w:val="20"/>
        </w:rPr>
        <w:t>:</w:t>
      </w:r>
      <w:r w:rsidRPr="00BE1523">
        <w:rPr>
          <w:rFonts w:ascii="Verdana" w:hAnsi="Verdana"/>
          <w:sz w:val="20"/>
          <w:szCs w:val="20"/>
        </w:rPr>
        <w:t xml:space="preserve"> 2 000 m</w:t>
      </w:r>
    </w:p>
    <w:p w14:paraId="4861FBF1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</w:p>
    <w:p w14:paraId="720B38AB" w14:textId="77777777" w:rsidR="0014491C" w:rsidRPr="00BE1523" w:rsidRDefault="0014491C" w:rsidP="0014491C">
      <w:pPr>
        <w:rPr>
          <w:rFonts w:ascii="Verdana" w:hAnsi="Verdana"/>
          <w:i/>
          <w:iCs/>
          <w:sz w:val="20"/>
          <w:szCs w:val="20"/>
        </w:rPr>
      </w:pPr>
      <w:proofErr w:type="spellStart"/>
      <w:r w:rsidRPr="00BE1523">
        <w:rPr>
          <w:rFonts w:ascii="Verdana" w:hAnsi="Verdana"/>
          <w:i/>
          <w:iCs/>
          <w:sz w:val="20"/>
          <w:szCs w:val="20"/>
        </w:rPr>
        <w:t>Bezdrátová</w:t>
      </w:r>
      <w:proofErr w:type="spellEnd"/>
      <w:r w:rsidRPr="00BE1523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i/>
          <w:iCs/>
          <w:sz w:val="20"/>
          <w:szCs w:val="20"/>
        </w:rPr>
        <w:t>komunikace</w:t>
      </w:r>
      <w:proofErr w:type="spellEnd"/>
    </w:p>
    <w:p w14:paraId="4FA672B6" w14:textId="47DE6364" w:rsidR="0014491C" w:rsidRDefault="0014491C" w:rsidP="0014491C">
      <w:pPr>
        <w:rPr>
          <w:rFonts w:ascii="Verdana" w:hAnsi="Verdana"/>
          <w:sz w:val="20"/>
          <w:szCs w:val="20"/>
        </w:rPr>
      </w:pPr>
      <w:r w:rsidRPr="00BE1523">
        <w:rPr>
          <w:rFonts w:ascii="Verdana" w:hAnsi="Verdana"/>
          <w:b/>
          <w:bCs/>
          <w:sz w:val="20"/>
          <w:szCs w:val="20"/>
        </w:rPr>
        <w:t>Bluetooth Low Energy (BLE)</w:t>
      </w:r>
      <w:r>
        <w:rPr>
          <w:rFonts w:ascii="Verdana" w:hAnsi="Verdana"/>
          <w:sz w:val="20"/>
          <w:szCs w:val="20"/>
        </w:rPr>
        <w:t xml:space="preserve"> a </w:t>
      </w:r>
      <w:r w:rsidRPr="00BE1523">
        <w:rPr>
          <w:rFonts w:ascii="Verdana" w:hAnsi="Verdana"/>
          <w:b/>
          <w:bCs/>
          <w:sz w:val="20"/>
          <w:szCs w:val="20"/>
        </w:rPr>
        <w:t>Wi-Fi</w:t>
      </w:r>
      <w:r w:rsidRPr="00BE1523">
        <w:rPr>
          <w:rFonts w:ascii="Verdana" w:hAnsi="Verdana"/>
          <w:sz w:val="20"/>
          <w:szCs w:val="20"/>
        </w:rPr>
        <w:t xml:space="preserve"> (</w:t>
      </w:r>
      <w:proofErr w:type="spellStart"/>
      <w:r w:rsidRPr="00BE1523">
        <w:rPr>
          <w:rFonts w:ascii="Verdana" w:hAnsi="Verdana"/>
          <w:sz w:val="20"/>
          <w:szCs w:val="20"/>
        </w:rPr>
        <w:t>šifrovaná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komunikace</w:t>
      </w:r>
      <w:proofErr w:type="spellEnd"/>
      <w:r w:rsidRPr="00BE1523">
        <w:rPr>
          <w:rFonts w:ascii="Verdana" w:hAnsi="Verdana"/>
          <w:sz w:val="20"/>
          <w:szCs w:val="20"/>
        </w:rPr>
        <w:t>)</w:t>
      </w:r>
    </w:p>
    <w:p w14:paraId="0E3C8C97" w14:textId="77777777" w:rsidR="0014491C" w:rsidRPr="00BE1523" w:rsidRDefault="0014491C" w:rsidP="0014491C">
      <w:pPr>
        <w:rPr>
          <w:rFonts w:ascii="Verdana" w:hAnsi="Verdana"/>
          <w:sz w:val="20"/>
          <w:szCs w:val="20"/>
        </w:rPr>
      </w:pPr>
    </w:p>
    <w:p w14:paraId="3F8B8D07" w14:textId="77777777" w:rsidR="0014491C" w:rsidRPr="00BE1523" w:rsidRDefault="0014491C" w:rsidP="0014491C">
      <w:pPr>
        <w:rPr>
          <w:rFonts w:ascii="Verdana" w:hAnsi="Verdana"/>
          <w:i/>
          <w:iCs/>
          <w:sz w:val="20"/>
          <w:szCs w:val="20"/>
        </w:rPr>
      </w:pPr>
      <w:proofErr w:type="spellStart"/>
      <w:r w:rsidRPr="00BE1523">
        <w:rPr>
          <w:rFonts w:ascii="Verdana" w:hAnsi="Verdana"/>
          <w:i/>
          <w:iCs/>
          <w:sz w:val="20"/>
          <w:szCs w:val="20"/>
        </w:rPr>
        <w:t>Stupeň</w:t>
      </w:r>
      <w:proofErr w:type="spellEnd"/>
      <w:r w:rsidRPr="00BE1523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i/>
          <w:iCs/>
          <w:sz w:val="20"/>
          <w:szCs w:val="20"/>
        </w:rPr>
        <w:t>krytí</w:t>
      </w:r>
      <w:proofErr w:type="spellEnd"/>
    </w:p>
    <w:p w14:paraId="30C04352" w14:textId="0E6B5D13" w:rsidR="0014491C" w:rsidRDefault="0014491C" w:rsidP="0014491C">
      <w:pPr>
        <w:rPr>
          <w:rFonts w:ascii="Verdana" w:hAnsi="Verdana"/>
          <w:sz w:val="20"/>
          <w:szCs w:val="20"/>
        </w:rPr>
      </w:pPr>
      <w:r w:rsidRPr="00BE1523">
        <w:rPr>
          <w:rFonts w:ascii="Verdana" w:hAnsi="Verdana"/>
          <w:b/>
          <w:bCs/>
          <w:sz w:val="20"/>
          <w:szCs w:val="20"/>
        </w:rPr>
        <w:t>IP22</w:t>
      </w:r>
      <w:r w:rsidRPr="00BE1523">
        <w:rPr>
          <w:rFonts w:ascii="Verdana" w:hAnsi="Verdana"/>
          <w:sz w:val="20"/>
          <w:szCs w:val="20"/>
        </w:rPr>
        <w:t xml:space="preserve"> (</w:t>
      </w:r>
      <w:proofErr w:type="spellStart"/>
      <w:r w:rsidRPr="00BE1523">
        <w:rPr>
          <w:rFonts w:ascii="Verdana" w:hAnsi="Verdana"/>
          <w:sz w:val="20"/>
          <w:szCs w:val="20"/>
        </w:rPr>
        <w:t>ochrana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proti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vniknutí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pevných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cizích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těles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větších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než</w:t>
      </w:r>
      <w:proofErr w:type="spellEnd"/>
      <w:r w:rsidRPr="00BE1523">
        <w:rPr>
          <w:rFonts w:ascii="Verdana" w:hAnsi="Verdana"/>
          <w:sz w:val="20"/>
          <w:szCs w:val="20"/>
        </w:rPr>
        <w:t xml:space="preserve"> 12,5 mm a </w:t>
      </w:r>
      <w:proofErr w:type="spellStart"/>
      <w:r w:rsidRPr="00BE1523">
        <w:rPr>
          <w:rFonts w:ascii="Verdana" w:hAnsi="Verdana"/>
          <w:sz w:val="20"/>
          <w:szCs w:val="20"/>
        </w:rPr>
        <w:t>proti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kapající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vodě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při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naklonění</w:t>
      </w:r>
      <w:proofErr w:type="spellEnd"/>
      <w:r w:rsidRPr="00BE1523">
        <w:rPr>
          <w:rFonts w:ascii="Verdana" w:hAnsi="Verdana"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sz w:val="20"/>
          <w:szCs w:val="20"/>
        </w:rPr>
        <w:t>zařízení</w:t>
      </w:r>
      <w:proofErr w:type="spellEnd"/>
      <w:r w:rsidRPr="00BE1523">
        <w:rPr>
          <w:rFonts w:ascii="Verdana" w:hAnsi="Verdana"/>
          <w:sz w:val="20"/>
          <w:szCs w:val="20"/>
        </w:rPr>
        <w:t xml:space="preserve"> do 15°)</w:t>
      </w:r>
    </w:p>
    <w:p w14:paraId="5E42E916" w14:textId="77777777" w:rsidR="0014491C" w:rsidRDefault="0014491C" w:rsidP="0014491C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proofErr w:type="spellStart"/>
      <w:r>
        <w:rPr>
          <w:rStyle w:val="Strong"/>
          <w:rFonts w:ascii="Segoe UI" w:hAnsi="Segoe UI" w:cs="Segoe UI"/>
          <w:sz w:val="21"/>
          <w:szCs w:val="21"/>
        </w:rPr>
        <w:t>Režim</w:t>
      </w:r>
      <w:proofErr w:type="spellEnd"/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Strong"/>
          <w:rFonts w:ascii="Segoe UI" w:hAnsi="Segoe UI" w:cs="Segoe UI"/>
          <w:sz w:val="21"/>
          <w:szCs w:val="21"/>
        </w:rPr>
        <w:t>provozu</w:t>
      </w:r>
      <w:proofErr w:type="spellEnd"/>
      <w:r>
        <w:rPr>
          <w:rStyle w:val="Strong"/>
          <w:rFonts w:ascii="Segoe UI" w:hAnsi="Segoe UI" w:cs="Segoe UI"/>
          <w:sz w:val="21"/>
          <w:szCs w:val="21"/>
        </w:rPr>
        <w:t>:</w:t>
      </w:r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</w:rPr>
        <w:t>Nepřetržitý</w:t>
      </w:r>
      <w:proofErr w:type="spellEnd"/>
      <w:r>
        <w:rPr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</w:rPr>
        <w:t>provoz</w:t>
      </w:r>
      <w:proofErr w:type="spellEnd"/>
    </w:p>
    <w:p w14:paraId="47F4C702" w14:textId="77777777" w:rsidR="0014491C" w:rsidRDefault="0014491C" w:rsidP="0014491C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proofErr w:type="spellStart"/>
      <w:r>
        <w:rPr>
          <w:rStyle w:val="Strong"/>
          <w:rFonts w:ascii="Segoe UI" w:hAnsi="Segoe UI" w:cs="Segoe UI"/>
          <w:sz w:val="21"/>
          <w:szCs w:val="21"/>
        </w:rPr>
        <w:t>Předpokládaná</w:t>
      </w:r>
      <w:proofErr w:type="spellEnd"/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Strong"/>
          <w:rFonts w:ascii="Segoe UI" w:hAnsi="Segoe UI" w:cs="Segoe UI"/>
          <w:sz w:val="21"/>
          <w:szCs w:val="21"/>
        </w:rPr>
        <w:t>životnost</w:t>
      </w:r>
      <w:proofErr w:type="spellEnd"/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proofErr w:type="spellStart"/>
      <w:r>
        <w:rPr>
          <w:rStyle w:val="Strong"/>
          <w:rFonts w:ascii="Segoe UI" w:hAnsi="Segoe UI" w:cs="Segoe UI"/>
          <w:sz w:val="21"/>
          <w:szCs w:val="21"/>
        </w:rPr>
        <w:t>produktu</w:t>
      </w:r>
      <w:proofErr w:type="spellEnd"/>
      <w:r>
        <w:rPr>
          <w:rStyle w:val="Strong"/>
          <w:rFonts w:ascii="Segoe UI" w:hAnsi="Segoe UI" w:cs="Segoe UI"/>
          <w:sz w:val="21"/>
          <w:szCs w:val="21"/>
        </w:rPr>
        <w:t>:</w:t>
      </w:r>
      <w:r>
        <w:rPr>
          <w:rFonts w:ascii="Segoe UI" w:hAnsi="Segoe UI" w:cs="Segoe UI"/>
          <w:sz w:val="21"/>
          <w:szCs w:val="21"/>
        </w:rPr>
        <w:t xml:space="preserve"> 3 </w:t>
      </w:r>
      <w:proofErr w:type="spellStart"/>
      <w:r>
        <w:rPr>
          <w:rFonts w:ascii="Segoe UI" w:hAnsi="Segoe UI" w:cs="Segoe UI"/>
          <w:sz w:val="21"/>
          <w:szCs w:val="21"/>
        </w:rPr>
        <w:t>roky</w:t>
      </w:r>
      <w:proofErr w:type="spellEnd"/>
      <w:r>
        <w:rPr>
          <w:rFonts w:ascii="Segoe UI" w:hAnsi="Segoe UI" w:cs="Segoe UI"/>
          <w:sz w:val="21"/>
          <w:szCs w:val="21"/>
        </w:rPr>
        <w:t>.</w:t>
      </w:r>
    </w:p>
    <w:p w14:paraId="4C67CDD6" w14:textId="77777777" w:rsidR="0014491C" w:rsidRDefault="0014491C" w:rsidP="0014491C">
      <w:pPr>
        <w:rPr>
          <w:rFonts w:ascii="Verdana" w:hAnsi="Verdana"/>
          <w:b/>
          <w:bCs/>
          <w:sz w:val="20"/>
          <w:szCs w:val="20"/>
          <w:u w:val="single"/>
        </w:rPr>
      </w:pPr>
      <w:proofErr w:type="spellStart"/>
      <w:r w:rsidRPr="001D2892">
        <w:rPr>
          <w:rFonts w:ascii="Verdana" w:hAnsi="Verdana"/>
          <w:b/>
          <w:bCs/>
          <w:sz w:val="20"/>
          <w:szCs w:val="20"/>
        </w:rPr>
        <w:t>Bezdrátové</w:t>
      </w:r>
      <w:proofErr w:type="spellEnd"/>
      <w:r w:rsidRPr="001D289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b/>
          <w:bCs/>
          <w:sz w:val="20"/>
          <w:szCs w:val="20"/>
        </w:rPr>
        <w:t>informace</w:t>
      </w:r>
      <w:proofErr w:type="spellEnd"/>
      <w:r>
        <w:rPr>
          <w:rFonts w:ascii="Verdana" w:hAnsi="Verdana"/>
          <w:b/>
          <w:bCs/>
          <w:sz w:val="20"/>
          <w:szCs w:val="20"/>
          <w:u w:val="single"/>
        </w:rPr>
        <w:t>________________________________________________</w:t>
      </w:r>
    </w:p>
    <w:p w14:paraId="45507344" w14:textId="77777777" w:rsidR="0014491C" w:rsidRDefault="0014491C" w:rsidP="0014491C">
      <w:pPr>
        <w:rPr>
          <w:rFonts w:ascii="Verdana" w:hAnsi="Verdana"/>
          <w:i/>
          <w:iCs/>
          <w:sz w:val="20"/>
          <w:szCs w:val="20"/>
        </w:rPr>
      </w:pPr>
      <w:proofErr w:type="spellStart"/>
      <w:r w:rsidRPr="00BE1523">
        <w:rPr>
          <w:rFonts w:ascii="Verdana" w:hAnsi="Verdana"/>
          <w:i/>
          <w:iCs/>
          <w:sz w:val="20"/>
          <w:szCs w:val="20"/>
        </w:rPr>
        <w:t>Specifikace</w:t>
      </w:r>
      <w:proofErr w:type="spellEnd"/>
      <w:r w:rsidRPr="00BE1523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i/>
          <w:iCs/>
          <w:sz w:val="20"/>
          <w:szCs w:val="20"/>
        </w:rPr>
        <w:t>bezdrátové</w:t>
      </w:r>
      <w:proofErr w:type="spellEnd"/>
      <w:r w:rsidRPr="00BE1523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BE1523">
        <w:rPr>
          <w:rFonts w:ascii="Verdana" w:hAnsi="Verdana"/>
          <w:i/>
          <w:iCs/>
          <w:sz w:val="20"/>
          <w:szCs w:val="20"/>
        </w:rPr>
        <w:t>komunikace</w:t>
      </w:r>
      <w:proofErr w:type="spellEnd"/>
      <w:r w:rsidRPr="00BE1523">
        <w:rPr>
          <w:rFonts w:ascii="Verdana" w:hAnsi="Verdana"/>
          <w:i/>
          <w:iCs/>
          <w:sz w:val="20"/>
          <w:szCs w:val="20"/>
        </w:rPr>
        <w:t>.</w:t>
      </w:r>
    </w:p>
    <w:tbl>
      <w:tblPr>
        <w:tblStyle w:val="TableGrid"/>
        <w:tblW w:w="9400" w:type="dxa"/>
        <w:tblLook w:val="04A0" w:firstRow="1" w:lastRow="0" w:firstColumn="1" w:lastColumn="0" w:noHBand="0" w:noVBand="1"/>
      </w:tblPr>
      <w:tblGrid>
        <w:gridCol w:w="3335"/>
        <w:gridCol w:w="2974"/>
        <w:gridCol w:w="3091"/>
      </w:tblGrid>
      <w:tr w:rsidR="0014491C" w:rsidRPr="001D2892" w14:paraId="77B343AA" w14:textId="77777777" w:rsidTr="00CC356F">
        <w:trPr>
          <w:trHeight w:val="448"/>
        </w:trPr>
        <w:tc>
          <w:tcPr>
            <w:tcW w:w="0" w:type="auto"/>
            <w:hideMark/>
          </w:tcPr>
          <w:p w14:paraId="3A62E074" w14:textId="77777777" w:rsidR="0014491C" w:rsidRPr="007936F4" w:rsidRDefault="0014491C" w:rsidP="00CC356F">
            <w:pPr>
              <w:spacing w:after="160" w:line="278" w:lineRule="auto"/>
              <w:rPr>
                <w:rFonts w:ascii="Verdana" w:hAnsi="Verdana"/>
                <w:b/>
                <w:bCs/>
                <w:sz w:val="16"/>
                <w:szCs w:val="16"/>
              </w:rPr>
            </w:pPr>
            <w:proofErr w:type="spellStart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>Režim</w:t>
            </w:r>
            <w:proofErr w:type="spellEnd"/>
          </w:p>
        </w:tc>
        <w:tc>
          <w:tcPr>
            <w:tcW w:w="0" w:type="auto"/>
            <w:hideMark/>
          </w:tcPr>
          <w:p w14:paraId="7E49996E" w14:textId="77777777" w:rsidR="0014491C" w:rsidRPr="007936F4" w:rsidRDefault="0014491C" w:rsidP="00CC356F">
            <w:pPr>
              <w:spacing w:after="160" w:line="278" w:lineRule="auto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proofErr w:type="spellStart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>Frekvenční</w:t>
            </w:r>
            <w:proofErr w:type="spellEnd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>pásmo</w:t>
            </w:r>
            <w:proofErr w:type="spellEnd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 xml:space="preserve"> (MHz)</w:t>
            </w:r>
          </w:p>
        </w:tc>
        <w:tc>
          <w:tcPr>
            <w:tcW w:w="0" w:type="auto"/>
            <w:hideMark/>
          </w:tcPr>
          <w:p w14:paraId="68900240" w14:textId="77777777" w:rsidR="0014491C" w:rsidRPr="007936F4" w:rsidRDefault="0014491C" w:rsidP="00CC356F">
            <w:pPr>
              <w:spacing w:after="160" w:line="278" w:lineRule="auto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proofErr w:type="spellStart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>Maximální</w:t>
            </w:r>
            <w:proofErr w:type="spellEnd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>výstupní</w:t>
            </w:r>
            <w:proofErr w:type="spellEnd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>výkon</w:t>
            </w:r>
            <w:proofErr w:type="spellEnd"/>
          </w:p>
        </w:tc>
      </w:tr>
      <w:tr w:rsidR="0014491C" w:rsidRPr="001D2892" w14:paraId="0464AE82" w14:textId="77777777" w:rsidTr="00CC356F">
        <w:trPr>
          <w:trHeight w:val="467"/>
        </w:trPr>
        <w:tc>
          <w:tcPr>
            <w:tcW w:w="0" w:type="auto"/>
            <w:hideMark/>
          </w:tcPr>
          <w:p w14:paraId="3337B89C" w14:textId="77777777" w:rsidR="0014491C" w:rsidRPr="007936F4" w:rsidRDefault="0014491C" w:rsidP="00CC356F">
            <w:pPr>
              <w:spacing w:after="160" w:line="278" w:lineRule="auto"/>
              <w:rPr>
                <w:rFonts w:ascii="Verdana" w:hAnsi="Verdana"/>
                <w:sz w:val="16"/>
                <w:szCs w:val="16"/>
              </w:rPr>
            </w:pPr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>Bluetooth Low Energy (BLE)</w:t>
            </w:r>
          </w:p>
        </w:tc>
        <w:tc>
          <w:tcPr>
            <w:tcW w:w="0" w:type="auto"/>
            <w:hideMark/>
          </w:tcPr>
          <w:p w14:paraId="7BB20911" w14:textId="77777777" w:rsidR="0014491C" w:rsidRPr="007936F4" w:rsidRDefault="0014491C" w:rsidP="00CC356F">
            <w:pPr>
              <w:spacing w:after="160" w:line="278" w:lineRule="auto"/>
              <w:rPr>
                <w:rFonts w:ascii="Verdana" w:hAnsi="Verdana"/>
                <w:sz w:val="16"/>
                <w:szCs w:val="16"/>
              </w:rPr>
            </w:pPr>
            <w:r w:rsidRPr="007936F4">
              <w:rPr>
                <w:rFonts w:ascii="Verdana" w:hAnsi="Verdana"/>
                <w:sz w:val="16"/>
                <w:szCs w:val="16"/>
              </w:rPr>
              <w:t xml:space="preserve">2402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až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2480 MHz</w:t>
            </w:r>
          </w:p>
        </w:tc>
        <w:tc>
          <w:tcPr>
            <w:tcW w:w="0" w:type="auto"/>
            <w:hideMark/>
          </w:tcPr>
          <w:p w14:paraId="7812CD8E" w14:textId="77777777" w:rsidR="0014491C" w:rsidRPr="007936F4" w:rsidRDefault="0014491C" w:rsidP="00CC356F">
            <w:pPr>
              <w:spacing w:after="160" w:line="278" w:lineRule="auto"/>
              <w:rPr>
                <w:rFonts w:ascii="Verdana" w:hAnsi="Verdana"/>
                <w:sz w:val="16"/>
                <w:szCs w:val="16"/>
              </w:rPr>
            </w:pPr>
            <w:r w:rsidRPr="007936F4">
              <w:rPr>
                <w:rFonts w:ascii="Verdana" w:hAnsi="Verdana"/>
                <w:sz w:val="16"/>
                <w:szCs w:val="16"/>
              </w:rPr>
              <w:t>5 dBm</w:t>
            </w:r>
          </w:p>
        </w:tc>
      </w:tr>
      <w:tr w:rsidR="0014491C" w:rsidRPr="001D2892" w14:paraId="606603C7" w14:textId="77777777" w:rsidTr="00CC356F">
        <w:trPr>
          <w:trHeight w:val="448"/>
        </w:trPr>
        <w:tc>
          <w:tcPr>
            <w:tcW w:w="0" w:type="auto"/>
            <w:hideMark/>
          </w:tcPr>
          <w:p w14:paraId="258776B0" w14:textId="77777777" w:rsidR="0014491C" w:rsidRPr="007936F4" w:rsidRDefault="0014491C" w:rsidP="00CC356F">
            <w:pPr>
              <w:spacing w:after="160" w:line="278" w:lineRule="auto"/>
              <w:rPr>
                <w:rFonts w:ascii="Verdana" w:hAnsi="Verdana"/>
                <w:sz w:val="16"/>
                <w:szCs w:val="16"/>
              </w:rPr>
            </w:pPr>
            <w:r w:rsidRPr="007936F4">
              <w:rPr>
                <w:rFonts w:ascii="Verdana" w:hAnsi="Verdana"/>
                <w:b/>
                <w:bCs/>
                <w:sz w:val="16"/>
                <w:szCs w:val="16"/>
              </w:rPr>
              <w:t>WLAN (Wi-Fi 2,4 GHz)</w:t>
            </w:r>
          </w:p>
        </w:tc>
        <w:tc>
          <w:tcPr>
            <w:tcW w:w="0" w:type="auto"/>
            <w:hideMark/>
          </w:tcPr>
          <w:p w14:paraId="58E10006" w14:textId="77777777" w:rsidR="0014491C" w:rsidRPr="007936F4" w:rsidRDefault="0014491C" w:rsidP="00CC356F">
            <w:pPr>
              <w:spacing w:after="160" w:line="278" w:lineRule="auto"/>
              <w:rPr>
                <w:rFonts w:ascii="Verdana" w:hAnsi="Verdana"/>
                <w:sz w:val="16"/>
                <w:szCs w:val="16"/>
              </w:rPr>
            </w:pPr>
            <w:r w:rsidRPr="007936F4">
              <w:rPr>
                <w:rFonts w:ascii="Verdana" w:hAnsi="Verdana"/>
                <w:sz w:val="16"/>
                <w:szCs w:val="16"/>
              </w:rPr>
              <w:t xml:space="preserve">2412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až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2462 MHz</w:t>
            </w:r>
          </w:p>
        </w:tc>
        <w:tc>
          <w:tcPr>
            <w:tcW w:w="0" w:type="auto"/>
            <w:hideMark/>
          </w:tcPr>
          <w:p w14:paraId="4ACAC7F6" w14:textId="77777777" w:rsidR="0014491C" w:rsidRPr="007936F4" w:rsidRDefault="0014491C" w:rsidP="00CC356F">
            <w:pPr>
              <w:spacing w:after="160" w:line="278" w:lineRule="auto"/>
              <w:rPr>
                <w:rFonts w:ascii="Verdana" w:hAnsi="Verdana"/>
                <w:sz w:val="16"/>
                <w:szCs w:val="16"/>
              </w:rPr>
            </w:pPr>
            <w:r w:rsidRPr="007936F4">
              <w:rPr>
                <w:rFonts w:ascii="Verdana" w:hAnsi="Verdana"/>
                <w:sz w:val="16"/>
                <w:szCs w:val="16"/>
              </w:rPr>
              <w:t>16 dBm</w:t>
            </w:r>
          </w:p>
        </w:tc>
      </w:tr>
    </w:tbl>
    <w:p w14:paraId="44ABDA36" w14:textId="77777777" w:rsidR="0014491C" w:rsidRDefault="0014491C" w:rsidP="0014491C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1D2892">
        <w:rPr>
          <w:rFonts w:ascii="Verdana" w:hAnsi="Verdana" w:cs="Segoe UI"/>
          <w:sz w:val="20"/>
          <w:szCs w:val="20"/>
        </w:rPr>
        <w:t>Bezdrátová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komunikace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zařízení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je </w:t>
      </w:r>
      <w:proofErr w:type="spellStart"/>
      <w:r w:rsidRPr="001D2892">
        <w:rPr>
          <w:rFonts w:ascii="Verdana" w:hAnsi="Verdana" w:cs="Segoe UI"/>
          <w:sz w:val="20"/>
          <w:szCs w:val="20"/>
        </w:rPr>
        <w:t>podporována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prostřednictvím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technologií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r w:rsidRPr="001D2892">
        <w:rPr>
          <w:rStyle w:val="Strong"/>
          <w:rFonts w:ascii="Verdana" w:hAnsi="Verdana" w:cs="Segoe UI"/>
          <w:sz w:val="20"/>
          <w:szCs w:val="20"/>
        </w:rPr>
        <w:t>BLE (Bluetooth Low Energy)</w:t>
      </w:r>
      <w:r w:rsidRPr="001D2892">
        <w:rPr>
          <w:rFonts w:ascii="Verdana" w:hAnsi="Verdana" w:cs="Segoe UI"/>
          <w:sz w:val="20"/>
          <w:szCs w:val="20"/>
        </w:rPr>
        <w:t xml:space="preserve"> a </w:t>
      </w:r>
      <w:r w:rsidRPr="001D2892">
        <w:rPr>
          <w:rStyle w:val="Strong"/>
          <w:rFonts w:ascii="Verdana" w:hAnsi="Verdana" w:cs="Segoe UI"/>
          <w:sz w:val="20"/>
          <w:szCs w:val="20"/>
        </w:rPr>
        <w:t>Wi-Fi</w:t>
      </w:r>
      <w:r w:rsidRPr="001D2892">
        <w:rPr>
          <w:rFonts w:ascii="Verdana" w:hAnsi="Verdana" w:cs="Segoe UI"/>
          <w:sz w:val="20"/>
          <w:szCs w:val="20"/>
        </w:rPr>
        <w:t xml:space="preserve">. Tato </w:t>
      </w:r>
      <w:proofErr w:type="spellStart"/>
      <w:r w:rsidRPr="001D2892">
        <w:rPr>
          <w:rFonts w:ascii="Verdana" w:hAnsi="Verdana" w:cs="Segoe UI"/>
          <w:sz w:val="20"/>
          <w:szCs w:val="20"/>
        </w:rPr>
        <w:t>komunikace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je </w:t>
      </w:r>
      <w:proofErr w:type="spellStart"/>
      <w:r w:rsidRPr="001D2892">
        <w:rPr>
          <w:rFonts w:ascii="Verdana" w:hAnsi="Verdana" w:cs="Segoe UI"/>
          <w:sz w:val="20"/>
          <w:szCs w:val="20"/>
        </w:rPr>
        <w:t>navázána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mezi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zařízením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gramStart"/>
      <w:r w:rsidRPr="001D2892">
        <w:rPr>
          <w:rFonts w:ascii="Verdana" w:hAnsi="Verdana" w:cs="Segoe UI"/>
          <w:sz w:val="20"/>
          <w:szCs w:val="20"/>
        </w:rPr>
        <w:t>a</w:t>
      </w:r>
      <w:proofErr w:type="gram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aplikací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Style w:val="Strong"/>
          <w:rFonts w:ascii="Verdana" w:hAnsi="Verdana" w:cs="Segoe UI"/>
          <w:sz w:val="20"/>
          <w:szCs w:val="20"/>
        </w:rPr>
        <w:t>Withings</w:t>
      </w:r>
      <w:proofErr w:type="spellEnd"/>
      <w:r w:rsidRPr="001D2892">
        <w:rPr>
          <w:rFonts w:ascii="Verdana" w:hAnsi="Verdana" w:cs="Segoe UI"/>
          <w:sz w:val="20"/>
          <w:szCs w:val="20"/>
        </w:rPr>
        <w:t>.</w:t>
      </w:r>
      <w:r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Komunikace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mezi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zařízením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gramStart"/>
      <w:r w:rsidRPr="001D2892">
        <w:rPr>
          <w:rFonts w:ascii="Verdana" w:hAnsi="Verdana" w:cs="Segoe UI"/>
          <w:sz w:val="20"/>
          <w:szCs w:val="20"/>
        </w:rPr>
        <w:t>a</w:t>
      </w:r>
      <w:proofErr w:type="gram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aplikací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Withings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je </w:t>
      </w:r>
      <w:proofErr w:type="spellStart"/>
      <w:r w:rsidRPr="001D2892">
        <w:rPr>
          <w:rStyle w:val="Strong"/>
          <w:rFonts w:ascii="Verdana" w:hAnsi="Verdana" w:cs="Segoe UI"/>
          <w:sz w:val="20"/>
          <w:szCs w:val="20"/>
        </w:rPr>
        <w:t>šifrována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pomocí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výměny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párovacího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klíče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, </w:t>
      </w:r>
      <w:proofErr w:type="spellStart"/>
      <w:r w:rsidRPr="001D2892">
        <w:rPr>
          <w:rFonts w:ascii="Verdana" w:hAnsi="Verdana" w:cs="Segoe UI"/>
          <w:sz w:val="20"/>
          <w:szCs w:val="20"/>
        </w:rPr>
        <w:t>což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zajišťuje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bezpečný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přenos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dat. </w:t>
      </w:r>
    </w:p>
    <w:p w14:paraId="0FDF1932" w14:textId="77777777" w:rsidR="0014491C" w:rsidRPr="001F4B19" w:rsidRDefault="0014491C" w:rsidP="0014491C">
      <w:pPr>
        <w:pStyle w:val="NormalWeb"/>
        <w:spacing w:line="300" w:lineRule="atLeast"/>
        <w:rPr>
          <w:rFonts w:ascii="Verdana" w:hAnsi="Verdana" w:cs="Segoe UI"/>
          <w:sz w:val="20"/>
          <w:szCs w:val="20"/>
        </w:rPr>
      </w:pPr>
      <w:proofErr w:type="spellStart"/>
      <w:r w:rsidRPr="001D2892">
        <w:rPr>
          <w:rStyle w:val="Strong"/>
          <w:rFonts w:ascii="Verdana" w:hAnsi="Verdana" w:cs="Segoe UI"/>
          <w:sz w:val="20"/>
          <w:szCs w:val="20"/>
        </w:rPr>
        <w:t>Latence</w:t>
      </w:r>
      <w:proofErr w:type="spellEnd"/>
      <w:r w:rsidRPr="001D2892">
        <w:rPr>
          <w:rStyle w:val="Strong"/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Style w:val="Strong"/>
          <w:rFonts w:ascii="Verdana" w:hAnsi="Verdana" w:cs="Segoe UI"/>
          <w:sz w:val="20"/>
          <w:szCs w:val="20"/>
        </w:rPr>
        <w:t>komunikace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mezi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zařízením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gramStart"/>
      <w:r w:rsidRPr="001D2892">
        <w:rPr>
          <w:rFonts w:ascii="Verdana" w:hAnsi="Verdana" w:cs="Segoe UI"/>
          <w:sz w:val="20"/>
          <w:szCs w:val="20"/>
        </w:rPr>
        <w:t>a</w:t>
      </w:r>
      <w:proofErr w:type="gram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aplikací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Withings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je </w:t>
      </w:r>
      <w:proofErr w:type="spellStart"/>
      <w:r w:rsidRPr="001D2892">
        <w:rPr>
          <w:rStyle w:val="Strong"/>
          <w:rFonts w:ascii="Verdana" w:hAnsi="Verdana" w:cs="Segoe UI"/>
          <w:sz w:val="20"/>
          <w:szCs w:val="20"/>
        </w:rPr>
        <w:t>kratší</w:t>
      </w:r>
      <w:proofErr w:type="spellEnd"/>
      <w:r w:rsidRPr="001D2892">
        <w:rPr>
          <w:rStyle w:val="Strong"/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Style w:val="Strong"/>
          <w:rFonts w:ascii="Verdana" w:hAnsi="Verdana" w:cs="Segoe UI"/>
          <w:sz w:val="20"/>
          <w:szCs w:val="20"/>
        </w:rPr>
        <w:t>než</w:t>
      </w:r>
      <w:proofErr w:type="spellEnd"/>
      <w:r w:rsidRPr="001D2892">
        <w:rPr>
          <w:rStyle w:val="Strong"/>
          <w:rFonts w:ascii="Verdana" w:hAnsi="Verdana" w:cs="Segoe UI"/>
          <w:sz w:val="20"/>
          <w:szCs w:val="20"/>
        </w:rPr>
        <w:t xml:space="preserve"> 10 </w:t>
      </w:r>
      <w:proofErr w:type="spellStart"/>
      <w:r w:rsidRPr="001D2892">
        <w:rPr>
          <w:rStyle w:val="Strong"/>
          <w:rFonts w:ascii="Verdana" w:hAnsi="Verdana" w:cs="Segoe UI"/>
          <w:sz w:val="20"/>
          <w:szCs w:val="20"/>
        </w:rPr>
        <w:t>sekund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, </w:t>
      </w:r>
      <w:proofErr w:type="spellStart"/>
      <w:r w:rsidRPr="001D2892">
        <w:rPr>
          <w:rFonts w:ascii="Verdana" w:hAnsi="Verdana" w:cs="Segoe UI"/>
          <w:sz w:val="20"/>
          <w:szCs w:val="20"/>
        </w:rPr>
        <w:t>pokud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jsou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zařízení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a </w:t>
      </w:r>
      <w:proofErr w:type="spellStart"/>
      <w:r w:rsidRPr="001D2892">
        <w:rPr>
          <w:rFonts w:ascii="Verdana" w:hAnsi="Verdana" w:cs="Segoe UI"/>
          <w:sz w:val="20"/>
          <w:szCs w:val="20"/>
        </w:rPr>
        <w:t>chytrý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telefon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od </w:t>
      </w:r>
      <w:proofErr w:type="spellStart"/>
      <w:r w:rsidRPr="001D2892">
        <w:rPr>
          <w:rFonts w:ascii="Verdana" w:hAnsi="Verdana" w:cs="Segoe UI"/>
          <w:sz w:val="20"/>
          <w:szCs w:val="20"/>
        </w:rPr>
        <w:t>sebe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vzdáleny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méně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 w:cs="Segoe UI"/>
          <w:sz w:val="20"/>
          <w:szCs w:val="20"/>
        </w:rPr>
        <w:t>než</w:t>
      </w:r>
      <w:proofErr w:type="spellEnd"/>
      <w:r w:rsidRPr="001D2892">
        <w:rPr>
          <w:rFonts w:ascii="Verdana" w:hAnsi="Verdana" w:cs="Segoe UI"/>
          <w:sz w:val="20"/>
          <w:szCs w:val="20"/>
        </w:rPr>
        <w:t xml:space="preserve"> </w:t>
      </w:r>
      <w:r w:rsidRPr="001D2892">
        <w:rPr>
          <w:rStyle w:val="Strong"/>
          <w:rFonts w:ascii="Verdana" w:hAnsi="Verdana" w:cs="Segoe UI"/>
          <w:sz w:val="20"/>
          <w:szCs w:val="20"/>
        </w:rPr>
        <w:t xml:space="preserve">5 </w:t>
      </w:r>
      <w:proofErr w:type="spellStart"/>
      <w:r w:rsidRPr="001D2892">
        <w:rPr>
          <w:rStyle w:val="Strong"/>
          <w:rFonts w:ascii="Verdana" w:hAnsi="Verdana" w:cs="Segoe UI"/>
          <w:sz w:val="20"/>
          <w:szCs w:val="20"/>
        </w:rPr>
        <w:t>metrů</w:t>
      </w:r>
      <w:proofErr w:type="spellEnd"/>
      <w:r w:rsidRPr="001D2892">
        <w:rPr>
          <w:rStyle w:val="Strong"/>
          <w:rFonts w:ascii="Verdana" w:hAnsi="Verdana" w:cs="Segoe UI"/>
          <w:sz w:val="20"/>
          <w:szCs w:val="20"/>
        </w:rPr>
        <w:t xml:space="preserve"> (16 stop)</w:t>
      </w:r>
      <w:r w:rsidRPr="001D2892">
        <w:rPr>
          <w:rFonts w:ascii="Verdana" w:hAnsi="Verdana" w:cs="Segoe UI"/>
          <w:sz w:val="20"/>
          <w:szCs w:val="20"/>
        </w:rPr>
        <w:t>.</w:t>
      </w:r>
    </w:p>
    <w:p w14:paraId="2B62C1C3" w14:textId="77777777" w:rsidR="0014491C" w:rsidRPr="001D2892" w:rsidRDefault="0014491C" w:rsidP="0014491C">
      <w:pPr>
        <w:rPr>
          <w:rFonts w:ascii="Verdana" w:hAnsi="Verdana"/>
          <w:b/>
          <w:bCs/>
          <w:sz w:val="20"/>
          <w:szCs w:val="20"/>
        </w:rPr>
      </w:pPr>
      <w:proofErr w:type="spellStart"/>
      <w:r w:rsidRPr="001D2892">
        <w:rPr>
          <w:rFonts w:ascii="Verdana" w:hAnsi="Verdana"/>
          <w:b/>
          <w:bCs/>
          <w:sz w:val="20"/>
          <w:szCs w:val="20"/>
        </w:rPr>
        <w:t>Čištění</w:t>
      </w:r>
      <w:proofErr w:type="spellEnd"/>
      <w:r w:rsidRPr="001D2892">
        <w:rPr>
          <w:rFonts w:ascii="Verdana" w:hAnsi="Verdana"/>
          <w:b/>
          <w:bCs/>
          <w:sz w:val="20"/>
          <w:szCs w:val="20"/>
        </w:rPr>
        <w:t xml:space="preserve"> a </w:t>
      </w:r>
      <w:proofErr w:type="spellStart"/>
      <w:r w:rsidRPr="001D2892">
        <w:rPr>
          <w:rFonts w:ascii="Verdana" w:hAnsi="Verdana"/>
          <w:b/>
          <w:bCs/>
          <w:sz w:val="20"/>
          <w:szCs w:val="20"/>
        </w:rPr>
        <w:t>skladování</w:t>
      </w:r>
      <w:proofErr w:type="spellEnd"/>
      <w:r>
        <w:rPr>
          <w:rFonts w:ascii="Verdana" w:hAnsi="Verdana"/>
          <w:b/>
          <w:bCs/>
          <w:sz w:val="20"/>
          <w:szCs w:val="20"/>
        </w:rPr>
        <w:t>__________________________________________________</w:t>
      </w:r>
    </w:p>
    <w:p w14:paraId="06B00F04" w14:textId="77777777" w:rsidR="0014491C" w:rsidRPr="001D2892" w:rsidRDefault="0014491C" w:rsidP="0014491C">
      <w:pPr>
        <w:rPr>
          <w:rFonts w:ascii="Verdana" w:hAnsi="Verdana"/>
          <w:i/>
          <w:iCs/>
          <w:sz w:val="20"/>
          <w:szCs w:val="20"/>
        </w:rPr>
      </w:pPr>
      <w:proofErr w:type="spellStart"/>
      <w:r w:rsidRPr="001D2892">
        <w:rPr>
          <w:rFonts w:ascii="Verdana" w:hAnsi="Verdana"/>
          <w:i/>
          <w:iCs/>
          <w:sz w:val="20"/>
          <w:szCs w:val="20"/>
        </w:rPr>
        <w:t>Čištění</w:t>
      </w:r>
      <w:proofErr w:type="spellEnd"/>
      <w:r w:rsidRPr="001D2892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i/>
          <w:iCs/>
          <w:sz w:val="20"/>
          <w:szCs w:val="20"/>
        </w:rPr>
        <w:t>zařízení</w:t>
      </w:r>
      <w:proofErr w:type="spellEnd"/>
      <w:r w:rsidRPr="001D2892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i/>
          <w:iCs/>
          <w:sz w:val="20"/>
          <w:szCs w:val="20"/>
        </w:rPr>
        <w:t>Withings</w:t>
      </w:r>
      <w:proofErr w:type="spellEnd"/>
      <w:r w:rsidRPr="001D2892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i/>
          <w:iCs/>
          <w:sz w:val="20"/>
          <w:szCs w:val="20"/>
        </w:rPr>
        <w:t>BodyFit</w:t>
      </w:r>
      <w:proofErr w:type="spellEnd"/>
    </w:p>
    <w:p w14:paraId="2B3CB045" w14:textId="77777777" w:rsidR="0014491C" w:rsidRPr="00896F54" w:rsidRDefault="0014491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proofErr w:type="spellStart"/>
      <w:r w:rsidRPr="00896F54">
        <w:rPr>
          <w:rFonts w:ascii="Verdana" w:hAnsi="Verdana"/>
          <w:sz w:val="20"/>
          <w:szCs w:val="20"/>
        </w:rPr>
        <w:t>Před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každým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měřením</w:t>
      </w:r>
      <w:proofErr w:type="spellEnd"/>
      <w:r w:rsidRPr="00896F54">
        <w:rPr>
          <w:rFonts w:ascii="Verdana" w:hAnsi="Verdana"/>
          <w:sz w:val="20"/>
          <w:szCs w:val="20"/>
        </w:rPr>
        <w:t xml:space="preserve"> se </w:t>
      </w:r>
      <w:proofErr w:type="spellStart"/>
      <w:r w:rsidRPr="00896F54">
        <w:rPr>
          <w:rFonts w:ascii="Verdana" w:hAnsi="Verdana"/>
          <w:sz w:val="20"/>
          <w:szCs w:val="20"/>
        </w:rPr>
        <w:t>doporučuje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očistit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skleněnou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plochu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gramStart"/>
      <w:r w:rsidRPr="00896F54">
        <w:rPr>
          <w:rFonts w:ascii="Verdana" w:hAnsi="Verdana"/>
          <w:sz w:val="20"/>
          <w:szCs w:val="20"/>
        </w:rPr>
        <w:t>a</w:t>
      </w:r>
      <w:proofErr w:type="gram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elektrody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na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rukojeti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váhy</w:t>
      </w:r>
      <w:proofErr w:type="spellEnd"/>
      <w:r w:rsidRPr="00896F54">
        <w:rPr>
          <w:rFonts w:ascii="Verdana" w:hAnsi="Verdana"/>
          <w:sz w:val="20"/>
          <w:szCs w:val="20"/>
        </w:rPr>
        <w:t>.</w:t>
      </w:r>
    </w:p>
    <w:p w14:paraId="52431A29" w14:textId="77777777" w:rsidR="0014491C" w:rsidRPr="00896F54" w:rsidRDefault="0014491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896F54">
        <w:rPr>
          <w:rFonts w:ascii="Verdana" w:hAnsi="Verdana"/>
          <w:sz w:val="20"/>
          <w:szCs w:val="20"/>
        </w:rPr>
        <w:lastRenderedPageBreak/>
        <w:t xml:space="preserve">K </w:t>
      </w:r>
      <w:proofErr w:type="spellStart"/>
      <w:r w:rsidRPr="00896F54">
        <w:rPr>
          <w:rFonts w:ascii="Verdana" w:hAnsi="Verdana"/>
          <w:sz w:val="20"/>
          <w:szCs w:val="20"/>
        </w:rPr>
        <w:t>čištění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váhy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používejte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pouze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hadřík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navlhčený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teplou</w:t>
      </w:r>
      <w:proofErr w:type="spellEnd"/>
      <w:r w:rsidRPr="00896F54">
        <w:rPr>
          <w:rFonts w:ascii="Verdana" w:hAnsi="Verdana"/>
          <w:sz w:val="20"/>
          <w:szCs w:val="20"/>
        </w:rPr>
        <w:t xml:space="preserve"> vodou. </w:t>
      </w:r>
      <w:proofErr w:type="spellStart"/>
      <w:r w:rsidRPr="00896F54">
        <w:rPr>
          <w:rFonts w:ascii="Verdana" w:hAnsi="Verdana"/>
          <w:sz w:val="20"/>
          <w:szCs w:val="20"/>
        </w:rPr>
        <w:t>Použití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jakýchkoli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čisticích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prostředků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nebo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detergentů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může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způsobit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nevratné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poškození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vodivé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vrstvy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na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povrchu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skleněné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desky</w:t>
      </w:r>
      <w:proofErr w:type="spellEnd"/>
      <w:r w:rsidRPr="00896F54">
        <w:rPr>
          <w:rFonts w:ascii="Verdana" w:hAnsi="Verdana"/>
          <w:sz w:val="20"/>
          <w:szCs w:val="20"/>
        </w:rPr>
        <w:t>.</w:t>
      </w:r>
    </w:p>
    <w:p w14:paraId="734F8197" w14:textId="77777777" w:rsidR="0014491C" w:rsidRPr="00896F54" w:rsidRDefault="0014491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proofErr w:type="spellStart"/>
      <w:r w:rsidRPr="00896F54">
        <w:rPr>
          <w:rFonts w:ascii="Verdana" w:hAnsi="Verdana"/>
          <w:sz w:val="20"/>
          <w:szCs w:val="20"/>
        </w:rPr>
        <w:t>Během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čištění</w:t>
      </w:r>
      <w:proofErr w:type="spellEnd"/>
      <w:r w:rsidRPr="00896F54">
        <w:rPr>
          <w:rFonts w:ascii="Verdana" w:hAnsi="Verdana"/>
          <w:sz w:val="20"/>
          <w:szCs w:val="20"/>
        </w:rPr>
        <w:t xml:space="preserve"> a </w:t>
      </w:r>
      <w:proofErr w:type="spellStart"/>
      <w:r w:rsidRPr="00896F54">
        <w:rPr>
          <w:rFonts w:ascii="Verdana" w:hAnsi="Verdana"/>
          <w:sz w:val="20"/>
          <w:szCs w:val="20"/>
        </w:rPr>
        <w:t>údržby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zařízení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nepoužívejte</w:t>
      </w:r>
      <w:proofErr w:type="spellEnd"/>
      <w:r w:rsidRPr="00896F54">
        <w:rPr>
          <w:rFonts w:ascii="Verdana" w:hAnsi="Verdana"/>
          <w:sz w:val="20"/>
          <w:szCs w:val="20"/>
        </w:rPr>
        <w:t>.</w:t>
      </w:r>
    </w:p>
    <w:p w14:paraId="4C2B70DF" w14:textId="77777777" w:rsidR="0014491C" w:rsidRPr="001F4B19" w:rsidRDefault="0014491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proofErr w:type="spellStart"/>
      <w:r w:rsidRPr="00896F54">
        <w:rPr>
          <w:rFonts w:ascii="Verdana" w:hAnsi="Verdana"/>
          <w:sz w:val="20"/>
          <w:szCs w:val="20"/>
        </w:rPr>
        <w:t>Při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nabíjení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baterie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postupujte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podle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pokynů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uvedených</w:t>
      </w:r>
      <w:proofErr w:type="spellEnd"/>
      <w:r w:rsidRPr="00896F54">
        <w:rPr>
          <w:rFonts w:ascii="Verdana" w:hAnsi="Verdana"/>
          <w:sz w:val="20"/>
          <w:szCs w:val="20"/>
        </w:rPr>
        <w:t xml:space="preserve"> v </w:t>
      </w:r>
      <w:proofErr w:type="spellStart"/>
      <w:r w:rsidRPr="00896F54">
        <w:rPr>
          <w:rFonts w:ascii="Verdana" w:hAnsi="Verdana"/>
          <w:sz w:val="20"/>
          <w:szCs w:val="20"/>
        </w:rPr>
        <w:t>tomto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návodu</w:t>
      </w:r>
      <w:proofErr w:type="spellEnd"/>
      <w:r w:rsidRPr="00896F54">
        <w:rPr>
          <w:rFonts w:ascii="Verdana" w:hAnsi="Verdana"/>
          <w:sz w:val="20"/>
          <w:szCs w:val="20"/>
        </w:rPr>
        <w:t>.</w:t>
      </w:r>
    </w:p>
    <w:p w14:paraId="3995EDF5" w14:textId="77777777" w:rsidR="0014491C" w:rsidRPr="001D2892" w:rsidRDefault="0014491C" w:rsidP="0014491C">
      <w:pPr>
        <w:rPr>
          <w:rFonts w:ascii="Verdana" w:hAnsi="Verdana"/>
          <w:b/>
          <w:bCs/>
          <w:sz w:val="20"/>
          <w:szCs w:val="20"/>
        </w:rPr>
      </w:pPr>
      <w:r w:rsidRPr="001D2892">
        <w:rPr>
          <w:rFonts w:ascii="Verdana" w:hAnsi="Verdana"/>
          <w:b/>
          <w:bCs/>
          <w:sz w:val="20"/>
          <w:szCs w:val="20"/>
        </w:rPr>
        <w:t>Skladování_________________________________________________________</w:t>
      </w:r>
    </w:p>
    <w:p w14:paraId="47D6ACC4" w14:textId="77777777" w:rsidR="0014491C" w:rsidRPr="00896F54" w:rsidRDefault="0014491C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</w:rPr>
      </w:pPr>
      <w:proofErr w:type="spellStart"/>
      <w:r w:rsidRPr="00896F54">
        <w:rPr>
          <w:rFonts w:ascii="Verdana" w:hAnsi="Verdana"/>
          <w:sz w:val="20"/>
          <w:szCs w:val="20"/>
        </w:rPr>
        <w:t>Pokud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zařízení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nepoužíváte</w:t>
      </w:r>
      <w:proofErr w:type="spellEnd"/>
      <w:r w:rsidRPr="00896F54">
        <w:rPr>
          <w:rFonts w:ascii="Verdana" w:hAnsi="Verdana"/>
          <w:sz w:val="20"/>
          <w:szCs w:val="20"/>
        </w:rPr>
        <w:t xml:space="preserve">, </w:t>
      </w:r>
      <w:proofErr w:type="spellStart"/>
      <w:r w:rsidRPr="00896F54">
        <w:rPr>
          <w:rFonts w:ascii="Verdana" w:hAnsi="Verdana"/>
          <w:sz w:val="20"/>
          <w:szCs w:val="20"/>
        </w:rPr>
        <w:t>uchovávejte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jej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na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čistém</w:t>
      </w:r>
      <w:proofErr w:type="spellEnd"/>
      <w:r w:rsidRPr="00896F54">
        <w:rPr>
          <w:rFonts w:ascii="Verdana" w:hAnsi="Verdana"/>
          <w:sz w:val="20"/>
          <w:szCs w:val="20"/>
        </w:rPr>
        <w:t xml:space="preserve"> a </w:t>
      </w:r>
      <w:proofErr w:type="spellStart"/>
      <w:r w:rsidRPr="00896F54">
        <w:rPr>
          <w:rFonts w:ascii="Verdana" w:hAnsi="Verdana"/>
          <w:sz w:val="20"/>
          <w:szCs w:val="20"/>
        </w:rPr>
        <w:t>bezpečném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místě</w:t>
      </w:r>
      <w:proofErr w:type="spellEnd"/>
      <w:r w:rsidRPr="00896F54">
        <w:rPr>
          <w:rFonts w:ascii="Verdana" w:hAnsi="Verdana"/>
          <w:sz w:val="20"/>
          <w:szCs w:val="20"/>
        </w:rPr>
        <w:t>.</w:t>
      </w:r>
    </w:p>
    <w:p w14:paraId="11AEB01A" w14:textId="77777777" w:rsidR="0014491C" w:rsidRPr="001F4B19" w:rsidRDefault="0014491C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</w:rPr>
      </w:pPr>
      <w:proofErr w:type="spellStart"/>
      <w:r w:rsidRPr="00896F54">
        <w:rPr>
          <w:rFonts w:ascii="Verdana" w:hAnsi="Verdana"/>
          <w:sz w:val="20"/>
          <w:szCs w:val="20"/>
        </w:rPr>
        <w:t>Pokud</w:t>
      </w:r>
      <w:proofErr w:type="spellEnd"/>
      <w:r w:rsidRPr="00896F54">
        <w:rPr>
          <w:rFonts w:ascii="Verdana" w:hAnsi="Verdana"/>
          <w:sz w:val="20"/>
          <w:szCs w:val="20"/>
        </w:rPr>
        <w:t xml:space="preserve"> se </w:t>
      </w:r>
      <w:proofErr w:type="spellStart"/>
      <w:r w:rsidRPr="00896F54">
        <w:rPr>
          <w:rFonts w:ascii="Verdana" w:hAnsi="Verdana"/>
          <w:sz w:val="20"/>
          <w:szCs w:val="20"/>
        </w:rPr>
        <w:t>podmínky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skladování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liší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od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provozních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podmínek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uvedených</w:t>
      </w:r>
      <w:proofErr w:type="spellEnd"/>
      <w:r w:rsidRPr="00896F54">
        <w:rPr>
          <w:rFonts w:ascii="Verdana" w:hAnsi="Verdana"/>
          <w:sz w:val="20"/>
          <w:szCs w:val="20"/>
        </w:rPr>
        <w:t xml:space="preserve"> v </w:t>
      </w:r>
      <w:proofErr w:type="spellStart"/>
      <w:r w:rsidRPr="00896F54">
        <w:rPr>
          <w:rFonts w:ascii="Verdana" w:hAnsi="Verdana"/>
          <w:sz w:val="20"/>
          <w:szCs w:val="20"/>
        </w:rPr>
        <w:t>technických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specifikacích</w:t>
      </w:r>
      <w:proofErr w:type="spellEnd"/>
      <w:r w:rsidRPr="00896F54">
        <w:rPr>
          <w:rFonts w:ascii="Verdana" w:hAnsi="Verdana"/>
          <w:sz w:val="20"/>
          <w:szCs w:val="20"/>
        </w:rPr>
        <w:t xml:space="preserve">, </w:t>
      </w:r>
      <w:proofErr w:type="spellStart"/>
      <w:r w:rsidRPr="00896F54">
        <w:rPr>
          <w:rFonts w:ascii="Verdana" w:hAnsi="Verdana"/>
          <w:sz w:val="20"/>
          <w:szCs w:val="20"/>
        </w:rPr>
        <w:t>před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provedením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měření</w:t>
      </w:r>
      <w:proofErr w:type="spellEnd"/>
      <w:r w:rsidRPr="00896F54">
        <w:rPr>
          <w:rFonts w:ascii="Verdana" w:hAnsi="Verdana"/>
          <w:sz w:val="20"/>
          <w:szCs w:val="20"/>
        </w:rPr>
        <w:t xml:space="preserve"> </w:t>
      </w:r>
      <w:proofErr w:type="spellStart"/>
      <w:r w:rsidRPr="00896F54">
        <w:rPr>
          <w:rFonts w:ascii="Verdana" w:hAnsi="Verdana"/>
          <w:sz w:val="20"/>
          <w:szCs w:val="20"/>
        </w:rPr>
        <w:t>vyčkejte</w:t>
      </w:r>
      <w:proofErr w:type="spellEnd"/>
      <w:r w:rsidRPr="00896F54">
        <w:rPr>
          <w:rFonts w:ascii="Verdana" w:hAnsi="Verdana"/>
          <w:sz w:val="20"/>
          <w:szCs w:val="20"/>
        </w:rPr>
        <w:t xml:space="preserve"> 30 </w:t>
      </w:r>
      <w:proofErr w:type="spellStart"/>
      <w:r w:rsidRPr="00896F54">
        <w:rPr>
          <w:rFonts w:ascii="Verdana" w:hAnsi="Verdana"/>
          <w:sz w:val="20"/>
          <w:szCs w:val="20"/>
        </w:rPr>
        <w:t>minut</w:t>
      </w:r>
      <w:proofErr w:type="spellEnd"/>
      <w:r w:rsidRPr="00896F54">
        <w:rPr>
          <w:rFonts w:ascii="Verdana" w:hAnsi="Verdana"/>
          <w:sz w:val="20"/>
          <w:szCs w:val="20"/>
        </w:rPr>
        <w:t>.</w:t>
      </w:r>
    </w:p>
    <w:p w14:paraId="75A68133" w14:textId="77777777" w:rsidR="0014491C" w:rsidRPr="001D2892" w:rsidRDefault="0014491C" w:rsidP="0014491C">
      <w:pPr>
        <w:rPr>
          <w:rFonts w:ascii="Verdana" w:hAnsi="Verdana"/>
          <w:b/>
          <w:bCs/>
          <w:sz w:val="20"/>
          <w:szCs w:val="20"/>
        </w:rPr>
      </w:pPr>
      <w:proofErr w:type="spellStart"/>
      <w:r w:rsidRPr="001D2892">
        <w:rPr>
          <w:rFonts w:ascii="Verdana" w:hAnsi="Verdana"/>
          <w:b/>
          <w:bCs/>
          <w:sz w:val="20"/>
          <w:szCs w:val="20"/>
        </w:rPr>
        <w:t>Evropská</w:t>
      </w:r>
      <w:proofErr w:type="spellEnd"/>
      <w:r w:rsidRPr="001D2892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b/>
          <w:bCs/>
          <w:sz w:val="20"/>
          <w:szCs w:val="20"/>
        </w:rPr>
        <w:t>unie</w:t>
      </w:r>
      <w:proofErr w:type="spellEnd"/>
      <w:r w:rsidRPr="001D2892">
        <w:rPr>
          <w:rFonts w:ascii="Verdana" w:hAnsi="Verdana"/>
          <w:b/>
          <w:bCs/>
          <w:sz w:val="20"/>
          <w:szCs w:val="20"/>
        </w:rPr>
        <w:t xml:space="preserve"> – EU </w:t>
      </w:r>
      <w:proofErr w:type="spellStart"/>
      <w:r w:rsidRPr="001D2892">
        <w:rPr>
          <w:rFonts w:ascii="Verdana" w:hAnsi="Verdana"/>
          <w:b/>
          <w:bCs/>
          <w:sz w:val="20"/>
          <w:szCs w:val="20"/>
        </w:rPr>
        <w:t>prohlášení</w:t>
      </w:r>
      <w:proofErr w:type="spellEnd"/>
      <w:r w:rsidRPr="001D2892">
        <w:rPr>
          <w:rFonts w:ascii="Verdana" w:hAnsi="Verdana"/>
          <w:b/>
          <w:bCs/>
          <w:sz w:val="20"/>
          <w:szCs w:val="20"/>
        </w:rPr>
        <w:t xml:space="preserve"> o </w:t>
      </w:r>
      <w:proofErr w:type="spellStart"/>
      <w:r w:rsidRPr="001D2892">
        <w:rPr>
          <w:rFonts w:ascii="Verdana" w:hAnsi="Verdana"/>
          <w:b/>
          <w:bCs/>
          <w:sz w:val="20"/>
          <w:szCs w:val="20"/>
        </w:rPr>
        <w:t>shodě</w:t>
      </w:r>
      <w:proofErr w:type="spellEnd"/>
      <w:r>
        <w:rPr>
          <w:rFonts w:ascii="Verdana" w:hAnsi="Verdana"/>
          <w:b/>
          <w:bCs/>
          <w:sz w:val="20"/>
          <w:szCs w:val="20"/>
        </w:rPr>
        <w:t>___________________________________</w:t>
      </w:r>
    </w:p>
    <w:p w14:paraId="0FB784BB" w14:textId="77777777" w:rsidR="0014491C" w:rsidRPr="001D2892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1D2892">
        <w:rPr>
          <w:rFonts w:ascii="Verdana" w:hAnsi="Verdana"/>
          <w:sz w:val="20"/>
          <w:szCs w:val="20"/>
        </w:rPr>
        <w:t>Společnost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Withings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tímto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prohlašuje</w:t>
      </w:r>
      <w:proofErr w:type="spellEnd"/>
      <w:r w:rsidRPr="001D2892">
        <w:rPr>
          <w:rFonts w:ascii="Verdana" w:hAnsi="Verdana"/>
          <w:sz w:val="20"/>
          <w:szCs w:val="20"/>
        </w:rPr>
        <w:t xml:space="preserve">, </w:t>
      </w:r>
      <w:proofErr w:type="spellStart"/>
      <w:r w:rsidRPr="001D2892">
        <w:rPr>
          <w:rFonts w:ascii="Verdana" w:hAnsi="Verdana"/>
          <w:sz w:val="20"/>
          <w:szCs w:val="20"/>
        </w:rPr>
        <w:t>že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zařízení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Withings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BodyFit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splňuje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základní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požadavky</w:t>
      </w:r>
      <w:proofErr w:type="spellEnd"/>
      <w:r w:rsidRPr="001D2892">
        <w:rPr>
          <w:rFonts w:ascii="Verdana" w:hAnsi="Verdana"/>
          <w:sz w:val="20"/>
          <w:szCs w:val="20"/>
        </w:rPr>
        <w:t xml:space="preserve"> a </w:t>
      </w:r>
      <w:proofErr w:type="spellStart"/>
      <w:r w:rsidRPr="001D2892">
        <w:rPr>
          <w:rFonts w:ascii="Verdana" w:hAnsi="Verdana"/>
          <w:sz w:val="20"/>
          <w:szCs w:val="20"/>
        </w:rPr>
        <w:t>další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příslušné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požadavky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platných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směrnic</w:t>
      </w:r>
      <w:proofErr w:type="spellEnd"/>
      <w:r w:rsidRPr="001D2892">
        <w:rPr>
          <w:rFonts w:ascii="Verdana" w:hAnsi="Verdana"/>
          <w:sz w:val="20"/>
          <w:szCs w:val="20"/>
        </w:rPr>
        <w:t xml:space="preserve"> a </w:t>
      </w:r>
      <w:proofErr w:type="spellStart"/>
      <w:r w:rsidRPr="001D2892">
        <w:rPr>
          <w:rFonts w:ascii="Verdana" w:hAnsi="Verdana"/>
          <w:sz w:val="20"/>
          <w:szCs w:val="20"/>
        </w:rPr>
        <w:t>nařízení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Evropské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unie</w:t>
      </w:r>
      <w:proofErr w:type="spellEnd"/>
      <w:r w:rsidRPr="001D2892">
        <w:rPr>
          <w:rFonts w:ascii="Verdana" w:hAnsi="Verdana"/>
          <w:sz w:val="20"/>
          <w:szCs w:val="20"/>
        </w:rPr>
        <w:t>.</w:t>
      </w:r>
    </w:p>
    <w:p w14:paraId="0E6BAF83" w14:textId="77777777" w:rsidR="0014491C" w:rsidRPr="001F4B19" w:rsidRDefault="0014491C" w:rsidP="0014491C">
      <w:pPr>
        <w:rPr>
          <w:rFonts w:ascii="Verdana" w:hAnsi="Verdana"/>
          <w:sz w:val="20"/>
          <w:szCs w:val="20"/>
        </w:rPr>
      </w:pPr>
      <w:proofErr w:type="spellStart"/>
      <w:r w:rsidRPr="001D2892">
        <w:rPr>
          <w:rFonts w:ascii="Verdana" w:hAnsi="Verdana"/>
          <w:sz w:val="20"/>
          <w:szCs w:val="20"/>
        </w:rPr>
        <w:t>Úplné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znění</w:t>
      </w:r>
      <w:proofErr w:type="spellEnd"/>
      <w:r w:rsidRPr="001D2892">
        <w:rPr>
          <w:rFonts w:ascii="Verdana" w:hAnsi="Verdana"/>
          <w:sz w:val="20"/>
          <w:szCs w:val="20"/>
        </w:rPr>
        <w:t xml:space="preserve"> EU </w:t>
      </w:r>
      <w:proofErr w:type="spellStart"/>
      <w:r w:rsidRPr="001D2892">
        <w:rPr>
          <w:rFonts w:ascii="Verdana" w:hAnsi="Verdana"/>
          <w:sz w:val="20"/>
          <w:szCs w:val="20"/>
        </w:rPr>
        <w:t>prohlášení</w:t>
      </w:r>
      <w:proofErr w:type="spellEnd"/>
      <w:r w:rsidRPr="001D2892">
        <w:rPr>
          <w:rFonts w:ascii="Verdana" w:hAnsi="Verdana"/>
          <w:sz w:val="20"/>
          <w:szCs w:val="20"/>
        </w:rPr>
        <w:t xml:space="preserve"> o </w:t>
      </w:r>
      <w:proofErr w:type="spellStart"/>
      <w:r w:rsidRPr="001D2892">
        <w:rPr>
          <w:rFonts w:ascii="Verdana" w:hAnsi="Verdana"/>
          <w:sz w:val="20"/>
          <w:szCs w:val="20"/>
        </w:rPr>
        <w:t>shodě</w:t>
      </w:r>
      <w:proofErr w:type="spellEnd"/>
      <w:r w:rsidRPr="001D2892">
        <w:rPr>
          <w:rFonts w:ascii="Verdana" w:hAnsi="Verdana"/>
          <w:sz w:val="20"/>
          <w:szCs w:val="20"/>
        </w:rPr>
        <w:t xml:space="preserve"> je k </w:t>
      </w:r>
      <w:proofErr w:type="spellStart"/>
      <w:r w:rsidRPr="001D2892">
        <w:rPr>
          <w:rFonts w:ascii="Verdana" w:hAnsi="Verdana"/>
          <w:sz w:val="20"/>
          <w:szCs w:val="20"/>
        </w:rPr>
        <w:t>dispozici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na</w:t>
      </w:r>
      <w:proofErr w:type="spellEnd"/>
      <w:r w:rsidRPr="001D2892">
        <w:rPr>
          <w:rFonts w:ascii="Verdana" w:hAnsi="Verdana"/>
          <w:sz w:val="20"/>
          <w:szCs w:val="20"/>
        </w:rPr>
        <w:t xml:space="preserve"> </w:t>
      </w:r>
      <w:proofErr w:type="spellStart"/>
      <w:r w:rsidRPr="001D2892">
        <w:rPr>
          <w:rFonts w:ascii="Verdana" w:hAnsi="Verdana"/>
          <w:sz w:val="20"/>
          <w:szCs w:val="20"/>
        </w:rPr>
        <w:t>stránce</w:t>
      </w:r>
      <w:proofErr w:type="spellEnd"/>
      <w:r w:rsidRPr="001D2892">
        <w:rPr>
          <w:rFonts w:ascii="Verdana" w:hAnsi="Verdana"/>
          <w:sz w:val="20"/>
          <w:szCs w:val="20"/>
        </w:rPr>
        <w:t>: withings.com/compliance.</w:t>
      </w:r>
    </w:p>
    <w:p w14:paraId="09EA137F" w14:textId="77777777" w:rsidR="0014491C" w:rsidRPr="001D2892" w:rsidRDefault="0014491C" w:rsidP="0014491C">
      <w:pPr>
        <w:rPr>
          <w:rFonts w:ascii="Verdana" w:hAnsi="Verdana"/>
          <w:b/>
          <w:bCs/>
          <w:sz w:val="20"/>
          <w:szCs w:val="20"/>
        </w:rPr>
      </w:pPr>
      <w:r w:rsidRPr="001D2892">
        <w:rPr>
          <w:rFonts w:ascii="Verdana" w:hAnsi="Verdana"/>
          <w:b/>
          <w:bCs/>
          <w:sz w:val="20"/>
          <w:szCs w:val="20"/>
        </w:rPr>
        <w:t>Bezpečnost</w:t>
      </w:r>
      <w:r>
        <w:rPr>
          <w:rFonts w:ascii="Verdana" w:hAnsi="Verdana"/>
          <w:b/>
          <w:bCs/>
          <w:sz w:val="20"/>
          <w:szCs w:val="20"/>
        </w:rPr>
        <w:t>________________________________________________________</w:t>
      </w:r>
    </w:p>
    <w:p w14:paraId="3FEE1E83" w14:textId="77777777" w:rsidR="004D5434" w:rsidRDefault="0014491C" w:rsidP="004D5434">
      <w:pPr>
        <w:rPr>
          <w:rFonts w:ascii="Verdana" w:hAnsi="Verdana"/>
          <w:i/>
          <w:iCs/>
          <w:sz w:val="20"/>
          <w:szCs w:val="20"/>
        </w:rPr>
      </w:pPr>
      <w:r w:rsidRPr="001D2892">
        <w:rPr>
          <w:rFonts w:ascii="Verdana" w:hAnsi="Verdana"/>
          <w:i/>
          <w:iCs/>
          <w:sz w:val="20"/>
          <w:szCs w:val="20"/>
        </w:rPr>
        <w:t xml:space="preserve">RF </w:t>
      </w:r>
      <w:proofErr w:type="spellStart"/>
      <w:r w:rsidRPr="001D2892">
        <w:rPr>
          <w:rFonts w:ascii="Verdana" w:hAnsi="Verdana"/>
          <w:i/>
          <w:iCs/>
          <w:sz w:val="20"/>
          <w:szCs w:val="20"/>
        </w:rPr>
        <w:t>prohlášení</w:t>
      </w:r>
      <w:proofErr w:type="spellEnd"/>
    </w:p>
    <w:p w14:paraId="45B36A77" w14:textId="4C5A514F" w:rsidR="004D5434" w:rsidRPr="004D5434" w:rsidRDefault="004D5434" w:rsidP="004D5434">
      <w:pPr>
        <w:rPr>
          <w:rFonts w:ascii="Verdana" w:hAnsi="Verdana"/>
          <w:i/>
          <w:iCs/>
          <w:sz w:val="20"/>
          <w:szCs w:val="20"/>
        </w:rPr>
      </w:pPr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Toto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musí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být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instalováno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používáno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souladu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poskytnutými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pokyny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gram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</w:t>
      </w:r>
      <w:proofErr w:type="gram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anténa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antény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)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použitá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použité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) pro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tento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vysílač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musí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být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instalována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tak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aby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byla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zajištěna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minimální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vzdálenost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20 cm</w:t>
      </w:r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od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všech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osob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Anténa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nesmí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být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umístěna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ani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provozována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společně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jakoukoli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jinou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anténou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vysílačem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p w14:paraId="0F083DBC" w14:textId="77777777" w:rsidR="004D5434" w:rsidRPr="004D5434" w:rsidRDefault="004D5434" w:rsidP="004D543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Koncoví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uživatelé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gram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</w:t>
      </w:r>
      <w:proofErr w:type="gram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instalační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technici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musí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být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vybaveni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pokyny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pro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instalaci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antény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gram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</w:t>
      </w:r>
      <w:proofErr w:type="gram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informacemi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o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provozních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podmínkách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vysílače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aby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byly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splněny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požadavky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na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shodu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s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limity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vystavení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radiofrekvenčnímu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záření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(RF).</w:t>
      </w:r>
    </w:p>
    <w:p w14:paraId="67AC7D28" w14:textId="7FA3F357" w:rsidR="004D5434" w:rsidRPr="004D5434" w:rsidRDefault="004D5434" w:rsidP="004D543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</w:pPr>
      <w:proofErr w:type="spellStart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Pokyny</w:t>
      </w:r>
      <w:proofErr w:type="spellEnd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a </w:t>
      </w:r>
      <w:proofErr w:type="spellStart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prohlášení</w:t>
      </w:r>
      <w:proofErr w:type="spellEnd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výrobce</w:t>
      </w:r>
      <w:proofErr w:type="spellEnd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– </w:t>
      </w:r>
      <w:proofErr w:type="spellStart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elektromagnetické</w:t>
      </w:r>
      <w:proofErr w:type="spellEnd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emise</w:t>
      </w:r>
      <w:proofErr w:type="spellEnd"/>
      <w:r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_____________________</w:t>
      </w:r>
    </w:p>
    <w:p w14:paraId="5F4A4497" w14:textId="77777777" w:rsidR="004D5434" w:rsidRPr="004D5434" w:rsidRDefault="004D5434" w:rsidP="004D543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je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určeno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k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elektromagnetickém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prostředí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specifikovaném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níže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.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Zákazník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uživatel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by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měl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zajistit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aby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bylo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používáno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takovém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prostředí</w:t>
      </w:r>
      <w:proofErr w:type="spellEnd"/>
      <w:r w:rsidRPr="004D543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936F4" w14:paraId="3EB811D5" w14:textId="77777777" w:rsidTr="007725E0">
        <w:tc>
          <w:tcPr>
            <w:tcW w:w="3116" w:type="dxa"/>
            <w:vAlign w:val="center"/>
          </w:tcPr>
          <w:p w14:paraId="334658B0" w14:textId="321FACCA" w:rsidR="007936F4" w:rsidRPr="007936F4" w:rsidRDefault="007936F4" w:rsidP="007936F4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Zkouška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emisí</w:t>
            </w:r>
            <w:proofErr w:type="spellEnd"/>
          </w:p>
        </w:tc>
        <w:tc>
          <w:tcPr>
            <w:tcW w:w="3117" w:type="dxa"/>
            <w:vAlign w:val="center"/>
          </w:tcPr>
          <w:p w14:paraId="2CC520D8" w14:textId="04349FF2" w:rsidR="007936F4" w:rsidRPr="007936F4" w:rsidRDefault="007936F4" w:rsidP="007936F4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Shoda</w:t>
            </w:r>
          </w:p>
        </w:tc>
        <w:tc>
          <w:tcPr>
            <w:tcW w:w="3117" w:type="dxa"/>
            <w:vAlign w:val="center"/>
          </w:tcPr>
          <w:p w14:paraId="2189CE32" w14:textId="71E8C33B" w:rsidR="007936F4" w:rsidRPr="007936F4" w:rsidRDefault="007936F4" w:rsidP="007936F4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Elektromagnetické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prostředí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–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pokyny</w:t>
            </w:r>
            <w:proofErr w:type="spellEnd"/>
          </w:p>
        </w:tc>
      </w:tr>
      <w:tr w:rsidR="007936F4" w14:paraId="0B97F1C6" w14:textId="77777777" w:rsidTr="007725E0">
        <w:tc>
          <w:tcPr>
            <w:tcW w:w="3116" w:type="dxa"/>
            <w:vAlign w:val="center"/>
          </w:tcPr>
          <w:p w14:paraId="3690DEAA" w14:textId="099690BE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VF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emise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CISPR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117" w:type="dxa"/>
            <w:vAlign w:val="center"/>
          </w:tcPr>
          <w:p w14:paraId="6EBAE1C4" w14:textId="703B887C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Skupina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3117" w:type="dxa"/>
            <w:vAlign w:val="center"/>
          </w:tcPr>
          <w:p w14:paraId="12741D62" w14:textId="36EFF77B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Zařízení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využívá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radiofrekvenční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(VF)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energii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pouze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své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interní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funkce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Jeho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VF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emise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jsou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proto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velmi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nízké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pravděpodobné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že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by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způsobovaly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rušení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blízkých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elektronických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zařízení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</w:p>
        </w:tc>
      </w:tr>
      <w:tr w:rsidR="007936F4" w14:paraId="1B980712" w14:textId="77777777" w:rsidTr="007725E0">
        <w:tc>
          <w:tcPr>
            <w:tcW w:w="3116" w:type="dxa"/>
            <w:vAlign w:val="center"/>
          </w:tcPr>
          <w:p w14:paraId="5F23031B" w14:textId="2EF5FBE2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VF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emise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CISPR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117" w:type="dxa"/>
            <w:vAlign w:val="center"/>
          </w:tcPr>
          <w:p w14:paraId="5D3B1C44" w14:textId="2DCCCA8B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Třída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B</w:t>
            </w:r>
          </w:p>
        </w:tc>
        <w:tc>
          <w:tcPr>
            <w:tcW w:w="3117" w:type="dxa"/>
            <w:vAlign w:val="center"/>
          </w:tcPr>
          <w:p w14:paraId="3FB84767" w14:textId="24830E3D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Zařízení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je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vhodné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použití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všech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typech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prostředí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včetně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domácností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</w:t>
            </w:r>
            <w:proofErr w:type="gram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objektů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přímo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lastRenderedPageBreak/>
              <w:t>připojených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veřejné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nízkonapěťové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rozvodné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síti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.</w:t>
            </w:r>
          </w:p>
        </w:tc>
      </w:tr>
    </w:tbl>
    <w:p w14:paraId="52B662BE" w14:textId="77777777" w:rsidR="007936F4" w:rsidRPr="007936F4" w:rsidRDefault="007936F4" w:rsidP="007936F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</w:pP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lastRenderedPageBreak/>
        <w:t>Prohlášení</w:t>
      </w:r>
      <w:proofErr w:type="spellEnd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: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elektromagnetické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emise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gram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a</w:t>
      </w:r>
      <w:proofErr w:type="gram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odolnost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pro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systémy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které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nejsou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určeny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k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podpoře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životních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funkcí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a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jsou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určeny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k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použití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pouze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ve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stíněném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prostředí</w:t>
      </w:r>
      <w:proofErr w:type="spellEnd"/>
    </w:p>
    <w:p w14:paraId="39F6F508" w14:textId="21379AE3" w:rsidR="007936F4" w:rsidRPr="007936F4" w:rsidRDefault="007936F4" w:rsidP="007936F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</w:pP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Prohlášení</w:t>
      </w:r>
      <w:proofErr w:type="spellEnd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o </w:t>
      </w: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elektromagnetické</w:t>
      </w:r>
      <w:proofErr w:type="spellEnd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odolnosti</w:t>
      </w:r>
      <w:proofErr w:type="spellEnd"/>
      <w:r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________________________________</w:t>
      </w:r>
    </w:p>
    <w:p w14:paraId="5222FDDC" w14:textId="77777777" w:rsidR="007936F4" w:rsidRPr="007936F4" w:rsidRDefault="007936F4" w:rsidP="007936F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Withings</w:t>
      </w:r>
      <w:proofErr w:type="spellEnd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BodyScan</w:t>
      </w:r>
      <w:proofErr w:type="spellEnd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2</w:t>
      </w:r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je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určeno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k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používání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elektromagnetickém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prostředí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specifikovaném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níže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p w14:paraId="2371C57A" w14:textId="77777777" w:rsidR="007936F4" w:rsidRPr="007936F4" w:rsidRDefault="007936F4" w:rsidP="007936F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Zákazník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nebo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uživatel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zařízení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Withings</w:t>
      </w:r>
      <w:proofErr w:type="spellEnd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BodyScan</w:t>
      </w:r>
      <w:proofErr w:type="spellEnd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2</w:t>
      </w:r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by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měl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zajistit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, aby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bylo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používáno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v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takovém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 xml:space="preserve"> </w:t>
      </w:r>
      <w:proofErr w:type="spellStart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prostředí</w:t>
      </w:r>
      <w:proofErr w:type="spellEnd"/>
      <w:r w:rsidRPr="007936F4">
        <w:rPr>
          <w:rFonts w:ascii="Verdana" w:eastAsia="Times New Roman" w:hAnsi="Verdana" w:cs="Segoe UI"/>
          <w:kern w:val="0"/>
          <w:sz w:val="20"/>
          <w:szCs w:val="20"/>
          <w14:ligatures w14:val="none"/>
        </w:rPr>
        <w:t>.</w:t>
      </w:r>
    </w:p>
    <w:p w14:paraId="4B68BDAD" w14:textId="77777777" w:rsidR="007936F4" w:rsidRPr="007936F4" w:rsidRDefault="007936F4" w:rsidP="007936F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</w:pP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Bezpečnost</w:t>
      </w:r>
      <w:proofErr w:type="spellEnd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 xml:space="preserve"> a </w:t>
      </w:r>
      <w:proofErr w:type="spellStart"/>
      <w:r w:rsidRPr="007936F4"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funkčnost</w:t>
      </w:r>
      <w:proofErr w:type="spellEnd"/>
      <w:r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  <w:t>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936F4" w14:paraId="40248A40" w14:textId="77777777" w:rsidTr="007F147F">
        <w:tc>
          <w:tcPr>
            <w:tcW w:w="2337" w:type="dxa"/>
            <w:vAlign w:val="center"/>
          </w:tcPr>
          <w:p w14:paraId="03E8B317" w14:textId="7A994F64" w:rsidR="007936F4" w:rsidRPr="007936F4" w:rsidRDefault="007936F4" w:rsidP="007936F4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Zkouška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odolnosti</w:t>
            </w:r>
            <w:proofErr w:type="spellEnd"/>
          </w:p>
        </w:tc>
        <w:tc>
          <w:tcPr>
            <w:tcW w:w="2337" w:type="dxa"/>
            <w:vAlign w:val="center"/>
          </w:tcPr>
          <w:p w14:paraId="112B2F3B" w14:textId="66879B5F" w:rsidR="007936F4" w:rsidRPr="007936F4" w:rsidRDefault="007936F4" w:rsidP="007936F4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Zkušební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úroveň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IEC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60601</w:t>
            </w:r>
          </w:p>
        </w:tc>
        <w:tc>
          <w:tcPr>
            <w:tcW w:w="2338" w:type="dxa"/>
            <w:vAlign w:val="center"/>
          </w:tcPr>
          <w:p w14:paraId="40BFB4EA" w14:textId="7B6088DD" w:rsidR="007936F4" w:rsidRPr="007936F4" w:rsidRDefault="007936F4" w:rsidP="007936F4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Úroveň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shody</w:t>
            </w:r>
            <w:proofErr w:type="spellEnd"/>
          </w:p>
        </w:tc>
        <w:tc>
          <w:tcPr>
            <w:tcW w:w="2338" w:type="dxa"/>
            <w:vAlign w:val="center"/>
          </w:tcPr>
          <w:p w14:paraId="158C3D9E" w14:textId="416F8211" w:rsidR="007936F4" w:rsidRPr="007936F4" w:rsidRDefault="007936F4" w:rsidP="007936F4">
            <w:pPr>
              <w:spacing w:before="100" w:beforeAutospacing="1" w:after="100" w:afterAutospacing="1" w:line="300" w:lineRule="atLeast"/>
              <w:jc w:val="center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Elektromagnetické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prostředí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–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pokyny</w:t>
            </w:r>
            <w:proofErr w:type="spellEnd"/>
          </w:p>
        </w:tc>
      </w:tr>
      <w:tr w:rsidR="007936F4" w14:paraId="14AF67EA" w14:textId="77777777" w:rsidTr="007F147F">
        <w:tc>
          <w:tcPr>
            <w:tcW w:w="2337" w:type="dxa"/>
            <w:vAlign w:val="center"/>
          </w:tcPr>
          <w:p w14:paraId="54D88766" w14:textId="6DDDA2B6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Vyzařované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RF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rušení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IEC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61000-4-3</w:t>
            </w:r>
          </w:p>
        </w:tc>
        <w:tc>
          <w:tcPr>
            <w:tcW w:w="2337" w:type="dxa"/>
            <w:vAlign w:val="center"/>
          </w:tcPr>
          <w:p w14:paraId="11CF3F35" w14:textId="6AB80678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3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V/m,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80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MHz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až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2,5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GHz</w:t>
            </w:r>
          </w:p>
        </w:tc>
        <w:tc>
          <w:tcPr>
            <w:tcW w:w="2338" w:type="dxa"/>
            <w:vAlign w:val="center"/>
          </w:tcPr>
          <w:p w14:paraId="56B87DFD" w14:textId="30DD0814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N/A</w:t>
            </w:r>
          </w:p>
        </w:tc>
        <w:tc>
          <w:tcPr>
            <w:tcW w:w="2338" w:type="dxa"/>
            <w:vAlign w:val="center"/>
          </w:tcPr>
          <w:p w14:paraId="7EC6336A" w14:textId="2A8BC2FB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Přenosná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a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mobilní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radiofrekvenční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komunikační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zařízení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by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neměla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být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používána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blíže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k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jakékoli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části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zařízení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systému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včetně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kabelů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než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je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doporučená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oddělovací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vzdálenost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vypočtená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podle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rovnice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použitelné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frekvenci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vysílače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blízkosti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zařízení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označeného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následujícím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symbolem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může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docházet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rušení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</w:p>
        </w:tc>
      </w:tr>
      <w:tr w:rsidR="007936F4" w14:paraId="22210C1D" w14:textId="77777777" w:rsidTr="007F147F">
        <w:tc>
          <w:tcPr>
            <w:tcW w:w="2337" w:type="dxa"/>
            <w:vAlign w:val="center"/>
          </w:tcPr>
          <w:p w14:paraId="28323FF8" w14:textId="4EC3D73F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Elektrostatický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výboj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(ESD)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IEC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61000-4-2</w:t>
            </w:r>
          </w:p>
        </w:tc>
        <w:tc>
          <w:tcPr>
            <w:tcW w:w="2337" w:type="dxa"/>
            <w:vAlign w:val="center"/>
          </w:tcPr>
          <w:p w14:paraId="2ACCDD45" w14:textId="4A257157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Kontakt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: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±8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Vzduch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: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±2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kV,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±4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kV,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±8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±15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</w:t>
            </w:r>
          </w:p>
        </w:tc>
        <w:tc>
          <w:tcPr>
            <w:tcW w:w="2338" w:type="dxa"/>
            <w:vAlign w:val="center"/>
          </w:tcPr>
          <w:p w14:paraId="1051612F" w14:textId="1979EE33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Kontakt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: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±8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</w:t>
            </w:r>
            <w:r w:rsidRPr="007936F4">
              <w:rPr>
                <w:rFonts w:ascii="Verdana" w:hAnsi="Verdana"/>
                <w:sz w:val="16"/>
                <w:szCs w:val="16"/>
              </w:rPr>
              <w:br/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Vzduch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: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±2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kV,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±4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±8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±15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</w:t>
            </w:r>
          </w:p>
        </w:tc>
        <w:tc>
          <w:tcPr>
            <w:tcW w:w="2338" w:type="dxa"/>
            <w:vAlign w:val="center"/>
          </w:tcPr>
          <w:p w14:paraId="1D09F5A2" w14:textId="75B3DAF6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Podlahy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by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měly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být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dřevěné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betonové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keramické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dlažby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.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Pokud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jsou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podlahy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pokryty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syntetickým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materiálem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relativní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vlhkost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by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měla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být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alespoň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30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%.</w:t>
            </w:r>
          </w:p>
        </w:tc>
      </w:tr>
      <w:tr w:rsidR="007936F4" w14:paraId="2F08DCD0" w14:textId="77777777" w:rsidTr="007F147F">
        <w:tc>
          <w:tcPr>
            <w:tcW w:w="2337" w:type="dxa"/>
            <w:vAlign w:val="center"/>
          </w:tcPr>
          <w:p w14:paraId="68DA7A37" w14:textId="0FE417AA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Rychlé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elektrické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přechodové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jevy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/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lastRenderedPageBreak/>
              <w:t>impulzní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skupiny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(Burst)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IEC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61000-4-4</w:t>
            </w:r>
          </w:p>
        </w:tc>
        <w:tc>
          <w:tcPr>
            <w:tcW w:w="2337" w:type="dxa"/>
            <w:vAlign w:val="center"/>
          </w:tcPr>
          <w:p w14:paraId="208F8D56" w14:textId="3C6C97D2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lastRenderedPageBreak/>
              <w:t>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napájecí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vedení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1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vstupní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výstupní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vedení</w:t>
            </w:r>
            <w:proofErr w:type="spellEnd"/>
          </w:p>
        </w:tc>
        <w:tc>
          <w:tcPr>
            <w:tcW w:w="2338" w:type="dxa"/>
            <w:vAlign w:val="center"/>
          </w:tcPr>
          <w:p w14:paraId="3E2DF1A9" w14:textId="2D091C92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N/A</w:t>
            </w:r>
          </w:p>
        </w:tc>
        <w:tc>
          <w:tcPr>
            <w:tcW w:w="2338" w:type="dxa"/>
            <w:vAlign w:val="center"/>
          </w:tcPr>
          <w:p w14:paraId="039CBCEF" w14:textId="5199D93E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Kvalita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napájecí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sítě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by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měla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odpovídat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běžnému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lastRenderedPageBreak/>
              <w:t>komerčnímu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nemocničnímu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prostředí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</w:p>
        </w:tc>
      </w:tr>
      <w:tr w:rsidR="007936F4" w14:paraId="40FB75F6" w14:textId="77777777" w:rsidTr="007F147F">
        <w:tc>
          <w:tcPr>
            <w:tcW w:w="2337" w:type="dxa"/>
            <w:vAlign w:val="center"/>
          </w:tcPr>
          <w:p w14:paraId="020BF60D" w14:textId="162FEEF3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lastRenderedPageBreak/>
              <w:t>Rázové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impulzy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(Surge)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IEC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61000-4-5</w:t>
            </w:r>
          </w:p>
        </w:tc>
        <w:tc>
          <w:tcPr>
            <w:tcW w:w="2337" w:type="dxa"/>
            <w:vAlign w:val="center"/>
          </w:tcPr>
          <w:p w14:paraId="1FEB0613" w14:textId="47EEA86F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1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diferenciální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režim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2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společný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režim</w:t>
            </w:r>
            <w:proofErr w:type="spellEnd"/>
          </w:p>
        </w:tc>
        <w:tc>
          <w:tcPr>
            <w:tcW w:w="2338" w:type="dxa"/>
            <w:vAlign w:val="center"/>
          </w:tcPr>
          <w:p w14:paraId="1654C6F9" w14:textId="29C08118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Vedení-více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vedení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: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±1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kV</w:t>
            </w:r>
          </w:p>
        </w:tc>
        <w:tc>
          <w:tcPr>
            <w:tcW w:w="2338" w:type="dxa"/>
            <w:vAlign w:val="center"/>
          </w:tcPr>
          <w:p w14:paraId="4D61EE30" w14:textId="5925363B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Kvalita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napájecí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sítě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by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měla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odpovídat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běžnému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komerčnímu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nemocničnímu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prostředí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.</w:t>
            </w:r>
          </w:p>
        </w:tc>
      </w:tr>
      <w:tr w:rsidR="007936F4" w14:paraId="6A1350DC" w14:textId="77777777" w:rsidTr="007F147F">
        <w:tc>
          <w:tcPr>
            <w:tcW w:w="2337" w:type="dxa"/>
            <w:vAlign w:val="center"/>
          </w:tcPr>
          <w:p w14:paraId="09E945FF" w14:textId="039E5E56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Poklesy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napětí</w:t>
            </w:r>
            <w:proofErr w:type="spellEnd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,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krátká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přerušení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a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změny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napětí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v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napájecích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vedeních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IEC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61000-4-11</w:t>
            </w:r>
          </w:p>
        </w:tc>
        <w:tc>
          <w:tcPr>
            <w:tcW w:w="2337" w:type="dxa"/>
            <w:vAlign w:val="center"/>
          </w:tcPr>
          <w:p w14:paraId="552F0321" w14:textId="6D95C81B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−5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%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UT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(95%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pokles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UT)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po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dobu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0,5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cyklu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−40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%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UT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(60%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pokles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UT)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dobu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cyklů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−70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%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UT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(30%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pokles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UT)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dobu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25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cyklů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br/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−5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%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UT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(95%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pokles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UT)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po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dobu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5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s</w:t>
            </w:r>
          </w:p>
        </w:tc>
        <w:tc>
          <w:tcPr>
            <w:tcW w:w="2338" w:type="dxa"/>
            <w:vAlign w:val="center"/>
          </w:tcPr>
          <w:p w14:paraId="0797EB5F" w14:textId="262A9CDC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N/A</w:t>
            </w:r>
          </w:p>
        </w:tc>
        <w:tc>
          <w:tcPr>
            <w:tcW w:w="2338" w:type="dxa"/>
            <w:vAlign w:val="center"/>
          </w:tcPr>
          <w:p w14:paraId="6A2D61F1" w14:textId="4BD070B9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Kvalita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napájecí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sítě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by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měla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odpovídat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běžnému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komerčnímu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nemocničnímu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prostředí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.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Pokud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Fonts w:ascii="Verdana" w:hAnsi="Verdana"/>
                <w:sz w:val="16"/>
                <w:szCs w:val="16"/>
              </w:rPr>
              <w:t>uživatel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zařízení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systému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vyžaduje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nepřetržitý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provoz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i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během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výpadků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napájení</w:t>
            </w:r>
            <w:proofErr w:type="spellEnd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doporučuje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se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napájet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zařízení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systém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nepřerušitelného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zdroje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napájení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(UPS)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z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baterie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</w:p>
        </w:tc>
      </w:tr>
      <w:tr w:rsidR="007936F4" w14:paraId="26D2525B" w14:textId="77777777" w:rsidTr="007F147F">
        <w:tc>
          <w:tcPr>
            <w:tcW w:w="2337" w:type="dxa"/>
            <w:vAlign w:val="center"/>
          </w:tcPr>
          <w:p w14:paraId="021200DC" w14:textId="16814A04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Magnetické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pole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síťové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frekvence</w:t>
            </w:r>
            <w:proofErr w:type="spellEnd"/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b/>
                <w:bCs/>
                <w:sz w:val="16"/>
                <w:szCs w:val="16"/>
              </w:rPr>
              <w:t>(50/60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Hz)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IEC</w:t>
            </w:r>
            <w:r w:rsidRPr="007936F4">
              <w:rPr>
                <w:rStyle w:val="Strong"/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b/>
                <w:bCs/>
                <w:sz w:val="16"/>
                <w:szCs w:val="16"/>
              </w:rPr>
              <w:t>61000-4-8</w:t>
            </w:r>
          </w:p>
        </w:tc>
        <w:tc>
          <w:tcPr>
            <w:tcW w:w="2337" w:type="dxa"/>
            <w:vAlign w:val="center"/>
          </w:tcPr>
          <w:p w14:paraId="07B7B1D8" w14:textId="79014900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30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A/m,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50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Hz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60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Hz</w:t>
            </w:r>
          </w:p>
        </w:tc>
        <w:tc>
          <w:tcPr>
            <w:tcW w:w="2338" w:type="dxa"/>
            <w:vAlign w:val="center"/>
          </w:tcPr>
          <w:p w14:paraId="2D2E6E9C" w14:textId="415A8521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30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A/m,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50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Hz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60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Hz</w:t>
            </w:r>
          </w:p>
        </w:tc>
        <w:tc>
          <w:tcPr>
            <w:tcW w:w="2338" w:type="dxa"/>
            <w:vAlign w:val="center"/>
          </w:tcPr>
          <w:p w14:paraId="6956178C" w14:textId="48B20DB1" w:rsidR="007936F4" w:rsidRPr="007936F4" w:rsidRDefault="007936F4" w:rsidP="007936F4">
            <w:pPr>
              <w:spacing w:before="100" w:beforeAutospacing="1" w:after="100" w:afterAutospacing="1" w:line="300" w:lineRule="atLeast"/>
              <w:rPr>
                <w:rFonts w:ascii="Verdana" w:eastAsia="Times New Roman" w:hAnsi="Verdana" w:cs="Segoe U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Magnetické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pole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síťové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frekvence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by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mělo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odpovídat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úrovním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typickým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pro</w:t>
            </w:r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běžné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komerční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1cs5bdp"/>
                <w:rFonts w:ascii="Verdana" w:hAnsi="Verdana"/>
                <w:sz w:val="16"/>
                <w:szCs w:val="16"/>
              </w:rPr>
              <w:t>nebo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nemocniční</w:t>
            </w:r>
            <w:proofErr w:type="spellEnd"/>
            <w:r w:rsidRPr="007936F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prostředí</w:t>
            </w:r>
            <w:proofErr w:type="spellEnd"/>
            <w:r w:rsidRPr="007936F4">
              <w:rPr>
                <w:rStyle w:val="xxxjie0"/>
                <w:rFonts w:ascii="Verdana" w:hAnsi="Verdana"/>
                <w:sz w:val="16"/>
                <w:szCs w:val="16"/>
              </w:rPr>
              <w:t>.</w:t>
            </w:r>
          </w:p>
        </w:tc>
      </w:tr>
    </w:tbl>
    <w:p w14:paraId="785E4DEE" w14:textId="3152AAA1" w:rsidR="007936F4" w:rsidRPr="007936F4" w:rsidRDefault="007936F4" w:rsidP="007936F4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b/>
          <w:bCs/>
          <w:kern w:val="0"/>
          <w:sz w:val="20"/>
          <w:szCs w:val="20"/>
          <w14:ligatures w14:val="none"/>
        </w:rPr>
      </w:pPr>
    </w:p>
    <w:p w14:paraId="4463BC57" w14:textId="77777777" w:rsidR="00DF28C8" w:rsidRDefault="00DF28C8" w:rsidP="00DF28C8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469C934E" w14:textId="77777777" w:rsidR="007936F4" w:rsidRDefault="007936F4" w:rsidP="00DF28C8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4BB136E2" w14:textId="77777777" w:rsidR="007936F4" w:rsidRDefault="007936F4" w:rsidP="00DF28C8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7A0C70EC" w14:textId="77777777" w:rsidR="007936F4" w:rsidRDefault="007936F4" w:rsidP="00DF28C8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3BF90274" w14:textId="77777777" w:rsidR="007936F4" w:rsidRDefault="007936F4" w:rsidP="00DF28C8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5A9F2A5E" w14:textId="77777777" w:rsidR="007936F4" w:rsidRDefault="007936F4" w:rsidP="00DF28C8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727DE7EF" w14:textId="77777777" w:rsidR="007936F4" w:rsidRDefault="007936F4" w:rsidP="00DF28C8">
      <w:pPr>
        <w:spacing w:before="100" w:beforeAutospacing="1" w:after="100" w:afterAutospacing="1" w:line="300" w:lineRule="atLeast"/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45291560" w14:textId="77777777" w:rsidR="007936F4" w:rsidRDefault="007936F4" w:rsidP="00714D5F">
      <w:pPr>
        <w:rPr>
          <w:rFonts w:ascii="Verdana" w:eastAsia="Times New Roman" w:hAnsi="Verdana" w:cs="Segoe UI"/>
          <w:kern w:val="0"/>
          <w:sz w:val="20"/>
          <w:szCs w:val="20"/>
          <w14:ligatures w14:val="none"/>
        </w:rPr>
      </w:pPr>
    </w:p>
    <w:p w14:paraId="51AB4C6A" w14:textId="7CCFA63B" w:rsidR="00567B4B" w:rsidRPr="00D13E7C" w:rsidRDefault="00D13E7C" w:rsidP="00714D5F">
      <w:pPr>
        <w:rPr>
          <w:rFonts w:ascii="Verdana" w:hAnsi="Verdana"/>
          <w:sz w:val="20"/>
          <w:szCs w:val="20"/>
        </w:rPr>
      </w:pPr>
      <w:proofErr w:type="spellStart"/>
      <w:r w:rsidRPr="00D13E7C">
        <w:rPr>
          <w:rFonts w:ascii="Verdana" w:hAnsi="Verdana"/>
          <w:b/>
          <w:bCs/>
          <w:sz w:val="20"/>
          <w:szCs w:val="20"/>
        </w:rPr>
        <w:lastRenderedPageBreak/>
        <w:t>Likvidace</w:t>
      </w:r>
      <w:proofErr w:type="spellEnd"/>
      <w:r w:rsidRPr="00D13E7C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b/>
          <w:bCs/>
          <w:sz w:val="20"/>
          <w:szCs w:val="20"/>
        </w:rPr>
        <w:t>zařízení</w:t>
      </w:r>
      <w:proofErr w:type="spellEnd"/>
      <w:r>
        <w:rPr>
          <w:rFonts w:ascii="Verdana" w:hAnsi="Verdana"/>
          <w:b/>
          <w:bCs/>
          <w:sz w:val="20"/>
          <w:szCs w:val="20"/>
        </w:rPr>
        <w:t>___________________________________________________</w:t>
      </w:r>
    </w:p>
    <w:p w14:paraId="7D7E8E1F" w14:textId="77777777" w:rsidR="00D13E7C" w:rsidRPr="00D13E7C" w:rsidRDefault="00D13E7C" w:rsidP="00D13E7C">
      <w:pPr>
        <w:rPr>
          <w:rFonts w:ascii="Verdana" w:hAnsi="Verdana"/>
          <w:sz w:val="20"/>
          <w:szCs w:val="20"/>
        </w:rPr>
      </w:pPr>
      <w:r w:rsidRPr="00D13E7C">
        <w:rPr>
          <w:rFonts w:ascii="Verdana" w:hAnsi="Verdana"/>
          <w:sz w:val="20"/>
          <w:szCs w:val="20"/>
        </w:rPr>
        <w:t xml:space="preserve">V </w:t>
      </w:r>
      <w:proofErr w:type="spellStart"/>
      <w:r w:rsidRPr="00D13E7C">
        <w:rPr>
          <w:rFonts w:ascii="Verdana" w:hAnsi="Verdana"/>
          <w:sz w:val="20"/>
          <w:szCs w:val="20"/>
        </w:rPr>
        <w:t>souladu</w:t>
      </w:r>
      <w:proofErr w:type="spellEnd"/>
      <w:r w:rsidRPr="00D13E7C">
        <w:rPr>
          <w:rFonts w:ascii="Verdana" w:hAnsi="Verdana"/>
          <w:sz w:val="20"/>
          <w:szCs w:val="20"/>
        </w:rPr>
        <w:t xml:space="preserve"> s </w:t>
      </w:r>
      <w:proofErr w:type="spellStart"/>
      <w:r w:rsidRPr="00D13E7C">
        <w:rPr>
          <w:rFonts w:ascii="Verdana" w:hAnsi="Verdana"/>
          <w:sz w:val="20"/>
          <w:szCs w:val="20"/>
        </w:rPr>
        <w:t>evropskou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směrnicí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r w:rsidRPr="00D13E7C">
        <w:rPr>
          <w:rFonts w:ascii="Verdana" w:hAnsi="Verdana"/>
          <w:b/>
          <w:bCs/>
          <w:sz w:val="20"/>
          <w:szCs w:val="20"/>
        </w:rPr>
        <w:t>2012/19/EU</w:t>
      </w:r>
      <w:r w:rsidRPr="00D13E7C">
        <w:rPr>
          <w:rFonts w:ascii="Verdana" w:hAnsi="Verdana"/>
          <w:sz w:val="20"/>
          <w:szCs w:val="20"/>
        </w:rPr>
        <w:t xml:space="preserve"> o </w:t>
      </w:r>
      <w:proofErr w:type="spellStart"/>
      <w:r w:rsidRPr="00D13E7C">
        <w:rPr>
          <w:rFonts w:ascii="Verdana" w:hAnsi="Verdana"/>
          <w:sz w:val="20"/>
          <w:szCs w:val="20"/>
        </w:rPr>
        <w:t>omezení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používání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nebezpečných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látek</w:t>
      </w:r>
      <w:proofErr w:type="spellEnd"/>
      <w:r w:rsidRPr="00D13E7C">
        <w:rPr>
          <w:rFonts w:ascii="Verdana" w:hAnsi="Verdana"/>
          <w:sz w:val="20"/>
          <w:szCs w:val="20"/>
        </w:rPr>
        <w:t xml:space="preserve"> v </w:t>
      </w:r>
      <w:proofErr w:type="spellStart"/>
      <w:r w:rsidRPr="00D13E7C">
        <w:rPr>
          <w:rFonts w:ascii="Verdana" w:hAnsi="Verdana"/>
          <w:sz w:val="20"/>
          <w:szCs w:val="20"/>
        </w:rPr>
        <w:t>elektrických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gramStart"/>
      <w:r w:rsidRPr="00D13E7C">
        <w:rPr>
          <w:rFonts w:ascii="Verdana" w:hAnsi="Verdana"/>
          <w:sz w:val="20"/>
          <w:szCs w:val="20"/>
        </w:rPr>
        <w:t>a</w:t>
      </w:r>
      <w:proofErr w:type="gram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elektronických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zařízeních</w:t>
      </w:r>
      <w:proofErr w:type="spellEnd"/>
      <w:r w:rsidRPr="00D13E7C">
        <w:rPr>
          <w:rFonts w:ascii="Verdana" w:hAnsi="Verdana"/>
          <w:sz w:val="20"/>
          <w:szCs w:val="20"/>
        </w:rPr>
        <w:t xml:space="preserve"> a o </w:t>
      </w:r>
      <w:proofErr w:type="spellStart"/>
      <w:r w:rsidRPr="00D13E7C">
        <w:rPr>
          <w:rFonts w:ascii="Verdana" w:hAnsi="Verdana"/>
          <w:sz w:val="20"/>
          <w:szCs w:val="20"/>
        </w:rPr>
        <w:t>nakládání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s </w:t>
      </w:r>
      <w:proofErr w:type="spellStart"/>
      <w:r w:rsidRPr="00D13E7C">
        <w:rPr>
          <w:rFonts w:ascii="Verdana" w:hAnsi="Verdana"/>
          <w:sz w:val="20"/>
          <w:szCs w:val="20"/>
        </w:rPr>
        <w:t>elektroodpadem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znamená</w:t>
      </w:r>
      <w:proofErr w:type="spellEnd"/>
      <w:r w:rsidRPr="00D13E7C">
        <w:rPr>
          <w:rFonts w:ascii="Verdana" w:hAnsi="Verdana"/>
          <w:sz w:val="20"/>
          <w:szCs w:val="20"/>
        </w:rPr>
        <w:t xml:space="preserve"> symbol </w:t>
      </w:r>
      <w:proofErr w:type="spellStart"/>
      <w:r w:rsidRPr="00D13E7C">
        <w:rPr>
          <w:rFonts w:ascii="Verdana" w:hAnsi="Verdana"/>
          <w:sz w:val="20"/>
          <w:szCs w:val="20"/>
        </w:rPr>
        <w:t>umístěný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na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zařízení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nebo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jeho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obalu</w:t>
      </w:r>
      <w:proofErr w:type="spellEnd"/>
      <w:r w:rsidRPr="00D13E7C">
        <w:rPr>
          <w:rFonts w:ascii="Verdana" w:hAnsi="Verdana"/>
          <w:sz w:val="20"/>
          <w:szCs w:val="20"/>
        </w:rPr>
        <w:t xml:space="preserve">, </w:t>
      </w:r>
      <w:proofErr w:type="spellStart"/>
      <w:r w:rsidRPr="00D13E7C">
        <w:rPr>
          <w:rFonts w:ascii="Verdana" w:hAnsi="Verdana"/>
          <w:sz w:val="20"/>
          <w:szCs w:val="20"/>
        </w:rPr>
        <w:t>že</w:t>
      </w:r>
      <w:proofErr w:type="spellEnd"/>
      <w:r w:rsidRPr="00D13E7C">
        <w:rPr>
          <w:rFonts w:ascii="Verdana" w:hAnsi="Verdana"/>
          <w:sz w:val="20"/>
          <w:szCs w:val="20"/>
        </w:rPr>
        <w:t xml:space="preserve"> po </w:t>
      </w:r>
      <w:proofErr w:type="spellStart"/>
      <w:r w:rsidRPr="00D13E7C">
        <w:rPr>
          <w:rFonts w:ascii="Verdana" w:hAnsi="Verdana"/>
          <w:sz w:val="20"/>
          <w:szCs w:val="20"/>
        </w:rPr>
        <w:t>skončení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životnosti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nesmí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být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výrobek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likvidován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společně</w:t>
      </w:r>
      <w:proofErr w:type="spellEnd"/>
      <w:r w:rsidRPr="00D13E7C">
        <w:rPr>
          <w:rFonts w:ascii="Verdana" w:hAnsi="Verdana"/>
          <w:sz w:val="20"/>
          <w:szCs w:val="20"/>
        </w:rPr>
        <w:t xml:space="preserve"> s </w:t>
      </w:r>
      <w:proofErr w:type="spellStart"/>
      <w:r w:rsidRPr="00D13E7C">
        <w:rPr>
          <w:rFonts w:ascii="Verdana" w:hAnsi="Verdana"/>
          <w:sz w:val="20"/>
          <w:szCs w:val="20"/>
        </w:rPr>
        <w:t>běžným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komunálním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odpadem</w:t>
      </w:r>
      <w:proofErr w:type="spellEnd"/>
      <w:r w:rsidRPr="00D13E7C">
        <w:rPr>
          <w:rFonts w:ascii="Verdana" w:hAnsi="Verdana"/>
          <w:sz w:val="20"/>
          <w:szCs w:val="20"/>
        </w:rPr>
        <w:t>.</w:t>
      </w:r>
    </w:p>
    <w:p w14:paraId="7B1F2D13" w14:textId="77777777" w:rsidR="00D13E7C" w:rsidRPr="00D13E7C" w:rsidRDefault="00D13E7C" w:rsidP="00D13E7C">
      <w:pPr>
        <w:rPr>
          <w:rFonts w:ascii="Verdana" w:hAnsi="Verdana"/>
          <w:sz w:val="20"/>
          <w:szCs w:val="20"/>
        </w:rPr>
      </w:pPr>
      <w:r w:rsidRPr="00D13E7C">
        <w:rPr>
          <w:rFonts w:ascii="Verdana" w:hAnsi="Verdana"/>
          <w:sz w:val="20"/>
          <w:szCs w:val="20"/>
        </w:rPr>
        <w:t xml:space="preserve">Po </w:t>
      </w:r>
      <w:proofErr w:type="spellStart"/>
      <w:r w:rsidRPr="00D13E7C">
        <w:rPr>
          <w:rFonts w:ascii="Verdana" w:hAnsi="Verdana"/>
          <w:sz w:val="20"/>
          <w:szCs w:val="20"/>
        </w:rPr>
        <w:t>skončení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životnosti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zařízení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je </w:t>
      </w:r>
      <w:proofErr w:type="spellStart"/>
      <w:r w:rsidRPr="00D13E7C">
        <w:rPr>
          <w:rFonts w:ascii="Verdana" w:hAnsi="Verdana"/>
          <w:sz w:val="20"/>
          <w:szCs w:val="20"/>
        </w:rPr>
        <w:t>uživatel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povinen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odevzdat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jej</w:t>
      </w:r>
      <w:proofErr w:type="spellEnd"/>
      <w:r w:rsidRPr="00D13E7C">
        <w:rPr>
          <w:rFonts w:ascii="Verdana" w:hAnsi="Verdana"/>
          <w:sz w:val="20"/>
          <w:szCs w:val="20"/>
        </w:rPr>
        <w:t xml:space="preserve"> do </w:t>
      </w:r>
      <w:proofErr w:type="spellStart"/>
      <w:r w:rsidRPr="00D13E7C">
        <w:rPr>
          <w:rFonts w:ascii="Verdana" w:hAnsi="Verdana"/>
          <w:sz w:val="20"/>
          <w:szCs w:val="20"/>
        </w:rPr>
        <w:t>sběrného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místa</w:t>
      </w:r>
      <w:proofErr w:type="spellEnd"/>
      <w:r w:rsidRPr="00D13E7C">
        <w:rPr>
          <w:rFonts w:ascii="Verdana" w:hAnsi="Verdana"/>
          <w:sz w:val="20"/>
          <w:szCs w:val="20"/>
        </w:rPr>
        <w:t xml:space="preserve"> pro </w:t>
      </w:r>
      <w:proofErr w:type="spellStart"/>
      <w:r w:rsidRPr="00D13E7C">
        <w:rPr>
          <w:rFonts w:ascii="Verdana" w:hAnsi="Verdana"/>
          <w:sz w:val="20"/>
          <w:szCs w:val="20"/>
        </w:rPr>
        <w:t>elektrická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gramStart"/>
      <w:r w:rsidRPr="00D13E7C">
        <w:rPr>
          <w:rFonts w:ascii="Verdana" w:hAnsi="Verdana"/>
          <w:sz w:val="20"/>
          <w:szCs w:val="20"/>
        </w:rPr>
        <w:t>a</w:t>
      </w:r>
      <w:proofErr w:type="gram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elektronická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zařízení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nebo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jej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vrátit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prodejci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při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zakoupení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nového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zařízení</w:t>
      </w:r>
      <w:proofErr w:type="spellEnd"/>
      <w:r w:rsidRPr="00D13E7C">
        <w:rPr>
          <w:rFonts w:ascii="Verdana" w:hAnsi="Verdana"/>
          <w:sz w:val="20"/>
          <w:szCs w:val="20"/>
        </w:rPr>
        <w:t>.</w:t>
      </w:r>
    </w:p>
    <w:p w14:paraId="76112ECE" w14:textId="77777777" w:rsidR="00D13E7C" w:rsidRPr="00D13E7C" w:rsidRDefault="00D13E7C" w:rsidP="00D13E7C">
      <w:pPr>
        <w:rPr>
          <w:rFonts w:ascii="Verdana" w:hAnsi="Verdana"/>
          <w:sz w:val="20"/>
          <w:szCs w:val="20"/>
        </w:rPr>
      </w:pPr>
      <w:proofErr w:type="spellStart"/>
      <w:r w:rsidRPr="00D13E7C">
        <w:rPr>
          <w:rFonts w:ascii="Verdana" w:hAnsi="Verdana"/>
          <w:sz w:val="20"/>
          <w:szCs w:val="20"/>
        </w:rPr>
        <w:t>Oddělená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likvidace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výrobku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pomáhá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předcházet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možným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negativním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dopadům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na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životní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prostředí</w:t>
      </w:r>
      <w:proofErr w:type="spellEnd"/>
      <w:r w:rsidRPr="00D13E7C">
        <w:rPr>
          <w:rFonts w:ascii="Verdana" w:hAnsi="Verdana"/>
          <w:sz w:val="20"/>
          <w:szCs w:val="20"/>
        </w:rPr>
        <w:t xml:space="preserve"> a </w:t>
      </w:r>
      <w:proofErr w:type="spellStart"/>
      <w:r w:rsidRPr="00D13E7C">
        <w:rPr>
          <w:rFonts w:ascii="Verdana" w:hAnsi="Verdana"/>
          <w:sz w:val="20"/>
          <w:szCs w:val="20"/>
        </w:rPr>
        <w:t>lidské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zdraví</w:t>
      </w:r>
      <w:proofErr w:type="spellEnd"/>
      <w:r w:rsidRPr="00D13E7C">
        <w:rPr>
          <w:rFonts w:ascii="Verdana" w:hAnsi="Verdana"/>
          <w:sz w:val="20"/>
          <w:szCs w:val="20"/>
        </w:rPr>
        <w:t xml:space="preserve">, </w:t>
      </w:r>
      <w:proofErr w:type="spellStart"/>
      <w:r w:rsidRPr="00D13E7C">
        <w:rPr>
          <w:rFonts w:ascii="Verdana" w:hAnsi="Verdana"/>
          <w:sz w:val="20"/>
          <w:szCs w:val="20"/>
        </w:rPr>
        <w:t>které</w:t>
      </w:r>
      <w:proofErr w:type="spellEnd"/>
      <w:r w:rsidRPr="00D13E7C">
        <w:rPr>
          <w:rFonts w:ascii="Verdana" w:hAnsi="Verdana"/>
          <w:sz w:val="20"/>
          <w:szCs w:val="20"/>
        </w:rPr>
        <w:t xml:space="preserve"> by </w:t>
      </w:r>
      <w:proofErr w:type="spellStart"/>
      <w:r w:rsidRPr="00D13E7C">
        <w:rPr>
          <w:rFonts w:ascii="Verdana" w:hAnsi="Verdana"/>
          <w:sz w:val="20"/>
          <w:szCs w:val="20"/>
        </w:rPr>
        <w:t>mohly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vzniknout</w:t>
      </w:r>
      <w:proofErr w:type="spellEnd"/>
      <w:r w:rsidRPr="00D13E7C">
        <w:rPr>
          <w:rFonts w:ascii="Verdana" w:hAnsi="Verdana"/>
          <w:sz w:val="20"/>
          <w:szCs w:val="20"/>
        </w:rPr>
        <w:t xml:space="preserve"> v </w:t>
      </w:r>
      <w:proofErr w:type="spellStart"/>
      <w:r w:rsidRPr="00D13E7C">
        <w:rPr>
          <w:rFonts w:ascii="Verdana" w:hAnsi="Verdana"/>
          <w:sz w:val="20"/>
          <w:szCs w:val="20"/>
        </w:rPr>
        <w:t>důsledku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nesprávné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likvidace</w:t>
      </w:r>
      <w:proofErr w:type="spellEnd"/>
      <w:r w:rsidRPr="00D13E7C">
        <w:rPr>
          <w:rFonts w:ascii="Verdana" w:hAnsi="Verdana"/>
          <w:sz w:val="20"/>
          <w:szCs w:val="20"/>
        </w:rPr>
        <w:t xml:space="preserve">. </w:t>
      </w:r>
      <w:proofErr w:type="spellStart"/>
      <w:r w:rsidRPr="00D13E7C">
        <w:rPr>
          <w:rFonts w:ascii="Verdana" w:hAnsi="Verdana"/>
          <w:sz w:val="20"/>
          <w:szCs w:val="20"/>
        </w:rPr>
        <w:t>Zároveň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umožňuje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recyklaci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gramStart"/>
      <w:r w:rsidRPr="00D13E7C">
        <w:rPr>
          <w:rFonts w:ascii="Verdana" w:hAnsi="Verdana"/>
          <w:sz w:val="20"/>
          <w:szCs w:val="20"/>
        </w:rPr>
        <w:t>a</w:t>
      </w:r>
      <w:proofErr w:type="gram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opětovné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využití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materiálů</w:t>
      </w:r>
      <w:proofErr w:type="spellEnd"/>
      <w:r w:rsidRPr="00D13E7C">
        <w:rPr>
          <w:rFonts w:ascii="Verdana" w:hAnsi="Verdana"/>
          <w:sz w:val="20"/>
          <w:szCs w:val="20"/>
        </w:rPr>
        <w:t xml:space="preserve">, ze </w:t>
      </w:r>
      <w:proofErr w:type="spellStart"/>
      <w:r w:rsidRPr="00D13E7C">
        <w:rPr>
          <w:rFonts w:ascii="Verdana" w:hAnsi="Verdana"/>
          <w:sz w:val="20"/>
          <w:szCs w:val="20"/>
        </w:rPr>
        <w:t>kterých</w:t>
      </w:r>
      <w:proofErr w:type="spellEnd"/>
      <w:r w:rsidRPr="00D13E7C">
        <w:rPr>
          <w:rFonts w:ascii="Verdana" w:hAnsi="Verdana"/>
          <w:sz w:val="20"/>
          <w:szCs w:val="20"/>
        </w:rPr>
        <w:t xml:space="preserve"> je </w:t>
      </w:r>
      <w:proofErr w:type="spellStart"/>
      <w:r w:rsidRPr="00D13E7C">
        <w:rPr>
          <w:rFonts w:ascii="Verdana" w:hAnsi="Verdana"/>
          <w:sz w:val="20"/>
          <w:szCs w:val="20"/>
        </w:rPr>
        <w:t>výrobek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vyroben</w:t>
      </w:r>
      <w:proofErr w:type="spellEnd"/>
      <w:r w:rsidRPr="00D13E7C">
        <w:rPr>
          <w:rFonts w:ascii="Verdana" w:hAnsi="Verdana"/>
          <w:sz w:val="20"/>
          <w:szCs w:val="20"/>
        </w:rPr>
        <w:t xml:space="preserve">, </w:t>
      </w:r>
      <w:proofErr w:type="spellStart"/>
      <w:r w:rsidRPr="00D13E7C">
        <w:rPr>
          <w:rFonts w:ascii="Verdana" w:hAnsi="Verdana"/>
          <w:sz w:val="20"/>
          <w:szCs w:val="20"/>
        </w:rPr>
        <w:t>čímž</w:t>
      </w:r>
      <w:proofErr w:type="spellEnd"/>
      <w:r w:rsidRPr="00D13E7C">
        <w:rPr>
          <w:rFonts w:ascii="Verdana" w:hAnsi="Verdana"/>
          <w:sz w:val="20"/>
          <w:szCs w:val="20"/>
        </w:rPr>
        <w:t xml:space="preserve"> se </w:t>
      </w:r>
      <w:proofErr w:type="spellStart"/>
      <w:r w:rsidRPr="00D13E7C">
        <w:rPr>
          <w:rFonts w:ascii="Verdana" w:hAnsi="Verdana"/>
          <w:sz w:val="20"/>
          <w:szCs w:val="20"/>
        </w:rPr>
        <w:t>šetří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energie</w:t>
      </w:r>
      <w:proofErr w:type="spellEnd"/>
      <w:r w:rsidRPr="00D13E7C">
        <w:rPr>
          <w:rFonts w:ascii="Verdana" w:hAnsi="Verdana"/>
          <w:sz w:val="20"/>
          <w:szCs w:val="20"/>
        </w:rPr>
        <w:t xml:space="preserve"> a </w:t>
      </w:r>
      <w:proofErr w:type="spellStart"/>
      <w:r w:rsidRPr="00D13E7C">
        <w:rPr>
          <w:rFonts w:ascii="Verdana" w:hAnsi="Verdana"/>
          <w:sz w:val="20"/>
          <w:szCs w:val="20"/>
        </w:rPr>
        <w:t>přírodní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zdroje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gramStart"/>
      <w:r w:rsidRPr="00D13E7C">
        <w:rPr>
          <w:rFonts w:ascii="Verdana" w:hAnsi="Verdana"/>
          <w:sz w:val="20"/>
          <w:szCs w:val="20"/>
        </w:rPr>
        <w:t>a</w:t>
      </w:r>
      <w:proofErr w:type="gram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omezuje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negativní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vliv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na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životní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prostředí</w:t>
      </w:r>
      <w:proofErr w:type="spellEnd"/>
      <w:r w:rsidRPr="00D13E7C">
        <w:rPr>
          <w:rFonts w:ascii="Verdana" w:hAnsi="Verdana"/>
          <w:sz w:val="20"/>
          <w:szCs w:val="20"/>
        </w:rPr>
        <w:t xml:space="preserve"> a </w:t>
      </w:r>
      <w:proofErr w:type="spellStart"/>
      <w:r w:rsidRPr="00D13E7C">
        <w:rPr>
          <w:rFonts w:ascii="Verdana" w:hAnsi="Verdana"/>
          <w:sz w:val="20"/>
          <w:szCs w:val="20"/>
        </w:rPr>
        <w:t>zdraví</w:t>
      </w:r>
      <w:proofErr w:type="spellEnd"/>
      <w:r w:rsidRPr="00D13E7C">
        <w:rPr>
          <w:rFonts w:ascii="Verdana" w:hAnsi="Verdana"/>
          <w:sz w:val="20"/>
          <w:szCs w:val="20"/>
        </w:rPr>
        <w:t>.</w:t>
      </w:r>
    </w:p>
    <w:p w14:paraId="0C3D8D40" w14:textId="77777777" w:rsidR="00D13E7C" w:rsidRPr="00D13E7C" w:rsidRDefault="00D13E7C" w:rsidP="00D13E7C">
      <w:pPr>
        <w:rPr>
          <w:rFonts w:ascii="Verdana" w:hAnsi="Verdana"/>
          <w:sz w:val="20"/>
          <w:szCs w:val="20"/>
        </w:rPr>
      </w:pPr>
      <w:r w:rsidRPr="00D13E7C">
        <w:rPr>
          <w:rFonts w:ascii="Verdana" w:hAnsi="Verdana"/>
          <w:sz w:val="20"/>
          <w:szCs w:val="20"/>
        </w:rPr>
        <w:t xml:space="preserve">V </w:t>
      </w:r>
      <w:proofErr w:type="spellStart"/>
      <w:r w:rsidRPr="00D13E7C">
        <w:rPr>
          <w:rFonts w:ascii="Verdana" w:hAnsi="Verdana"/>
          <w:sz w:val="20"/>
          <w:szCs w:val="20"/>
        </w:rPr>
        <w:t>případě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neoprávněné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nebo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nesprávné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likvidace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zařízení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mohou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být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uživateli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uloženy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správní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sankce</w:t>
      </w:r>
      <w:proofErr w:type="spellEnd"/>
      <w:r w:rsidRPr="00D13E7C">
        <w:rPr>
          <w:rFonts w:ascii="Verdana" w:hAnsi="Verdana"/>
          <w:sz w:val="20"/>
          <w:szCs w:val="20"/>
        </w:rPr>
        <w:t xml:space="preserve"> v </w:t>
      </w:r>
      <w:proofErr w:type="spellStart"/>
      <w:r w:rsidRPr="00D13E7C">
        <w:rPr>
          <w:rFonts w:ascii="Verdana" w:hAnsi="Verdana"/>
          <w:sz w:val="20"/>
          <w:szCs w:val="20"/>
        </w:rPr>
        <w:t>souladu</w:t>
      </w:r>
      <w:proofErr w:type="spellEnd"/>
      <w:r w:rsidRPr="00D13E7C">
        <w:rPr>
          <w:rFonts w:ascii="Verdana" w:hAnsi="Verdana"/>
          <w:sz w:val="20"/>
          <w:szCs w:val="20"/>
        </w:rPr>
        <w:t xml:space="preserve"> s </w:t>
      </w:r>
      <w:proofErr w:type="spellStart"/>
      <w:r w:rsidRPr="00D13E7C">
        <w:rPr>
          <w:rFonts w:ascii="Verdana" w:hAnsi="Verdana"/>
          <w:sz w:val="20"/>
          <w:szCs w:val="20"/>
        </w:rPr>
        <w:t>platnými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právními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předpisy</w:t>
      </w:r>
      <w:proofErr w:type="spellEnd"/>
      <w:r w:rsidRPr="00D13E7C">
        <w:rPr>
          <w:rFonts w:ascii="Verdana" w:hAnsi="Verdana"/>
          <w:sz w:val="20"/>
          <w:szCs w:val="20"/>
        </w:rPr>
        <w:t>.</w:t>
      </w:r>
    </w:p>
    <w:p w14:paraId="30607FD5" w14:textId="4F72A150" w:rsidR="00D13E7C" w:rsidRDefault="00D13E7C" w:rsidP="00D13E7C">
      <w:pPr>
        <w:rPr>
          <w:rFonts w:ascii="Verdana" w:hAnsi="Verdana"/>
          <w:sz w:val="20"/>
          <w:szCs w:val="20"/>
        </w:rPr>
      </w:pPr>
      <w:proofErr w:type="spellStart"/>
      <w:r w:rsidRPr="00D13E7C">
        <w:rPr>
          <w:rFonts w:ascii="Verdana" w:hAnsi="Verdana"/>
          <w:sz w:val="20"/>
          <w:szCs w:val="20"/>
        </w:rPr>
        <w:t>Zařízení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a </w:t>
      </w:r>
      <w:proofErr w:type="spellStart"/>
      <w:r w:rsidRPr="00D13E7C">
        <w:rPr>
          <w:rFonts w:ascii="Verdana" w:hAnsi="Verdana"/>
          <w:sz w:val="20"/>
          <w:szCs w:val="20"/>
        </w:rPr>
        <w:t>všechny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jeho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součásti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musí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být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likvidovány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vhodným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způsobem</w:t>
      </w:r>
      <w:proofErr w:type="spellEnd"/>
      <w:r w:rsidRPr="00D13E7C">
        <w:rPr>
          <w:rFonts w:ascii="Verdana" w:hAnsi="Verdana"/>
          <w:sz w:val="20"/>
          <w:szCs w:val="20"/>
        </w:rPr>
        <w:t xml:space="preserve"> v </w:t>
      </w:r>
      <w:proofErr w:type="spellStart"/>
      <w:r w:rsidRPr="00D13E7C">
        <w:rPr>
          <w:rFonts w:ascii="Verdana" w:hAnsi="Verdana"/>
          <w:sz w:val="20"/>
          <w:szCs w:val="20"/>
        </w:rPr>
        <w:t>souladu</w:t>
      </w:r>
      <w:proofErr w:type="spellEnd"/>
      <w:r w:rsidRPr="00D13E7C">
        <w:rPr>
          <w:rFonts w:ascii="Verdana" w:hAnsi="Verdana"/>
          <w:sz w:val="20"/>
          <w:szCs w:val="20"/>
        </w:rPr>
        <w:t xml:space="preserve"> s </w:t>
      </w:r>
      <w:proofErr w:type="spellStart"/>
      <w:r w:rsidRPr="00D13E7C">
        <w:rPr>
          <w:rFonts w:ascii="Verdana" w:hAnsi="Verdana"/>
          <w:sz w:val="20"/>
          <w:szCs w:val="20"/>
        </w:rPr>
        <w:t>národními</w:t>
      </w:r>
      <w:proofErr w:type="spellEnd"/>
      <w:r w:rsidRPr="00D13E7C">
        <w:rPr>
          <w:rFonts w:ascii="Verdana" w:hAnsi="Verdana"/>
          <w:sz w:val="20"/>
          <w:szCs w:val="20"/>
        </w:rPr>
        <w:t xml:space="preserve"> nebo </w:t>
      </w:r>
      <w:proofErr w:type="spellStart"/>
      <w:r w:rsidRPr="00D13E7C">
        <w:rPr>
          <w:rFonts w:ascii="Verdana" w:hAnsi="Verdana"/>
          <w:sz w:val="20"/>
          <w:szCs w:val="20"/>
        </w:rPr>
        <w:t>regionálními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předpisy</w:t>
      </w:r>
      <w:proofErr w:type="spellEnd"/>
      <w:r w:rsidRPr="00D13E7C">
        <w:rPr>
          <w:rFonts w:ascii="Verdana" w:hAnsi="Verdana"/>
          <w:sz w:val="20"/>
          <w:szCs w:val="20"/>
        </w:rPr>
        <w:t>.</w:t>
      </w:r>
    </w:p>
    <w:p w14:paraId="01CA9978" w14:textId="1721F74A" w:rsidR="00D13E7C" w:rsidRPr="00D13E7C" w:rsidRDefault="00D13E7C" w:rsidP="00D13E7C">
      <w:pPr>
        <w:rPr>
          <w:rFonts w:ascii="Verdana" w:hAnsi="Verdana"/>
          <w:sz w:val="20"/>
          <w:szCs w:val="20"/>
        </w:rPr>
      </w:pPr>
      <w:r>
        <w:rPr>
          <w:noProof/>
          <w:sz w:val="8"/>
        </w:rPr>
        <w:drawing>
          <wp:anchor distT="0" distB="0" distL="0" distR="0" simplePos="0" relativeHeight="251661312" behindDoc="0" locked="0" layoutInCell="1" allowOverlap="1" wp14:anchorId="3D3EC2B7" wp14:editId="0E281E02">
            <wp:simplePos x="0" y="0"/>
            <wp:positionH relativeFrom="page">
              <wp:posOffset>2558560</wp:posOffset>
            </wp:positionH>
            <wp:positionV relativeFrom="paragraph">
              <wp:posOffset>1905</wp:posOffset>
            </wp:positionV>
            <wp:extent cx="1788289" cy="618804"/>
            <wp:effectExtent l="0" t="0" r="2540" b="3810"/>
            <wp:wrapNone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289" cy="618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8"/>
        </w:rPr>
        <w:drawing>
          <wp:anchor distT="0" distB="0" distL="0" distR="0" simplePos="0" relativeHeight="251659264" behindDoc="0" locked="0" layoutInCell="1" allowOverlap="1" wp14:anchorId="44C11EB0" wp14:editId="4D8B3C25">
            <wp:simplePos x="0" y="0"/>
            <wp:positionH relativeFrom="page">
              <wp:posOffset>914400</wp:posOffset>
            </wp:positionH>
            <wp:positionV relativeFrom="paragraph">
              <wp:posOffset>1792</wp:posOffset>
            </wp:positionV>
            <wp:extent cx="1543685" cy="619246"/>
            <wp:effectExtent l="0" t="0" r="5715" b="3175"/>
            <wp:wrapNone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629" cy="649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sz w:val="20"/>
          <w:szCs w:val="20"/>
        </w:rPr>
        <w:t xml:space="preserve">                 </w:t>
      </w:r>
    </w:p>
    <w:p w14:paraId="30B79749" w14:textId="515DD0D9" w:rsidR="00D13E7C" w:rsidRDefault="00D13E7C" w:rsidP="00714D5F">
      <w:pPr>
        <w:rPr>
          <w:rFonts w:ascii="Verdana" w:hAnsi="Verdana"/>
          <w:sz w:val="20"/>
          <w:szCs w:val="20"/>
          <w:lang w:val="cs-CZ"/>
        </w:rPr>
      </w:pPr>
    </w:p>
    <w:p w14:paraId="4DD9AE94" w14:textId="77777777" w:rsidR="007936F4" w:rsidRDefault="007936F4" w:rsidP="00D13E7C">
      <w:pPr>
        <w:rPr>
          <w:rFonts w:ascii="Verdana" w:hAnsi="Verdana"/>
          <w:b/>
          <w:bCs/>
          <w:sz w:val="20"/>
          <w:szCs w:val="20"/>
        </w:rPr>
      </w:pPr>
    </w:p>
    <w:p w14:paraId="42E45C9B" w14:textId="5425EBF3" w:rsidR="00D13E7C" w:rsidRDefault="00D13E7C" w:rsidP="00D13E7C">
      <w:pPr>
        <w:rPr>
          <w:rFonts w:ascii="Verdana" w:hAnsi="Verdana"/>
          <w:b/>
          <w:bCs/>
          <w:sz w:val="20"/>
          <w:szCs w:val="20"/>
        </w:rPr>
      </w:pPr>
      <w:proofErr w:type="spellStart"/>
      <w:r w:rsidRPr="00D13E7C">
        <w:rPr>
          <w:rFonts w:ascii="Verdana" w:hAnsi="Verdana"/>
          <w:b/>
          <w:bCs/>
          <w:sz w:val="20"/>
          <w:szCs w:val="20"/>
        </w:rPr>
        <w:t>Omezená</w:t>
      </w:r>
      <w:proofErr w:type="spellEnd"/>
      <w:r w:rsidRPr="00D13E7C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b/>
          <w:bCs/>
          <w:sz w:val="20"/>
          <w:szCs w:val="20"/>
        </w:rPr>
        <w:t>záruka</w:t>
      </w:r>
      <w:proofErr w:type="spellEnd"/>
      <w:r w:rsidRPr="00D13E7C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b/>
          <w:bCs/>
          <w:sz w:val="20"/>
          <w:szCs w:val="20"/>
        </w:rPr>
        <w:t>na</w:t>
      </w:r>
      <w:proofErr w:type="spellEnd"/>
      <w:r w:rsidRPr="00D13E7C">
        <w:rPr>
          <w:rFonts w:ascii="Verdana" w:hAnsi="Verdana"/>
          <w:b/>
          <w:bCs/>
          <w:sz w:val="20"/>
          <w:szCs w:val="20"/>
        </w:rPr>
        <w:t xml:space="preserve"> 2 </w:t>
      </w:r>
      <w:proofErr w:type="spellStart"/>
      <w:r w:rsidRPr="00D13E7C">
        <w:rPr>
          <w:rFonts w:ascii="Verdana" w:hAnsi="Verdana"/>
          <w:b/>
          <w:bCs/>
          <w:sz w:val="20"/>
          <w:szCs w:val="20"/>
        </w:rPr>
        <w:t>roky</w:t>
      </w:r>
      <w:proofErr w:type="spellEnd"/>
      <w:r>
        <w:rPr>
          <w:rFonts w:ascii="Verdana" w:hAnsi="Verdana"/>
          <w:b/>
          <w:bCs/>
          <w:sz w:val="20"/>
          <w:szCs w:val="20"/>
        </w:rPr>
        <w:t>____________________________________________</w:t>
      </w:r>
    </w:p>
    <w:p w14:paraId="553D1247" w14:textId="77777777" w:rsidR="00D13E7C" w:rsidRPr="00D13E7C" w:rsidRDefault="00D13E7C" w:rsidP="00D13E7C">
      <w:pPr>
        <w:rPr>
          <w:rFonts w:ascii="Verdana" w:hAnsi="Verdana"/>
          <w:sz w:val="20"/>
          <w:szCs w:val="20"/>
        </w:rPr>
      </w:pPr>
      <w:proofErr w:type="spellStart"/>
      <w:r w:rsidRPr="00D13E7C">
        <w:rPr>
          <w:rFonts w:ascii="Verdana" w:hAnsi="Verdana"/>
          <w:sz w:val="20"/>
          <w:szCs w:val="20"/>
        </w:rPr>
        <w:t>Omezená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záruka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společnosti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na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dva</w:t>
      </w:r>
      <w:proofErr w:type="spellEnd"/>
      <w:r w:rsidRPr="00D13E7C">
        <w:rPr>
          <w:rFonts w:ascii="Verdana" w:hAnsi="Verdana"/>
          <w:sz w:val="20"/>
          <w:szCs w:val="20"/>
        </w:rPr>
        <w:t xml:space="preserve"> (2) </w:t>
      </w:r>
      <w:proofErr w:type="spellStart"/>
      <w:r w:rsidRPr="00D13E7C">
        <w:rPr>
          <w:rFonts w:ascii="Verdana" w:hAnsi="Verdana"/>
          <w:sz w:val="20"/>
          <w:szCs w:val="20"/>
        </w:rPr>
        <w:t>roky</w:t>
      </w:r>
      <w:proofErr w:type="spellEnd"/>
      <w:r w:rsidRPr="00D13E7C">
        <w:rPr>
          <w:rFonts w:ascii="Verdana" w:hAnsi="Verdana"/>
          <w:sz w:val="20"/>
          <w:szCs w:val="20"/>
        </w:rPr>
        <w:t xml:space="preserve"> –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BodyFit</w:t>
      </w:r>
      <w:proofErr w:type="spellEnd"/>
    </w:p>
    <w:p w14:paraId="22F31545" w14:textId="77777777" w:rsidR="00D13E7C" w:rsidRPr="00D13E7C" w:rsidRDefault="00D13E7C" w:rsidP="00D13E7C">
      <w:pPr>
        <w:rPr>
          <w:rFonts w:ascii="Verdana" w:hAnsi="Verdana"/>
          <w:sz w:val="20"/>
          <w:szCs w:val="20"/>
        </w:rPr>
      </w:pPr>
      <w:proofErr w:type="spellStart"/>
      <w:r w:rsidRPr="00D13E7C">
        <w:rPr>
          <w:rFonts w:ascii="Verdana" w:hAnsi="Verdana"/>
          <w:sz w:val="20"/>
          <w:szCs w:val="20"/>
        </w:rPr>
        <w:t>Společnost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, se </w:t>
      </w:r>
      <w:proofErr w:type="spellStart"/>
      <w:r w:rsidRPr="00D13E7C">
        <w:rPr>
          <w:rFonts w:ascii="Verdana" w:hAnsi="Verdana"/>
          <w:sz w:val="20"/>
          <w:szCs w:val="20"/>
        </w:rPr>
        <w:t>sídlem</w:t>
      </w:r>
      <w:proofErr w:type="spellEnd"/>
      <w:r w:rsidRPr="00D13E7C">
        <w:rPr>
          <w:rFonts w:ascii="Verdana" w:hAnsi="Verdana"/>
          <w:sz w:val="20"/>
          <w:szCs w:val="20"/>
        </w:rPr>
        <w:t xml:space="preserve"> 2 rue Maurice Hartmann, 92130 Issy-les-</w:t>
      </w:r>
      <w:proofErr w:type="spellStart"/>
      <w:r w:rsidRPr="00D13E7C">
        <w:rPr>
          <w:rFonts w:ascii="Verdana" w:hAnsi="Verdana"/>
          <w:sz w:val="20"/>
          <w:szCs w:val="20"/>
        </w:rPr>
        <w:t>Moulineaux</w:t>
      </w:r>
      <w:proofErr w:type="spellEnd"/>
      <w:r w:rsidRPr="00D13E7C">
        <w:rPr>
          <w:rFonts w:ascii="Verdana" w:hAnsi="Verdana"/>
          <w:sz w:val="20"/>
          <w:szCs w:val="20"/>
        </w:rPr>
        <w:t>, Francie („</w:t>
      </w:r>
      <w:proofErr w:type="spellStart"/>
      <w:proofErr w:type="gram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>“</w:t>
      </w:r>
      <w:proofErr w:type="gramEnd"/>
      <w:r w:rsidRPr="00D13E7C">
        <w:rPr>
          <w:rFonts w:ascii="Verdana" w:hAnsi="Verdana"/>
          <w:sz w:val="20"/>
          <w:szCs w:val="20"/>
        </w:rPr>
        <w:t xml:space="preserve">), </w:t>
      </w:r>
      <w:proofErr w:type="spellStart"/>
      <w:r w:rsidRPr="00D13E7C">
        <w:rPr>
          <w:rFonts w:ascii="Verdana" w:hAnsi="Verdana"/>
          <w:sz w:val="20"/>
          <w:szCs w:val="20"/>
        </w:rPr>
        <w:t>poskytuje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záruku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na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hardwarový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produkt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značky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 („</w:t>
      </w:r>
      <w:proofErr w:type="spellStart"/>
      <w:r w:rsidRPr="00D13E7C">
        <w:rPr>
          <w:rFonts w:ascii="Verdana" w:hAnsi="Verdana"/>
          <w:sz w:val="20"/>
          <w:szCs w:val="20"/>
        </w:rPr>
        <w:t>Produkt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>“</w:t>
      </w:r>
      <w:proofErr w:type="gramEnd"/>
      <w:r w:rsidRPr="00D13E7C">
        <w:rPr>
          <w:rFonts w:ascii="Verdana" w:hAnsi="Verdana"/>
          <w:sz w:val="20"/>
          <w:szCs w:val="20"/>
        </w:rPr>
        <w:t xml:space="preserve">) </w:t>
      </w:r>
      <w:proofErr w:type="spellStart"/>
      <w:r w:rsidRPr="00D13E7C">
        <w:rPr>
          <w:rFonts w:ascii="Verdana" w:hAnsi="Verdana"/>
          <w:sz w:val="20"/>
          <w:szCs w:val="20"/>
        </w:rPr>
        <w:t>proti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vadám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materiálu</w:t>
      </w:r>
      <w:proofErr w:type="spellEnd"/>
      <w:r w:rsidRPr="00D13E7C">
        <w:rPr>
          <w:rFonts w:ascii="Verdana" w:hAnsi="Verdana"/>
          <w:sz w:val="20"/>
          <w:szCs w:val="20"/>
        </w:rPr>
        <w:t xml:space="preserve"> a </w:t>
      </w:r>
      <w:proofErr w:type="spellStart"/>
      <w:r w:rsidRPr="00D13E7C">
        <w:rPr>
          <w:rFonts w:ascii="Verdana" w:hAnsi="Verdana"/>
          <w:sz w:val="20"/>
          <w:szCs w:val="20"/>
        </w:rPr>
        <w:t>zpracování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při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běžném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používání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v </w:t>
      </w:r>
      <w:proofErr w:type="spellStart"/>
      <w:r w:rsidRPr="00D13E7C">
        <w:rPr>
          <w:rFonts w:ascii="Verdana" w:hAnsi="Verdana"/>
          <w:sz w:val="20"/>
          <w:szCs w:val="20"/>
        </w:rPr>
        <w:t>souladu</w:t>
      </w:r>
      <w:proofErr w:type="spellEnd"/>
      <w:r w:rsidRPr="00D13E7C">
        <w:rPr>
          <w:rFonts w:ascii="Verdana" w:hAnsi="Verdana"/>
          <w:sz w:val="20"/>
          <w:szCs w:val="20"/>
        </w:rPr>
        <w:t xml:space="preserve"> s </w:t>
      </w:r>
      <w:proofErr w:type="spellStart"/>
      <w:r w:rsidRPr="00D13E7C">
        <w:rPr>
          <w:rFonts w:ascii="Verdana" w:hAnsi="Verdana"/>
          <w:sz w:val="20"/>
          <w:szCs w:val="20"/>
        </w:rPr>
        <w:t>pokyny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zveřejněnými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společností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 po </w:t>
      </w:r>
      <w:proofErr w:type="spellStart"/>
      <w:r w:rsidRPr="00D13E7C">
        <w:rPr>
          <w:rFonts w:ascii="Verdana" w:hAnsi="Verdana"/>
          <w:sz w:val="20"/>
          <w:szCs w:val="20"/>
        </w:rPr>
        <w:t>dobu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dvou</w:t>
      </w:r>
      <w:proofErr w:type="spellEnd"/>
      <w:r w:rsidRPr="00D13E7C">
        <w:rPr>
          <w:rFonts w:ascii="Verdana" w:hAnsi="Verdana"/>
          <w:sz w:val="20"/>
          <w:szCs w:val="20"/>
        </w:rPr>
        <w:t xml:space="preserve"> (2) let od data </w:t>
      </w:r>
      <w:proofErr w:type="spellStart"/>
      <w:r w:rsidRPr="00D13E7C">
        <w:rPr>
          <w:rFonts w:ascii="Verdana" w:hAnsi="Verdana"/>
          <w:sz w:val="20"/>
          <w:szCs w:val="20"/>
        </w:rPr>
        <w:t>původního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maloobchodního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nákupu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koncovým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uživatelem</w:t>
      </w:r>
      <w:proofErr w:type="spellEnd"/>
      <w:r w:rsidRPr="00D13E7C">
        <w:rPr>
          <w:rFonts w:ascii="Verdana" w:hAnsi="Verdana"/>
          <w:sz w:val="20"/>
          <w:szCs w:val="20"/>
        </w:rPr>
        <w:t xml:space="preserve"> („</w:t>
      </w:r>
      <w:proofErr w:type="spellStart"/>
      <w:r w:rsidRPr="00D13E7C">
        <w:rPr>
          <w:rFonts w:ascii="Verdana" w:hAnsi="Verdana"/>
          <w:sz w:val="20"/>
          <w:szCs w:val="20"/>
        </w:rPr>
        <w:t>Záruční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D13E7C">
        <w:rPr>
          <w:rFonts w:ascii="Verdana" w:hAnsi="Verdana"/>
          <w:sz w:val="20"/>
          <w:szCs w:val="20"/>
        </w:rPr>
        <w:t>doba</w:t>
      </w:r>
      <w:proofErr w:type="spellEnd"/>
      <w:r w:rsidRPr="00D13E7C">
        <w:rPr>
          <w:rFonts w:ascii="Verdana" w:hAnsi="Verdana"/>
          <w:sz w:val="20"/>
          <w:szCs w:val="20"/>
        </w:rPr>
        <w:t>“</w:t>
      </w:r>
      <w:proofErr w:type="gramEnd"/>
      <w:r w:rsidRPr="00D13E7C">
        <w:rPr>
          <w:rFonts w:ascii="Verdana" w:hAnsi="Verdana"/>
          <w:sz w:val="20"/>
          <w:szCs w:val="20"/>
        </w:rPr>
        <w:t>).</w:t>
      </w:r>
    </w:p>
    <w:p w14:paraId="6283CBFC" w14:textId="77777777" w:rsidR="00D13E7C" w:rsidRPr="00D13E7C" w:rsidRDefault="00D13E7C" w:rsidP="00D13E7C">
      <w:pPr>
        <w:rPr>
          <w:rFonts w:ascii="Verdana" w:hAnsi="Verdana"/>
          <w:sz w:val="20"/>
          <w:szCs w:val="20"/>
        </w:rPr>
      </w:pPr>
      <w:proofErr w:type="spellStart"/>
      <w:r w:rsidRPr="00D13E7C">
        <w:rPr>
          <w:rFonts w:ascii="Verdana" w:hAnsi="Verdana"/>
          <w:sz w:val="20"/>
          <w:szCs w:val="20"/>
        </w:rPr>
        <w:t>Pokyny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zveřejněné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společností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zahrnují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mimo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jiné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informace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obsažené</w:t>
      </w:r>
      <w:proofErr w:type="spellEnd"/>
      <w:r w:rsidRPr="00D13E7C">
        <w:rPr>
          <w:rFonts w:ascii="Verdana" w:hAnsi="Verdana"/>
          <w:sz w:val="20"/>
          <w:szCs w:val="20"/>
        </w:rPr>
        <w:t xml:space="preserve"> v:</w:t>
      </w:r>
    </w:p>
    <w:p w14:paraId="75356D2B" w14:textId="1EE47623" w:rsidR="00D13E7C" w:rsidRPr="00D13E7C" w:rsidRDefault="00D13E7C" w:rsidP="00D13E7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proofErr w:type="spellStart"/>
      <w:r w:rsidRPr="00D13E7C">
        <w:rPr>
          <w:rFonts w:ascii="Verdana" w:hAnsi="Verdana"/>
          <w:sz w:val="20"/>
          <w:szCs w:val="20"/>
        </w:rPr>
        <w:t>technických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specifikacích</w:t>
      </w:r>
      <w:proofErr w:type="spellEnd"/>
      <w:r w:rsidRPr="00D13E7C">
        <w:rPr>
          <w:rFonts w:ascii="Verdana" w:hAnsi="Verdana"/>
          <w:sz w:val="20"/>
          <w:szCs w:val="20"/>
        </w:rPr>
        <w:t>,</w:t>
      </w:r>
    </w:p>
    <w:p w14:paraId="1DA9F6AC" w14:textId="154AE834" w:rsidR="00D13E7C" w:rsidRPr="00D13E7C" w:rsidRDefault="00D13E7C" w:rsidP="00D13E7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proofErr w:type="spellStart"/>
      <w:r w:rsidRPr="00D13E7C">
        <w:rPr>
          <w:rFonts w:ascii="Verdana" w:hAnsi="Verdana"/>
          <w:sz w:val="20"/>
          <w:szCs w:val="20"/>
        </w:rPr>
        <w:t>bezpečnostních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pokynech</w:t>
      </w:r>
      <w:proofErr w:type="spellEnd"/>
      <w:r w:rsidRPr="00D13E7C">
        <w:rPr>
          <w:rFonts w:ascii="Verdana" w:hAnsi="Verdana"/>
          <w:sz w:val="20"/>
          <w:szCs w:val="20"/>
        </w:rPr>
        <w:t>,</w:t>
      </w:r>
    </w:p>
    <w:p w14:paraId="1C68D51E" w14:textId="136BF35E" w:rsidR="00D13E7C" w:rsidRPr="00D13E7C" w:rsidRDefault="00D13E7C" w:rsidP="00D13E7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proofErr w:type="spellStart"/>
      <w:r w:rsidRPr="00D13E7C">
        <w:rPr>
          <w:rFonts w:ascii="Verdana" w:hAnsi="Verdana"/>
          <w:sz w:val="20"/>
          <w:szCs w:val="20"/>
        </w:rPr>
        <w:t>příručce</w:t>
      </w:r>
      <w:proofErr w:type="spellEnd"/>
      <w:r w:rsidRPr="00D13E7C">
        <w:rPr>
          <w:rFonts w:ascii="Verdana" w:hAnsi="Verdana"/>
          <w:sz w:val="20"/>
          <w:szCs w:val="20"/>
        </w:rPr>
        <w:t xml:space="preserve"> pro </w:t>
      </w:r>
      <w:proofErr w:type="spellStart"/>
      <w:r w:rsidRPr="00D13E7C">
        <w:rPr>
          <w:rFonts w:ascii="Verdana" w:hAnsi="Verdana"/>
          <w:sz w:val="20"/>
          <w:szCs w:val="20"/>
        </w:rPr>
        <w:t>rychlé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uvedení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do </w:t>
      </w:r>
      <w:proofErr w:type="spellStart"/>
      <w:r w:rsidRPr="00D13E7C">
        <w:rPr>
          <w:rFonts w:ascii="Verdana" w:hAnsi="Verdana"/>
          <w:sz w:val="20"/>
          <w:szCs w:val="20"/>
        </w:rPr>
        <w:t>provozu</w:t>
      </w:r>
      <w:proofErr w:type="spellEnd"/>
      <w:r w:rsidRPr="00D13E7C">
        <w:rPr>
          <w:rFonts w:ascii="Verdana" w:hAnsi="Verdana"/>
          <w:sz w:val="20"/>
          <w:szCs w:val="20"/>
        </w:rPr>
        <w:t>.</w:t>
      </w:r>
    </w:p>
    <w:p w14:paraId="7CC48EF3" w14:textId="77777777" w:rsidR="00D13E7C" w:rsidRPr="00D13E7C" w:rsidRDefault="00D13E7C" w:rsidP="00D13E7C">
      <w:pPr>
        <w:rPr>
          <w:rFonts w:ascii="Verdana" w:hAnsi="Verdana"/>
          <w:sz w:val="20"/>
          <w:szCs w:val="20"/>
        </w:rPr>
      </w:pPr>
      <w:proofErr w:type="spellStart"/>
      <w:r w:rsidRPr="00D13E7C">
        <w:rPr>
          <w:rFonts w:ascii="Verdana" w:hAnsi="Verdana"/>
          <w:sz w:val="20"/>
          <w:szCs w:val="20"/>
        </w:rPr>
        <w:t>Společnost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nezaručuje</w:t>
      </w:r>
      <w:proofErr w:type="spellEnd"/>
      <w:r w:rsidRPr="00D13E7C">
        <w:rPr>
          <w:rFonts w:ascii="Verdana" w:hAnsi="Verdana"/>
          <w:sz w:val="20"/>
          <w:szCs w:val="20"/>
        </w:rPr>
        <w:t xml:space="preserve">, </w:t>
      </w:r>
      <w:proofErr w:type="spellStart"/>
      <w:r w:rsidRPr="00D13E7C">
        <w:rPr>
          <w:rFonts w:ascii="Verdana" w:hAnsi="Verdana"/>
          <w:sz w:val="20"/>
          <w:szCs w:val="20"/>
        </w:rPr>
        <w:t>že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provoz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produktu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bude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nepřerušovaný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nebo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bezchybný</w:t>
      </w:r>
      <w:proofErr w:type="spellEnd"/>
      <w:r w:rsidRPr="00D13E7C">
        <w:rPr>
          <w:rFonts w:ascii="Verdana" w:hAnsi="Verdana"/>
          <w:sz w:val="20"/>
          <w:szCs w:val="20"/>
        </w:rPr>
        <w:t>.</w:t>
      </w:r>
    </w:p>
    <w:p w14:paraId="146C3753" w14:textId="7A1D569D" w:rsidR="00D13E7C" w:rsidRDefault="00D13E7C" w:rsidP="00D13E7C">
      <w:pPr>
        <w:rPr>
          <w:rFonts w:ascii="Verdana" w:hAnsi="Verdana"/>
          <w:sz w:val="20"/>
          <w:szCs w:val="20"/>
        </w:rPr>
      </w:pPr>
      <w:proofErr w:type="spellStart"/>
      <w:r w:rsidRPr="00D13E7C">
        <w:rPr>
          <w:rFonts w:ascii="Verdana" w:hAnsi="Verdana"/>
          <w:sz w:val="20"/>
          <w:szCs w:val="20"/>
        </w:rPr>
        <w:t>Společnost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nenese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odpovědnost</w:t>
      </w:r>
      <w:proofErr w:type="spellEnd"/>
      <w:r w:rsidRPr="00D13E7C">
        <w:rPr>
          <w:rFonts w:ascii="Verdana" w:hAnsi="Verdana"/>
          <w:sz w:val="20"/>
          <w:szCs w:val="20"/>
        </w:rPr>
        <w:t xml:space="preserve"> za </w:t>
      </w:r>
      <w:proofErr w:type="spellStart"/>
      <w:r w:rsidRPr="00D13E7C">
        <w:rPr>
          <w:rFonts w:ascii="Verdana" w:hAnsi="Verdana"/>
          <w:sz w:val="20"/>
          <w:szCs w:val="20"/>
        </w:rPr>
        <w:t>škody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vzniklé</w:t>
      </w:r>
      <w:proofErr w:type="spellEnd"/>
      <w:r w:rsidRPr="00D13E7C">
        <w:rPr>
          <w:rFonts w:ascii="Verdana" w:hAnsi="Verdana"/>
          <w:sz w:val="20"/>
          <w:szCs w:val="20"/>
        </w:rPr>
        <w:t xml:space="preserve"> v </w:t>
      </w:r>
      <w:proofErr w:type="spellStart"/>
      <w:r w:rsidRPr="00D13E7C">
        <w:rPr>
          <w:rFonts w:ascii="Verdana" w:hAnsi="Verdana"/>
          <w:sz w:val="20"/>
          <w:szCs w:val="20"/>
        </w:rPr>
        <w:t>důsledku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nedodržení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pokynů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týkajících</w:t>
      </w:r>
      <w:proofErr w:type="spellEnd"/>
      <w:r w:rsidRPr="00D13E7C">
        <w:rPr>
          <w:rFonts w:ascii="Verdana" w:hAnsi="Verdana"/>
          <w:sz w:val="20"/>
          <w:szCs w:val="20"/>
        </w:rPr>
        <w:t xml:space="preserve"> se </w:t>
      </w:r>
      <w:proofErr w:type="spellStart"/>
      <w:r w:rsidRPr="00D13E7C">
        <w:rPr>
          <w:rFonts w:ascii="Verdana" w:hAnsi="Verdana"/>
          <w:sz w:val="20"/>
          <w:szCs w:val="20"/>
        </w:rPr>
        <w:t>používání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produktu</w:t>
      </w:r>
      <w:proofErr w:type="spellEnd"/>
      <w:r w:rsidRPr="00D13E7C">
        <w:rPr>
          <w:rFonts w:ascii="Verdana" w:hAnsi="Verdana"/>
          <w:sz w:val="20"/>
          <w:szCs w:val="20"/>
        </w:rPr>
        <w:t xml:space="preserve"> </w:t>
      </w:r>
      <w:proofErr w:type="spellStart"/>
      <w:r w:rsidRPr="00D13E7C">
        <w:rPr>
          <w:rFonts w:ascii="Verdana" w:hAnsi="Verdana"/>
          <w:sz w:val="20"/>
          <w:szCs w:val="20"/>
        </w:rPr>
        <w:t>Withings</w:t>
      </w:r>
      <w:proofErr w:type="spellEnd"/>
      <w:r w:rsidRPr="00D13E7C">
        <w:rPr>
          <w:rFonts w:ascii="Verdana" w:hAnsi="Verdana"/>
          <w:sz w:val="20"/>
          <w:szCs w:val="20"/>
        </w:rPr>
        <w:t>.</w:t>
      </w:r>
    </w:p>
    <w:p w14:paraId="549A0EB3" w14:textId="77777777" w:rsidR="007936F4" w:rsidRDefault="007936F4" w:rsidP="00D13E7C">
      <w:pPr>
        <w:rPr>
          <w:rFonts w:ascii="Verdana" w:hAnsi="Verdana"/>
          <w:sz w:val="20"/>
          <w:szCs w:val="20"/>
        </w:rPr>
      </w:pPr>
    </w:p>
    <w:p w14:paraId="788443A5" w14:textId="77777777" w:rsidR="007936F4" w:rsidRPr="001F4B19" w:rsidRDefault="007936F4" w:rsidP="00D13E7C">
      <w:pPr>
        <w:rPr>
          <w:rFonts w:ascii="Verdana" w:hAnsi="Verdana"/>
          <w:sz w:val="20"/>
          <w:szCs w:val="20"/>
        </w:rPr>
      </w:pPr>
    </w:p>
    <w:p w14:paraId="0FE05908" w14:textId="511A0232" w:rsidR="00333DCF" w:rsidRPr="00333DCF" w:rsidRDefault="00333DCF" w:rsidP="00333DCF">
      <w:pPr>
        <w:rPr>
          <w:rFonts w:ascii="Verdana" w:hAnsi="Verdana"/>
          <w:b/>
          <w:bCs/>
          <w:sz w:val="20"/>
          <w:szCs w:val="20"/>
        </w:rPr>
      </w:pPr>
      <w:r w:rsidRPr="00333DCF">
        <w:rPr>
          <w:rFonts w:ascii="Verdana" w:hAnsi="Verdana"/>
          <w:b/>
          <w:bCs/>
          <w:sz w:val="20"/>
          <w:szCs w:val="20"/>
        </w:rPr>
        <w:lastRenderedPageBreak/>
        <w:t>Zabezpečení</w:t>
      </w:r>
      <w:r>
        <w:rPr>
          <w:rFonts w:ascii="Verdana" w:hAnsi="Verdana"/>
          <w:b/>
          <w:bCs/>
          <w:sz w:val="20"/>
          <w:szCs w:val="20"/>
        </w:rPr>
        <w:t>_______________________________________________________</w:t>
      </w:r>
    </w:p>
    <w:p w14:paraId="2CC44533" w14:textId="77777777" w:rsidR="00333DCF" w:rsidRPr="00333DCF" w:rsidRDefault="00333DCF" w:rsidP="00333DCF">
      <w:pPr>
        <w:rPr>
          <w:rFonts w:ascii="Verdana" w:hAnsi="Verdana"/>
          <w:sz w:val="20"/>
          <w:szCs w:val="20"/>
        </w:rPr>
      </w:pPr>
      <w:proofErr w:type="spellStart"/>
      <w:r w:rsidRPr="00333DCF">
        <w:rPr>
          <w:rFonts w:ascii="Verdana" w:hAnsi="Verdana"/>
          <w:sz w:val="20"/>
          <w:szCs w:val="20"/>
        </w:rPr>
        <w:t>Společnost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Withings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doporučuje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nastavit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na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telefonu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přístupový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kód</w:t>
      </w:r>
      <w:proofErr w:type="spellEnd"/>
      <w:r w:rsidRPr="00333DCF">
        <w:rPr>
          <w:rFonts w:ascii="Verdana" w:hAnsi="Verdana"/>
          <w:sz w:val="20"/>
          <w:szCs w:val="20"/>
        </w:rPr>
        <w:t xml:space="preserve"> (PIN), Face ID </w:t>
      </w:r>
      <w:proofErr w:type="spellStart"/>
      <w:r w:rsidRPr="00333DCF">
        <w:rPr>
          <w:rFonts w:ascii="Verdana" w:hAnsi="Verdana"/>
          <w:sz w:val="20"/>
          <w:szCs w:val="20"/>
        </w:rPr>
        <w:t>nebo</w:t>
      </w:r>
      <w:proofErr w:type="spellEnd"/>
      <w:r w:rsidRPr="00333DCF">
        <w:rPr>
          <w:rFonts w:ascii="Verdana" w:hAnsi="Verdana"/>
          <w:sz w:val="20"/>
          <w:szCs w:val="20"/>
        </w:rPr>
        <w:t xml:space="preserve"> Touch ID (</w:t>
      </w:r>
      <w:proofErr w:type="spellStart"/>
      <w:r w:rsidRPr="00333DCF">
        <w:rPr>
          <w:rFonts w:ascii="Verdana" w:hAnsi="Verdana"/>
          <w:sz w:val="20"/>
          <w:szCs w:val="20"/>
        </w:rPr>
        <w:t>otisk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prstu</w:t>
      </w:r>
      <w:proofErr w:type="spellEnd"/>
      <w:r w:rsidRPr="00333DCF">
        <w:rPr>
          <w:rFonts w:ascii="Verdana" w:hAnsi="Verdana"/>
          <w:sz w:val="20"/>
          <w:szCs w:val="20"/>
        </w:rPr>
        <w:t xml:space="preserve">) </w:t>
      </w:r>
      <w:proofErr w:type="spellStart"/>
      <w:r w:rsidRPr="00333DCF">
        <w:rPr>
          <w:rFonts w:ascii="Verdana" w:hAnsi="Verdana"/>
          <w:sz w:val="20"/>
          <w:szCs w:val="20"/>
        </w:rPr>
        <w:t>jako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další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vrstvu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zabezpečení</w:t>
      </w:r>
      <w:proofErr w:type="spellEnd"/>
      <w:r w:rsidRPr="00333DCF">
        <w:rPr>
          <w:rFonts w:ascii="Verdana" w:hAnsi="Verdana"/>
          <w:sz w:val="20"/>
          <w:szCs w:val="20"/>
        </w:rPr>
        <w:t xml:space="preserve">. Je </w:t>
      </w:r>
      <w:proofErr w:type="spellStart"/>
      <w:r w:rsidRPr="00333DCF">
        <w:rPr>
          <w:rFonts w:ascii="Verdana" w:hAnsi="Verdana"/>
          <w:sz w:val="20"/>
          <w:szCs w:val="20"/>
        </w:rPr>
        <w:t>důležité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telefon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zabezpečit</w:t>
      </w:r>
      <w:proofErr w:type="spellEnd"/>
      <w:r w:rsidRPr="00333DCF">
        <w:rPr>
          <w:rFonts w:ascii="Verdana" w:hAnsi="Verdana"/>
          <w:sz w:val="20"/>
          <w:szCs w:val="20"/>
        </w:rPr>
        <w:t xml:space="preserve">, </w:t>
      </w:r>
      <w:proofErr w:type="spellStart"/>
      <w:r w:rsidRPr="00333DCF">
        <w:rPr>
          <w:rFonts w:ascii="Verdana" w:hAnsi="Verdana"/>
          <w:sz w:val="20"/>
          <w:szCs w:val="20"/>
        </w:rPr>
        <w:t>protože</w:t>
      </w:r>
      <w:proofErr w:type="spellEnd"/>
      <w:r w:rsidRPr="00333DCF">
        <w:rPr>
          <w:rFonts w:ascii="Verdana" w:hAnsi="Verdana"/>
          <w:sz w:val="20"/>
          <w:szCs w:val="20"/>
        </w:rPr>
        <w:t xml:space="preserve"> v </w:t>
      </w:r>
      <w:proofErr w:type="spellStart"/>
      <w:r w:rsidRPr="00333DCF">
        <w:rPr>
          <w:rFonts w:ascii="Verdana" w:hAnsi="Verdana"/>
          <w:sz w:val="20"/>
          <w:szCs w:val="20"/>
        </w:rPr>
        <w:t>něm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budou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uloženy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osobní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zdravotní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údaje</w:t>
      </w:r>
      <w:proofErr w:type="spellEnd"/>
      <w:r w:rsidRPr="00333DCF">
        <w:rPr>
          <w:rFonts w:ascii="Verdana" w:hAnsi="Verdana"/>
          <w:sz w:val="20"/>
          <w:szCs w:val="20"/>
        </w:rPr>
        <w:t>.</w:t>
      </w:r>
    </w:p>
    <w:p w14:paraId="009F7F56" w14:textId="77777777" w:rsidR="00333DCF" w:rsidRPr="00333DCF" w:rsidRDefault="00333DCF" w:rsidP="00333DCF">
      <w:pPr>
        <w:rPr>
          <w:rFonts w:ascii="Verdana" w:hAnsi="Verdana"/>
          <w:sz w:val="20"/>
          <w:szCs w:val="20"/>
        </w:rPr>
      </w:pPr>
      <w:proofErr w:type="spellStart"/>
      <w:r w:rsidRPr="00333DCF">
        <w:rPr>
          <w:rFonts w:ascii="Verdana" w:hAnsi="Verdana"/>
          <w:sz w:val="20"/>
          <w:szCs w:val="20"/>
        </w:rPr>
        <w:t>Uživatelé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budou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prostřednictvím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aplikace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Withings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dostávat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oznámení</w:t>
      </w:r>
      <w:proofErr w:type="spellEnd"/>
      <w:r w:rsidRPr="00333DCF">
        <w:rPr>
          <w:rFonts w:ascii="Verdana" w:hAnsi="Verdana"/>
          <w:sz w:val="20"/>
          <w:szCs w:val="20"/>
        </w:rPr>
        <w:t xml:space="preserve"> o </w:t>
      </w:r>
      <w:proofErr w:type="spellStart"/>
      <w:r w:rsidRPr="00333DCF">
        <w:rPr>
          <w:rFonts w:ascii="Verdana" w:hAnsi="Verdana"/>
          <w:sz w:val="20"/>
          <w:szCs w:val="20"/>
        </w:rPr>
        <w:t>aktualizacích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zařízení</w:t>
      </w:r>
      <w:proofErr w:type="spellEnd"/>
      <w:r w:rsidRPr="00333DCF">
        <w:rPr>
          <w:rFonts w:ascii="Verdana" w:hAnsi="Verdana"/>
          <w:sz w:val="20"/>
          <w:szCs w:val="20"/>
        </w:rPr>
        <w:t xml:space="preserve">. </w:t>
      </w:r>
      <w:proofErr w:type="spellStart"/>
      <w:r w:rsidRPr="00333DCF">
        <w:rPr>
          <w:rFonts w:ascii="Verdana" w:hAnsi="Verdana"/>
          <w:sz w:val="20"/>
          <w:szCs w:val="20"/>
        </w:rPr>
        <w:t>Aktualizace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jsou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distribuovány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bezdrátově</w:t>
      </w:r>
      <w:proofErr w:type="spellEnd"/>
      <w:r w:rsidRPr="00333DCF">
        <w:rPr>
          <w:rFonts w:ascii="Verdana" w:hAnsi="Verdana"/>
          <w:sz w:val="20"/>
          <w:szCs w:val="20"/>
        </w:rPr>
        <w:t xml:space="preserve">, </w:t>
      </w:r>
      <w:proofErr w:type="spellStart"/>
      <w:r w:rsidRPr="00333DCF">
        <w:rPr>
          <w:rFonts w:ascii="Verdana" w:hAnsi="Verdana"/>
          <w:sz w:val="20"/>
          <w:szCs w:val="20"/>
        </w:rPr>
        <w:t>což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podporuje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rychlé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zavádění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nejnovějších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bezpečnostních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oprav</w:t>
      </w:r>
      <w:proofErr w:type="spellEnd"/>
      <w:r w:rsidRPr="00333DCF">
        <w:rPr>
          <w:rFonts w:ascii="Verdana" w:hAnsi="Verdana"/>
          <w:sz w:val="20"/>
          <w:szCs w:val="20"/>
        </w:rPr>
        <w:t>.</w:t>
      </w:r>
    </w:p>
    <w:p w14:paraId="01E4B680" w14:textId="77777777" w:rsidR="00333DCF" w:rsidRPr="00333DCF" w:rsidRDefault="00333DCF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proofErr w:type="spellStart"/>
      <w:r w:rsidRPr="00333DCF">
        <w:rPr>
          <w:rFonts w:ascii="Verdana" w:hAnsi="Verdana"/>
          <w:sz w:val="20"/>
          <w:szCs w:val="20"/>
        </w:rPr>
        <w:t>Neinstalujte</w:t>
      </w:r>
      <w:proofErr w:type="spellEnd"/>
      <w:r w:rsidRPr="00333DCF">
        <w:rPr>
          <w:rFonts w:ascii="Verdana" w:hAnsi="Verdana"/>
          <w:sz w:val="20"/>
          <w:szCs w:val="20"/>
        </w:rPr>
        <w:t xml:space="preserve"> ani </w:t>
      </w:r>
      <w:proofErr w:type="spellStart"/>
      <w:r w:rsidRPr="00333DCF">
        <w:rPr>
          <w:rFonts w:ascii="Verdana" w:hAnsi="Verdana"/>
          <w:sz w:val="20"/>
          <w:szCs w:val="20"/>
        </w:rPr>
        <w:t>nepárujte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zařízení</w:t>
      </w:r>
      <w:proofErr w:type="spellEnd"/>
      <w:r w:rsidRPr="00333DCF">
        <w:rPr>
          <w:rFonts w:ascii="Verdana" w:hAnsi="Verdana"/>
          <w:sz w:val="20"/>
          <w:szCs w:val="20"/>
        </w:rPr>
        <w:t xml:space="preserve"> s </w:t>
      </w:r>
      <w:proofErr w:type="spellStart"/>
      <w:r w:rsidRPr="00333DCF">
        <w:rPr>
          <w:rFonts w:ascii="Verdana" w:hAnsi="Verdana"/>
          <w:sz w:val="20"/>
          <w:szCs w:val="20"/>
        </w:rPr>
        <w:t>chytrým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telefonem</w:t>
      </w:r>
      <w:proofErr w:type="spellEnd"/>
      <w:r w:rsidRPr="00333DCF">
        <w:rPr>
          <w:rFonts w:ascii="Verdana" w:hAnsi="Verdana"/>
          <w:sz w:val="20"/>
          <w:szCs w:val="20"/>
        </w:rPr>
        <w:t xml:space="preserve">, </w:t>
      </w:r>
      <w:proofErr w:type="spellStart"/>
      <w:r w:rsidRPr="00333DCF">
        <w:rPr>
          <w:rFonts w:ascii="Verdana" w:hAnsi="Verdana"/>
          <w:sz w:val="20"/>
          <w:szCs w:val="20"/>
        </w:rPr>
        <w:t>který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nevlastníte</w:t>
      </w:r>
      <w:proofErr w:type="spellEnd"/>
      <w:r w:rsidRPr="00333DCF">
        <w:rPr>
          <w:rFonts w:ascii="Verdana" w:hAnsi="Verdana"/>
          <w:sz w:val="20"/>
          <w:szCs w:val="20"/>
        </w:rPr>
        <w:t>.</w:t>
      </w:r>
    </w:p>
    <w:p w14:paraId="3E39FF14" w14:textId="77777777" w:rsidR="00333DCF" w:rsidRPr="00333DCF" w:rsidRDefault="00333DCF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proofErr w:type="spellStart"/>
      <w:r w:rsidRPr="00333DCF">
        <w:rPr>
          <w:rFonts w:ascii="Verdana" w:hAnsi="Verdana"/>
          <w:sz w:val="20"/>
          <w:szCs w:val="20"/>
        </w:rPr>
        <w:t>Nepoužívejte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veřejné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sítě</w:t>
      </w:r>
      <w:proofErr w:type="spellEnd"/>
      <w:r w:rsidRPr="00333DCF">
        <w:rPr>
          <w:rFonts w:ascii="Verdana" w:hAnsi="Verdana"/>
          <w:sz w:val="20"/>
          <w:szCs w:val="20"/>
        </w:rPr>
        <w:t xml:space="preserve"> Wi</w:t>
      </w:r>
      <w:r w:rsidRPr="00333DCF">
        <w:rPr>
          <w:rFonts w:ascii="Verdana" w:hAnsi="Verdana"/>
          <w:sz w:val="20"/>
          <w:szCs w:val="20"/>
        </w:rPr>
        <w:noBreakHyphen/>
        <w:t xml:space="preserve">Fi, </w:t>
      </w:r>
      <w:proofErr w:type="spellStart"/>
      <w:r w:rsidRPr="00333DCF">
        <w:rPr>
          <w:rFonts w:ascii="Verdana" w:hAnsi="Verdana"/>
          <w:sz w:val="20"/>
          <w:szCs w:val="20"/>
        </w:rPr>
        <w:t>kterým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nedůvěřujete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nebo</w:t>
      </w:r>
      <w:proofErr w:type="spellEnd"/>
      <w:r w:rsidRPr="00333DCF">
        <w:rPr>
          <w:rFonts w:ascii="Verdana" w:hAnsi="Verdana"/>
          <w:sz w:val="20"/>
          <w:szCs w:val="20"/>
        </w:rPr>
        <w:t xml:space="preserve"> je </w:t>
      </w:r>
      <w:proofErr w:type="spellStart"/>
      <w:r w:rsidRPr="00333DCF">
        <w:rPr>
          <w:rFonts w:ascii="Verdana" w:hAnsi="Verdana"/>
          <w:sz w:val="20"/>
          <w:szCs w:val="20"/>
        </w:rPr>
        <w:t>neznáte</w:t>
      </w:r>
      <w:proofErr w:type="spellEnd"/>
      <w:r w:rsidRPr="00333DCF">
        <w:rPr>
          <w:rFonts w:ascii="Verdana" w:hAnsi="Verdana"/>
          <w:sz w:val="20"/>
          <w:szCs w:val="20"/>
        </w:rPr>
        <w:t>.</w:t>
      </w:r>
    </w:p>
    <w:p w14:paraId="51FB788B" w14:textId="77777777" w:rsidR="00333DCF" w:rsidRPr="00333DCF" w:rsidRDefault="00333DCF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333DCF">
        <w:rPr>
          <w:rFonts w:ascii="Verdana" w:hAnsi="Verdana"/>
          <w:sz w:val="20"/>
          <w:szCs w:val="20"/>
        </w:rPr>
        <w:t xml:space="preserve">Se </w:t>
      </w:r>
      <w:proofErr w:type="spellStart"/>
      <w:r w:rsidRPr="00333DCF">
        <w:rPr>
          <w:rFonts w:ascii="Verdana" w:hAnsi="Verdana"/>
          <w:sz w:val="20"/>
          <w:szCs w:val="20"/>
        </w:rPr>
        <w:t>zařízením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používejte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pouze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důvěryhodnou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síť</w:t>
      </w:r>
      <w:proofErr w:type="spellEnd"/>
      <w:r w:rsidRPr="00333DCF">
        <w:rPr>
          <w:rFonts w:ascii="Verdana" w:hAnsi="Verdana"/>
          <w:sz w:val="20"/>
          <w:szCs w:val="20"/>
        </w:rPr>
        <w:t xml:space="preserve"> Wi</w:t>
      </w:r>
      <w:r w:rsidRPr="00333DCF">
        <w:rPr>
          <w:rFonts w:ascii="Verdana" w:hAnsi="Verdana"/>
          <w:sz w:val="20"/>
          <w:szCs w:val="20"/>
        </w:rPr>
        <w:noBreakHyphen/>
        <w:t>Fi.</w:t>
      </w:r>
    </w:p>
    <w:p w14:paraId="374C48A9" w14:textId="77777777" w:rsidR="00333DCF" w:rsidRPr="00333DCF" w:rsidRDefault="00333DCF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proofErr w:type="spellStart"/>
      <w:r w:rsidRPr="00333DCF">
        <w:rPr>
          <w:rFonts w:ascii="Verdana" w:hAnsi="Verdana"/>
          <w:sz w:val="20"/>
          <w:szCs w:val="20"/>
        </w:rPr>
        <w:t>Není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vyžadováno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používání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antivirového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softwaru</w:t>
      </w:r>
      <w:proofErr w:type="spellEnd"/>
      <w:r w:rsidRPr="00333DCF">
        <w:rPr>
          <w:rFonts w:ascii="Verdana" w:hAnsi="Verdana"/>
          <w:sz w:val="20"/>
          <w:szCs w:val="20"/>
        </w:rPr>
        <w:t>.</w:t>
      </w:r>
    </w:p>
    <w:p w14:paraId="048C3EE9" w14:textId="77777777" w:rsidR="00333DCF" w:rsidRPr="00333DCF" w:rsidRDefault="00333DCF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proofErr w:type="spellStart"/>
      <w:r w:rsidRPr="00333DCF">
        <w:rPr>
          <w:rFonts w:ascii="Verdana" w:hAnsi="Verdana"/>
          <w:sz w:val="20"/>
          <w:szCs w:val="20"/>
        </w:rPr>
        <w:t>Aplikaci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Withings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stahujte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pouze</w:t>
      </w:r>
      <w:proofErr w:type="spellEnd"/>
      <w:r w:rsidRPr="00333DCF">
        <w:rPr>
          <w:rFonts w:ascii="Verdana" w:hAnsi="Verdana"/>
          <w:sz w:val="20"/>
          <w:szCs w:val="20"/>
        </w:rPr>
        <w:t xml:space="preserve"> z </w:t>
      </w:r>
      <w:proofErr w:type="spellStart"/>
      <w:r w:rsidRPr="00333DCF">
        <w:rPr>
          <w:rFonts w:ascii="Verdana" w:hAnsi="Verdana"/>
          <w:sz w:val="20"/>
          <w:szCs w:val="20"/>
        </w:rPr>
        <w:t>oficiálních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obchodů</w:t>
      </w:r>
      <w:proofErr w:type="spellEnd"/>
      <w:r w:rsidRPr="00333DCF">
        <w:rPr>
          <w:rFonts w:ascii="Verdana" w:hAnsi="Verdana"/>
          <w:sz w:val="20"/>
          <w:szCs w:val="20"/>
        </w:rPr>
        <w:t xml:space="preserve"> s </w:t>
      </w:r>
      <w:proofErr w:type="spellStart"/>
      <w:r w:rsidRPr="00333DCF">
        <w:rPr>
          <w:rFonts w:ascii="Verdana" w:hAnsi="Verdana"/>
          <w:sz w:val="20"/>
          <w:szCs w:val="20"/>
        </w:rPr>
        <w:t>aplikacemi</w:t>
      </w:r>
      <w:proofErr w:type="spellEnd"/>
      <w:r w:rsidRPr="00333DCF">
        <w:rPr>
          <w:rFonts w:ascii="Verdana" w:hAnsi="Verdana"/>
          <w:sz w:val="20"/>
          <w:szCs w:val="20"/>
        </w:rPr>
        <w:t>.</w:t>
      </w:r>
    </w:p>
    <w:p w14:paraId="13561703" w14:textId="77777777" w:rsidR="00333DCF" w:rsidRPr="00333DCF" w:rsidRDefault="00333DCF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333DCF">
        <w:rPr>
          <w:rFonts w:ascii="Verdana" w:hAnsi="Verdana"/>
          <w:sz w:val="20"/>
          <w:szCs w:val="20"/>
        </w:rPr>
        <w:t xml:space="preserve">V </w:t>
      </w:r>
      <w:proofErr w:type="spellStart"/>
      <w:r w:rsidRPr="00333DCF">
        <w:rPr>
          <w:rFonts w:ascii="Verdana" w:hAnsi="Verdana"/>
          <w:sz w:val="20"/>
          <w:szCs w:val="20"/>
        </w:rPr>
        <w:t>případě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pochybností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použijte</w:t>
      </w:r>
      <w:proofErr w:type="spellEnd"/>
      <w:r w:rsidRPr="00333DCF">
        <w:rPr>
          <w:rFonts w:ascii="Verdana" w:hAnsi="Verdana"/>
          <w:sz w:val="20"/>
          <w:szCs w:val="20"/>
        </w:rPr>
        <w:t xml:space="preserve"> </w:t>
      </w:r>
      <w:proofErr w:type="spellStart"/>
      <w:r w:rsidRPr="00333DCF">
        <w:rPr>
          <w:rFonts w:ascii="Verdana" w:hAnsi="Verdana"/>
          <w:sz w:val="20"/>
          <w:szCs w:val="20"/>
        </w:rPr>
        <w:t>odkaz</w:t>
      </w:r>
      <w:proofErr w:type="spellEnd"/>
      <w:r w:rsidRPr="00333DCF">
        <w:rPr>
          <w:rFonts w:ascii="Verdana" w:hAnsi="Verdana"/>
          <w:sz w:val="20"/>
          <w:szCs w:val="20"/>
        </w:rPr>
        <w:t xml:space="preserve"> go.withings.com.</w:t>
      </w:r>
    </w:p>
    <w:p w14:paraId="2F50DC35" w14:textId="77777777" w:rsidR="00333DCF" w:rsidRDefault="00333DCF" w:rsidP="00D13E7C">
      <w:pPr>
        <w:rPr>
          <w:rFonts w:ascii="Verdana" w:hAnsi="Verdana"/>
          <w:b/>
          <w:bCs/>
          <w:sz w:val="20"/>
          <w:szCs w:val="20"/>
        </w:rPr>
      </w:pPr>
    </w:p>
    <w:p w14:paraId="18CB1341" w14:textId="20E03909" w:rsidR="00333DCF" w:rsidRPr="00D13E7C" w:rsidRDefault="00333DCF" w:rsidP="00D13E7C">
      <w:pPr>
        <w:rPr>
          <w:rFonts w:ascii="Verdana" w:hAnsi="Verdana"/>
          <w:b/>
          <w:bCs/>
          <w:sz w:val="20"/>
          <w:szCs w:val="20"/>
        </w:rPr>
      </w:pPr>
    </w:p>
    <w:sectPr w:rsidR="00333DCF" w:rsidRPr="00D13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790516"/>
    <w:multiLevelType w:val="hybridMultilevel"/>
    <w:tmpl w:val="812CDB54"/>
    <w:lvl w:ilvl="0" w:tplc="C8CCE678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555CDC"/>
    <w:multiLevelType w:val="hybridMultilevel"/>
    <w:tmpl w:val="4F306334"/>
    <w:lvl w:ilvl="0" w:tplc="C8CCE678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460F58"/>
    <w:multiLevelType w:val="multilevel"/>
    <w:tmpl w:val="A1FA8D9E"/>
    <w:lvl w:ilvl="0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C8520A"/>
    <w:multiLevelType w:val="multilevel"/>
    <w:tmpl w:val="02C46238"/>
    <w:lvl w:ilvl="0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F91B89"/>
    <w:multiLevelType w:val="multilevel"/>
    <w:tmpl w:val="33A6F134"/>
    <w:lvl w:ilvl="0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8253A"/>
    <w:multiLevelType w:val="hybridMultilevel"/>
    <w:tmpl w:val="CF3266A6"/>
    <w:lvl w:ilvl="0" w:tplc="C8CCE678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156991"/>
    <w:multiLevelType w:val="multilevel"/>
    <w:tmpl w:val="87B6EA32"/>
    <w:lvl w:ilvl="0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776882"/>
    <w:multiLevelType w:val="hybridMultilevel"/>
    <w:tmpl w:val="0238978C"/>
    <w:lvl w:ilvl="0" w:tplc="C8CCE678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7468DA"/>
    <w:multiLevelType w:val="hybridMultilevel"/>
    <w:tmpl w:val="764237B6"/>
    <w:lvl w:ilvl="0" w:tplc="C8CCE678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560F8E"/>
    <w:multiLevelType w:val="multilevel"/>
    <w:tmpl w:val="CE6C9EB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715C02"/>
    <w:multiLevelType w:val="multilevel"/>
    <w:tmpl w:val="0170977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color w:val="231F20"/>
        <w:spacing w:val="0"/>
        <w:w w:val="89"/>
        <w:sz w:val="11"/>
        <w:szCs w:val="11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74678">
    <w:abstractNumId w:val="4"/>
  </w:num>
  <w:num w:numId="2" w16cid:durableId="852232961">
    <w:abstractNumId w:val="8"/>
  </w:num>
  <w:num w:numId="3" w16cid:durableId="1458181925">
    <w:abstractNumId w:val="0"/>
  </w:num>
  <w:num w:numId="4" w16cid:durableId="1141769197">
    <w:abstractNumId w:val="2"/>
  </w:num>
  <w:num w:numId="5" w16cid:durableId="624580912">
    <w:abstractNumId w:val="6"/>
  </w:num>
  <w:num w:numId="6" w16cid:durableId="428699598">
    <w:abstractNumId w:val="3"/>
  </w:num>
  <w:num w:numId="7" w16cid:durableId="1963880480">
    <w:abstractNumId w:val="7"/>
  </w:num>
  <w:num w:numId="8" w16cid:durableId="1898515459">
    <w:abstractNumId w:val="10"/>
  </w:num>
  <w:num w:numId="9" w16cid:durableId="1732776175">
    <w:abstractNumId w:val="9"/>
  </w:num>
  <w:num w:numId="10" w16cid:durableId="1195507819">
    <w:abstractNumId w:val="1"/>
  </w:num>
  <w:num w:numId="11" w16cid:durableId="1760711463">
    <w:abstractNumId w:val="5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5F"/>
    <w:rsid w:val="000C12C2"/>
    <w:rsid w:val="0014491C"/>
    <w:rsid w:val="00165E04"/>
    <w:rsid w:val="001D2892"/>
    <w:rsid w:val="001F4B19"/>
    <w:rsid w:val="00290B87"/>
    <w:rsid w:val="003212B4"/>
    <w:rsid w:val="00333DCF"/>
    <w:rsid w:val="004D5434"/>
    <w:rsid w:val="00567B4B"/>
    <w:rsid w:val="005F12AB"/>
    <w:rsid w:val="00660C82"/>
    <w:rsid w:val="00714D5F"/>
    <w:rsid w:val="007936F4"/>
    <w:rsid w:val="00896F54"/>
    <w:rsid w:val="00BE1523"/>
    <w:rsid w:val="00CE56D4"/>
    <w:rsid w:val="00D13E7C"/>
    <w:rsid w:val="00DF28C8"/>
    <w:rsid w:val="00EE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1085"/>
  <w15:chartTrackingRefBased/>
  <w15:docId w15:val="{477308F5-D833-714B-982E-44BE98A0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4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14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D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D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4D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D5F"/>
    <w:rPr>
      <w:color w:val="605E5C"/>
      <w:shd w:val="clear" w:color="auto" w:fill="E1DFDD"/>
    </w:rPr>
  </w:style>
  <w:style w:type="character" w:customStyle="1" w:styleId="1cs5bdp">
    <w:name w:val="___1cs5bdp"/>
    <w:basedOn w:val="DefaultParagraphFont"/>
    <w:rsid w:val="00714D5F"/>
  </w:style>
  <w:style w:type="paragraph" w:styleId="NormalWeb">
    <w:name w:val="Normal (Web)"/>
    <w:basedOn w:val="Normal"/>
    <w:uiPriority w:val="99"/>
    <w:unhideWhenUsed/>
    <w:rsid w:val="00714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xxxjie0">
    <w:name w:val="___xxxjie0"/>
    <w:basedOn w:val="DefaultParagraphFont"/>
    <w:rsid w:val="00714D5F"/>
  </w:style>
  <w:style w:type="character" w:styleId="Strong">
    <w:name w:val="Strong"/>
    <w:basedOn w:val="DefaultParagraphFont"/>
    <w:uiPriority w:val="22"/>
    <w:qFormat/>
    <w:rsid w:val="00714D5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14D5F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21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upport.withings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12</Pages>
  <Words>3221</Words>
  <Characters>18364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 Bui</dc:creator>
  <cp:keywords/>
  <dc:description/>
  <cp:lastModifiedBy>Thi Bui</cp:lastModifiedBy>
  <cp:revision>4</cp:revision>
  <dcterms:created xsi:type="dcterms:W3CDTF">2026-08-20T14:01:00Z</dcterms:created>
  <dcterms:modified xsi:type="dcterms:W3CDTF">2026-08-21T12:12:00Z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2-bc88714345d2_Enabled">
    <vt:lpwstr>true</vt:lpwstr>
  </property>
  <property fmtid="{D5CDD505-2E9C-101B-9397-08002B2CF9AE}" pid="3" name="MSIP_Label_defa4170-0d19-0005-0002-bc88714345d2_SetDate">
    <vt:lpwstr>2026-08-20T14:33:52Z</vt:lpwstr>
  </property>
  <property fmtid="{D5CDD505-2E9C-101B-9397-08002B2CF9AE}" pid="4" name="MSIP_Label_defa4170-0d19-0005-0002-bc88714345d2_Method">
    <vt:lpwstr>Privileged</vt:lpwstr>
  </property>
  <property fmtid="{D5CDD505-2E9C-101B-9397-08002B2CF9AE}" pid="5" name="MSIP_Label_defa4170-0d19-0005-0002-bc88714345d2_Name">
    <vt:lpwstr>defa4170-0d19-0005-0002-bc88714345d2</vt:lpwstr>
  </property>
  <property fmtid="{D5CDD505-2E9C-101B-9397-08002B2CF9AE}" pid="6" name="MSIP_Label_defa4170-0d19-0005-0002-bc88714345d2_SiteId">
    <vt:lpwstr>f8732124-c5e2-4e51-9ce1-5530ffc7be54</vt:lpwstr>
  </property>
  <property fmtid="{D5CDD505-2E9C-101B-9397-08002B2CF9AE}" pid="7" name="MSIP_Label_defa4170-0d19-0005-0002-bc88714345d2_ActionId">
    <vt:lpwstr>4ded82b3-cb5e-4c6e-a7ed-7135cd1f2ccd</vt:lpwstr>
  </property>
  <property fmtid="{D5CDD505-2E9C-101B-9397-08002B2CF9AE}" pid="8" name="MSIP_Label_defa4170-0d19-0005-0002-bc88714345d2_ContentBits">
    <vt:lpwstr>0</vt:lpwstr>
  </property>
  <property fmtid="{D5CDD505-2E9C-101B-9397-08002B2CF9AE}" pid="9" name="MSIP_Label_defa4170-0d19-0005-0002-bc88714345d2_Tag">
    <vt:lpwstr>50, 0, 1, 1</vt:lpwstr>
  </property>
</Properties>
</file>