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2FB1" w:rsidRDefault="000B2FB1">
      <w:pPr>
        <w:pStyle w:val="Normln1"/>
        <w:rPr>
          <w:b/>
        </w:rPr>
      </w:pPr>
      <w:r>
        <w:rPr>
          <w:b/>
        </w:rPr>
        <w:t>Model:60360002</w:t>
      </w:r>
    </w:p>
    <w:p w:rsidR="00020663" w:rsidRDefault="00020663" w:rsidP="00020663">
      <w:pPr>
        <w:pStyle w:val="Styl2"/>
        <w:jc w:val="both"/>
        <w:rPr>
          <w:rFonts w:asciiTheme="minorHAnsi" w:hAnsiTheme="minorHAnsi" w:cstheme="minorHAnsi"/>
          <w:szCs w:val="32"/>
        </w:rPr>
      </w:pPr>
      <w:r>
        <w:rPr>
          <w:rFonts w:asciiTheme="minorHAnsi" w:hAnsiTheme="minorHAnsi" w:cstheme="minorHAnsi"/>
          <w:szCs w:val="32"/>
        </w:rPr>
        <w:t xml:space="preserve">cz                                                                       </w:t>
      </w:r>
      <w:r>
        <w:rPr>
          <w:rFonts w:asciiTheme="minorHAnsi" w:hAnsiTheme="minorHAnsi" w:cstheme="minorHAnsi"/>
          <w:szCs w:val="32"/>
        </w:rPr>
        <w:tab/>
        <w:t xml:space="preserve">                            návod k použití</w:t>
      </w:r>
    </w:p>
    <w:p w:rsidR="00020663" w:rsidRDefault="00020663">
      <w:pPr>
        <w:pStyle w:val="Normln1"/>
        <w:rPr>
          <w:b/>
        </w:rPr>
      </w:pPr>
    </w:p>
    <w:p w:rsidR="00707204" w:rsidRDefault="00707204">
      <w:pPr>
        <w:pStyle w:val="Normln1"/>
        <w:rPr>
          <w:b/>
        </w:rPr>
      </w:pPr>
    </w:p>
    <w:p w:rsidR="00707204" w:rsidRDefault="00B05FB2">
      <w:pPr>
        <w:pStyle w:val="Normln1"/>
        <w:rPr>
          <w:b/>
        </w:rPr>
      </w:pPr>
      <w:r w:rsidRPr="00707204">
        <w:rPr>
          <w:b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676275</wp:posOffset>
            </wp:positionH>
            <wp:positionV relativeFrom="paragraph">
              <wp:posOffset>68580</wp:posOffset>
            </wp:positionV>
            <wp:extent cx="4248150" cy="3124545"/>
            <wp:effectExtent l="0" t="0" r="0" b="0"/>
            <wp:wrapNone/>
            <wp:docPr id="1" name="Obrázek 1" descr="C:\Users\svestka.DYME\Desktop\OCS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vestka.DYME\Desktop\OCS 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312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7204" w:rsidRDefault="00707204">
      <w:pPr>
        <w:pStyle w:val="Normln1"/>
        <w:rPr>
          <w:b/>
        </w:rPr>
      </w:pPr>
    </w:p>
    <w:p w:rsidR="000B2FB1" w:rsidRDefault="000B2FB1">
      <w:pPr>
        <w:pStyle w:val="Normln1"/>
        <w:rPr>
          <w:b/>
        </w:rPr>
      </w:pPr>
    </w:p>
    <w:p w:rsidR="000B2FB1" w:rsidRDefault="000B2FB1">
      <w:pPr>
        <w:pStyle w:val="Normln1"/>
        <w:rPr>
          <w:b/>
        </w:rPr>
      </w:pPr>
    </w:p>
    <w:p w:rsidR="000B2FB1" w:rsidRDefault="000B2FB1">
      <w:pPr>
        <w:pStyle w:val="Normln1"/>
        <w:rPr>
          <w:b/>
        </w:rPr>
      </w:pPr>
    </w:p>
    <w:p w:rsidR="000B2FB1" w:rsidRDefault="000B2FB1">
      <w:pPr>
        <w:pStyle w:val="Normln1"/>
        <w:rPr>
          <w:b/>
        </w:rPr>
      </w:pPr>
    </w:p>
    <w:p w:rsidR="000B2FB1" w:rsidRDefault="000B2FB1">
      <w:pPr>
        <w:pStyle w:val="Normln1"/>
        <w:rPr>
          <w:b/>
        </w:rPr>
      </w:pPr>
    </w:p>
    <w:p w:rsidR="000B2FB1" w:rsidRDefault="000B2FB1">
      <w:pPr>
        <w:pStyle w:val="Normln1"/>
        <w:rPr>
          <w:b/>
        </w:rPr>
      </w:pPr>
    </w:p>
    <w:p w:rsidR="00B05FB2" w:rsidRDefault="00B05FB2">
      <w:pPr>
        <w:pStyle w:val="Normln1"/>
        <w:rPr>
          <w:b/>
        </w:rPr>
      </w:pPr>
    </w:p>
    <w:p w:rsidR="00B05FB2" w:rsidRDefault="00B05FB2">
      <w:pPr>
        <w:pStyle w:val="Normln1"/>
        <w:rPr>
          <w:b/>
        </w:rPr>
      </w:pPr>
    </w:p>
    <w:p w:rsidR="00B05FB2" w:rsidRDefault="00B05FB2">
      <w:pPr>
        <w:pStyle w:val="Normln1"/>
        <w:rPr>
          <w:b/>
        </w:rPr>
      </w:pPr>
    </w:p>
    <w:p w:rsidR="00B05FB2" w:rsidRDefault="00B05FB2">
      <w:pPr>
        <w:pStyle w:val="Normln1"/>
        <w:rPr>
          <w:b/>
        </w:rPr>
      </w:pPr>
    </w:p>
    <w:p w:rsidR="00B05FB2" w:rsidRDefault="00B05FB2">
      <w:pPr>
        <w:pStyle w:val="Normln1"/>
        <w:rPr>
          <w:b/>
        </w:rPr>
      </w:pPr>
    </w:p>
    <w:p w:rsidR="00B05FB2" w:rsidRDefault="00B05FB2">
      <w:pPr>
        <w:pStyle w:val="Normln1"/>
        <w:rPr>
          <w:b/>
        </w:rPr>
      </w:pPr>
    </w:p>
    <w:p w:rsidR="00B05FB2" w:rsidRDefault="00B05FB2">
      <w:pPr>
        <w:pStyle w:val="Normln1"/>
        <w:rPr>
          <w:b/>
        </w:rPr>
      </w:pPr>
    </w:p>
    <w:p w:rsidR="00B05FB2" w:rsidRDefault="00B05FB2">
      <w:pPr>
        <w:pStyle w:val="Normln1"/>
        <w:rPr>
          <w:b/>
        </w:rPr>
      </w:pPr>
    </w:p>
    <w:p w:rsidR="00B05FB2" w:rsidRDefault="00B05FB2">
      <w:pPr>
        <w:pStyle w:val="Normln1"/>
        <w:rPr>
          <w:b/>
        </w:rPr>
      </w:pPr>
    </w:p>
    <w:p w:rsidR="00B05FB2" w:rsidRDefault="00B05FB2">
      <w:pPr>
        <w:pStyle w:val="Normln1"/>
        <w:rPr>
          <w:b/>
        </w:rPr>
      </w:pPr>
    </w:p>
    <w:p w:rsidR="00B05FB2" w:rsidRDefault="00B05FB2">
      <w:pPr>
        <w:pStyle w:val="Normln1"/>
        <w:rPr>
          <w:b/>
        </w:rPr>
      </w:pPr>
    </w:p>
    <w:p w:rsidR="00B05FB2" w:rsidRDefault="00B05FB2">
      <w:pPr>
        <w:pStyle w:val="Normln1"/>
        <w:rPr>
          <w:b/>
        </w:rPr>
      </w:pPr>
    </w:p>
    <w:p w:rsidR="002C7A32" w:rsidRDefault="00253C51">
      <w:pPr>
        <w:pStyle w:val="Normln1"/>
        <w:rPr>
          <w:b/>
        </w:rPr>
      </w:pPr>
      <w:r>
        <w:rPr>
          <w:b/>
        </w:rPr>
        <w:t>ÚVOD</w:t>
      </w:r>
    </w:p>
    <w:p w:rsidR="002C7A32" w:rsidRDefault="00253C51">
      <w:pPr>
        <w:pStyle w:val="Normln1"/>
        <w:rPr>
          <w:b/>
        </w:rPr>
      </w:pPr>
      <w:r>
        <w:t xml:space="preserve">Abyste Vaši novou elektrickou udírnu využili na plno, prosím pečlivě si pročtěte tyto instrukce. Zvláštní pozornost potom věnujte bezpečnostním pokynům. Také Vám doporučujeme ponechat si návod k použití pro pozdější potřebu. </w:t>
      </w:r>
      <w:r>
        <w:br/>
      </w:r>
      <w:r>
        <w:br/>
      </w:r>
      <w:r>
        <w:rPr>
          <w:b/>
        </w:rPr>
        <w:t>OBECNÉ BEZPEČNOSTNÍ POKYNY</w:t>
      </w:r>
    </w:p>
    <w:p w:rsidR="002C7A32" w:rsidRDefault="00253C51">
      <w:pPr>
        <w:pStyle w:val="Normln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color w:val="000000"/>
        </w:rPr>
        <w:t>Toto zařízení smí používat pouze děti starší 8 let a lidé s omezenou pohyblivostí či mentálním postižením nebo lidé bez zkušeností či vědomostmi o zařízení pokud jsou pod dozorem nebo byli poučeni o bezpečném použití přístroje a rozumí možným rizikům. Děti si nesmí se zařízením hrát. Čištění a údržba nesmí být prováděna dětmi bez dozoru.</w:t>
      </w:r>
    </w:p>
    <w:p w:rsidR="002C7A32" w:rsidRDefault="00253C51">
      <w:pPr>
        <w:pStyle w:val="Normln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color w:val="000000"/>
        </w:rPr>
        <w:t>Zařízení mějte během používání pod neustálým dohledem. Mějte děti pod dohledem, pokud se pohybují v okolí zařízení, které je zapnuté. Zařízení není hračka.</w:t>
      </w:r>
    </w:p>
    <w:p w:rsidR="002C7A32" w:rsidRDefault="00253C51">
      <w:pPr>
        <w:pStyle w:val="Normln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color w:val="000000"/>
        </w:rPr>
        <w:t>Nesprávné užití zařízení může způsobit zranění či poškodit zařízení.</w:t>
      </w:r>
    </w:p>
    <w:p w:rsidR="002C7A32" w:rsidRDefault="00253C51">
      <w:pPr>
        <w:pStyle w:val="Normln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color w:val="000000"/>
        </w:rPr>
        <w:t xml:space="preserve">Zařízení používejte pouze k předurčenému účelu. Výrobce není zodpovědný za </w:t>
      </w:r>
      <w:proofErr w:type="gramStart"/>
      <w:r>
        <w:rPr>
          <w:color w:val="000000"/>
        </w:rPr>
        <w:t>žádné  zranění</w:t>
      </w:r>
      <w:proofErr w:type="gramEnd"/>
      <w:r>
        <w:rPr>
          <w:color w:val="000000"/>
        </w:rPr>
        <w:t xml:space="preserve"> či škodu způsobenou nesprávným používáním či zacházením se zařízením. (viz. Záruční podmínky)</w:t>
      </w:r>
    </w:p>
    <w:p w:rsidR="002C7A32" w:rsidRDefault="00253C51">
      <w:pPr>
        <w:pStyle w:val="Normln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color w:val="000000"/>
        </w:rPr>
        <w:t>Pokud je zařízení, kabel nebo zástrčka poškozená, nechte zařízení zkontrolovat (případně opravit) u autorizovaného opraváře.</w:t>
      </w:r>
    </w:p>
    <w:p w:rsidR="002C7A32" w:rsidRDefault="00253C51">
      <w:pPr>
        <w:pStyle w:val="Normln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color w:val="000000"/>
        </w:rPr>
        <w:t xml:space="preserve">Připojte </w:t>
      </w:r>
      <w:proofErr w:type="gramStart"/>
      <w:r>
        <w:rPr>
          <w:color w:val="000000"/>
        </w:rPr>
        <w:t>pouze k 230</w:t>
      </w:r>
      <w:proofErr w:type="gramEnd"/>
      <w:r>
        <w:rPr>
          <w:color w:val="000000"/>
        </w:rPr>
        <w:t xml:space="preserve"> V, 50 Hz. Záruka je </w:t>
      </w:r>
      <w:proofErr w:type="gramStart"/>
      <w:r>
        <w:rPr>
          <w:color w:val="000000"/>
        </w:rPr>
        <w:t>neplatná pokud</w:t>
      </w:r>
      <w:proofErr w:type="gramEnd"/>
      <w:r>
        <w:rPr>
          <w:color w:val="000000"/>
        </w:rPr>
        <w:t xml:space="preserve"> je zařízení připojené k nesprávnému napětí.</w:t>
      </w:r>
    </w:p>
    <w:p w:rsidR="002C7A32" w:rsidRDefault="00253C51">
      <w:pPr>
        <w:pStyle w:val="Normln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color w:val="000000"/>
        </w:rPr>
        <w:t>Nikdy se nepokoušejte opravit zařízení vlastními silami. Prosím kontaktujte obchod, kde jste zařízení zakoupili pro opravu v záruční lhůtě.</w:t>
      </w:r>
    </w:p>
    <w:p w:rsidR="002C7A32" w:rsidRDefault="00253C51">
      <w:pPr>
        <w:pStyle w:val="Normln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color w:val="000000"/>
        </w:rPr>
        <w:t xml:space="preserve">Nepovolené opravy či úpravy zařízení zneplatní záruku. </w:t>
      </w:r>
    </w:p>
    <w:p w:rsidR="002C7A32" w:rsidRDefault="00253C51">
      <w:pPr>
        <w:pStyle w:val="Normln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color w:val="000000"/>
        </w:rPr>
        <w:t xml:space="preserve">Upozornění! Některé části zařízení se mohou velmi zahřát a způsobit popáleniny. Zvláště pozorní byste měli </w:t>
      </w:r>
      <w:proofErr w:type="gramStart"/>
      <w:r>
        <w:rPr>
          <w:color w:val="000000"/>
        </w:rPr>
        <w:t>být pokud</w:t>
      </w:r>
      <w:proofErr w:type="gramEnd"/>
      <w:r>
        <w:rPr>
          <w:color w:val="000000"/>
        </w:rPr>
        <w:t xml:space="preserve"> se v okolí horkého zařízení pohybují děti či citlivé osoby.</w:t>
      </w:r>
    </w:p>
    <w:p w:rsidR="002C7A32" w:rsidRDefault="00253C51">
      <w:pPr>
        <w:pStyle w:val="Normln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color w:val="000000"/>
        </w:rPr>
        <w:lastRenderedPageBreak/>
        <w:t>Držte zařízení a jeho kabel mimo dosah dětí do 8 let.</w:t>
      </w:r>
    </w:p>
    <w:p w:rsidR="002C7A32" w:rsidRDefault="00253C51">
      <w:pPr>
        <w:pStyle w:val="Normln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color w:val="000000"/>
        </w:rPr>
        <w:t>Zařízení je určeno pouze k venkovnímu použití, nikoliv k použití v uzavřených prostorech.</w:t>
      </w:r>
    </w:p>
    <w:p w:rsidR="002C7A32" w:rsidRDefault="00253C51">
      <w:pPr>
        <w:pStyle w:val="Normln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color w:val="000000"/>
        </w:rPr>
        <w:t>Odstraňte veškeré obaly a přepravní materiály zevnitř a zvenku zařízení.</w:t>
      </w:r>
    </w:p>
    <w:p w:rsidR="002C7A32" w:rsidRDefault="00253C51">
      <w:pPr>
        <w:pStyle w:val="Normln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color w:val="000000"/>
        </w:rPr>
        <w:t>Zkontrolujte, zda zařízení není viditelně poškozené nebo zda nechybí nějaké části.</w:t>
      </w:r>
    </w:p>
    <w:p w:rsidR="002C7A32" w:rsidRDefault="00253C51">
      <w:pPr>
        <w:pStyle w:val="Normln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color w:val="000000"/>
        </w:rPr>
        <w:t xml:space="preserve">Nepoužívejte zařízení s jinými </w:t>
      </w:r>
      <w:proofErr w:type="gramStart"/>
      <w:r>
        <w:rPr>
          <w:color w:val="000000"/>
        </w:rPr>
        <w:t>kabely než</w:t>
      </w:r>
      <w:proofErr w:type="gramEnd"/>
      <w:r>
        <w:rPr>
          <w:color w:val="000000"/>
        </w:rPr>
        <w:t xml:space="preserve"> které byly dodány se zařízením.</w:t>
      </w:r>
    </w:p>
    <w:p w:rsidR="002C7A32" w:rsidRDefault="00253C51">
      <w:pPr>
        <w:pStyle w:val="Normln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color w:val="000000"/>
        </w:rPr>
        <w:t>Zkontrolujte, zda nehrozí vytrhnutí kabelu či zakopnutí o kabel nebo prodlužovací kabel.</w:t>
      </w:r>
    </w:p>
    <w:p w:rsidR="002C7A32" w:rsidRDefault="00253C51">
      <w:pPr>
        <w:pStyle w:val="Normln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color w:val="000000"/>
        </w:rPr>
        <w:t>Zařízení nesmí být používáno společně s časovým spínačem či samostatným systémem dálkového ovládání.</w:t>
      </w:r>
    </w:p>
    <w:p w:rsidR="002C7A32" w:rsidRDefault="00253C51">
      <w:pPr>
        <w:pStyle w:val="Normln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color w:val="000000"/>
        </w:rPr>
        <w:t>Pokud zařízení nepoužíváte nebo se jej chystáte čistit, vypněte jej a vypojte z elektriky.</w:t>
      </w:r>
    </w:p>
    <w:p w:rsidR="002C7A32" w:rsidRDefault="00253C51">
      <w:pPr>
        <w:pStyle w:val="Normln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color w:val="000000"/>
        </w:rPr>
        <w:t>Vyhněte se tahání za kabel při vypojování z elektriky, místo toho jej vypojte za zástrčku.</w:t>
      </w:r>
    </w:p>
    <w:p w:rsidR="002C7A32" w:rsidRDefault="00253C51">
      <w:pPr>
        <w:pStyle w:val="Normln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color w:val="000000"/>
        </w:rPr>
        <w:t>Udržujte zařízení i kabel od zdrojů tepla, horkých objektů či otevřeného ohně.</w:t>
      </w:r>
    </w:p>
    <w:p w:rsidR="002C7A32" w:rsidRDefault="00253C51">
      <w:pPr>
        <w:pStyle w:val="Normln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color w:val="000000"/>
        </w:rPr>
        <w:t>Ujistěte se, že je kabel plně vytažený.</w:t>
      </w:r>
    </w:p>
    <w:p w:rsidR="002C7A32" w:rsidRDefault="00253C51">
      <w:pPr>
        <w:pStyle w:val="Normln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color w:val="000000"/>
        </w:rPr>
        <w:t>Kabel nesmí být obtočený či jinak zaseknutý pod zařízením.</w:t>
      </w:r>
    </w:p>
    <w:p w:rsidR="002C7A32" w:rsidRDefault="00253C51">
      <w:pPr>
        <w:pStyle w:val="Normln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proofErr w:type="gramStart"/>
      <w:r>
        <w:rPr>
          <w:color w:val="000000"/>
        </w:rPr>
        <w:t>Pravidelně</w:t>
      </w:r>
      <w:proofErr w:type="gramEnd"/>
      <w:r>
        <w:rPr>
          <w:color w:val="000000"/>
        </w:rPr>
        <w:t xml:space="preserve"> kontrolujte stav kabelu i zástrčky a </w:t>
      </w:r>
      <w:proofErr w:type="gramStart"/>
      <w:r>
        <w:rPr>
          <w:color w:val="000000"/>
        </w:rPr>
        <w:t>pokud</w:t>
      </w:r>
      <w:proofErr w:type="gramEnd"/>
      <w:r>
        <w:rPr>
          <w:color w:val="000000"/>
        </w:rPr>
        <w:t xml:space="preserve"> se na jednom z nich objevní známka poškození, zařízení nepoužívejte. Nepoužívejte jej </w:t>
      </w:r>
      <w:proofErr w:type="gramStart"/>
      <w:r>
        <w:rPr>
          <w:color w:val="000000"/>
        </w:rPr>
        <w:t>ani pokud</w:t>
      </w:r>
      <w:proofErr w:type="gramEnd"/>
      <w:r>
        <w:rPr>
          <w:color w:val="000000"/>
        </w:rPr>
        <w:t xml:space="preserve"> spadlo na zem, do vody nebo jinak poškozeno.</w:t>
      </w:r>
    </w:p>
    <w:p w:rsidR="002C7A32" w:rsidRDefault="00253C51">
      <w:pPr>
        <w:pStyle w:val="Normln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color w:val="000000"/>
        </w:rPr>
        <w:t>Zařízení musí být umístěno na rovném, stabilním, teplu vzdorném a nehořlavém povrchu, např. dlažební kámen či beton. Základna zařízení se velmi zahřívá. Neumisťujte zařízení přímo na trávník, dřevěné povrchy nebo podobné.</w:t>
      </w:r>
    </w:p>
    <w:p w:rsidR="002C7A32" w:rsidRDefault="00253C51">
      <w:pPr>
        <w:pStyle w:val="Normln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color w:val="000000"/>
        </w:rPr>
        <w:t>Umístěte zařízení tak, aby se nemohlo převrátit větrem.</w:t>
      </w:r>
    </w:p>
    <w:p w:rsidR="002C7A32" w:rsidRDefault="00253C51">
      <w:pPr>
        <w:pStyle w:val="Normln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color w:val="000000"/>
        </w:rPr>
        <w:t>Zamezte styku s hořlavými věcmi či tekutinami.</w:t>
      </w:r>
    </w:p>
    <w:p w:rsidR="002C7A32" w:rsidRDefault="00253C51">
      <w:pPr>
        <w:pStyle w:val="Normln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color w:val="000000"/>
        </w:rPr>
        <w:t>Zařízení smí být používáno pouze s topným tělesem.</w:t>
      </w:r>
    </w:p>
    <w:p w:rsidR="002C7A32" w:rsidRDefault="00253C51">
      <w:pPr>
        <w:pStyle w:val="Normln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color w:val="000000"/>
        </w:rPr>
        <w:t>Nepoužívejte otevřený oheň a uhlí, brikety, dřevo, alkohol apod. k ohřátí zařízení.</w:t>
      </w:r>
    </w:p>
    <w:p w:rsidR="002C7A32" w:rsidRDefault="00253C51">
      <w:pPr>
        <w:pStyle w:val="Normln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color w:val="000000"/>
        </w:rPr>
        <w:t>Zařízení umístěte na místo, kde nebude vadit kouř. Neumisťujte jej k otevřeným oknům nebo dveřím, k sušícímu se prádlu, k dětem v kočárcích nebo útulcích pro lidi či zvířata.</w:t>
      </w:r>
    </w:p>
    <w:p w:rsidR="002C7A32" w:rsidRDefault="00253C51">
      <w:pPr>
        <w:pStyle w:val="Normln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color w:val="000000"/>
        </w:rPr>
        <w:t xml:space="preserve">Zařízení by mělo být umístěno mimo dosah dětí a zvířat. Nenechávejte zařízení bez </w:t>
      </w:r>
      <w:proofErr w:type="gramStart"/>
      <w:r>
        <w:rPr>
          <w:color w:val="000000"/>
        </w:rPr>
        <w:t>dozoru pokud</w:t>
      </w:r>
      <w:proofErr w:type="gramEnd"/>
      <w:r>
        <w:rPr>
          <w:color w:val="000000"/>
        </w:rPr>
        <w:t xml:space="preserve"> je zapnuté nebo pokud je ještě horké.</w:t>
      </w:r>
    </w:p>
    <w:p w:rsidR="002C7A32" w:rsidRDefault="00253C51">
      <w:pPr>
        <w:pStyle w:val="Normln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color w:val="000000"/>
        </w:rPr>
        <w:t xml:space="preserve">Se zařízením se nesmí </w:t>
      </w:r>
      <w:proofErr w:type="gramStart"/>
      <w:r>
        <w:rPr>
          <w:color w:val="000000"/>
        </w:rPr>
        <w:t>hýbat pokud</w:t>
      </w:r>
      <w:proofErr w:type="gramEnd"/>
      <w:r>
        <w:rPr>
          <w:color w:val="000000"/>
        </w:rPr>
        <w:t xml:space="preserve"> je zapnuté nebo pokud je ještě horké.</w:t>
      </w:r>
    </w:p>
    <w:p w:rsidR="002C7A32" w:rsidRDefault="00253C51">
      <w:pPr>
        <w:pStyle w:val="Normln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color w:val="000000"/>
        </w:rPr>
        <w:t>Pokud je to nutné, použijte prodlužovací kabel, ne však delší než 5 metrů. Prodlužovací kabel musí být schválen pro venkovní použití.</w:t>
      </w:r>
    </w:p>
    <w:p w:rsidR="002C7A32" w:rsidRDefault="002C7A32">
      <w:pPr>
        <w:pStyle w:val="Normln1"/>
        <w:rPr>
          <w:b/>
        </w:rPr>
      </w:pPr>
    </w:p>
    <w:p w:rsidR="002C7A32" w:rsidRDefault="00253C51">
      <w:pPr>
        <w:pStyle w:val="Normln1"/>
        <w:rPr>
          <w:b/>
        </w:rPr>
      </w:pPr>
      <w:r>
        <w:rPr>
          <w:b/>
        </w:rPr>
        <w:t>SPECIÁLNÍ BEZPEČNOSTÍ POKYNY</w:t>
      </w:r>
    </w:p>
    <w:p w:rsidR="002C7A32" w:rsidRDefault="00253C51">
      <w:pPr>
        <w:pStyle w:val="Normln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Zařízení je určeno pouze k venkovnímu použití ve volném prostoru. Za žádných podmínek by se zařízení nemělo používat ve vnitřních, uzavřených místnostech nebo v prostorech s nedostatečným odvětráváním. Kolem zařízení by měly být minimálně 2 metry volného prostoru.</w:t>
      </w:r>
    </w:p>
    <w:p w:rsidR="002C7A32" w:rsidRDefault="00253C51">
      <w:pPr>
        <w:pStyle w:val="Normln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Přestože je udírna klasifikovaná IPX4, nesmí být skladována nebo používána v otevřeném prostoru.</w:t>
      </w:r>
    </w:p>
    <w:p w:rsidR="002C7A32" w:rsidRDefault="00253C51">
      <w:pPr>
        <w:pStyle w:val="Normln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Používejte udírnu pod střechou nebo v garáži. Skladujte pod plachtou.</w:t>
      </w:r>
    </w:p>
    <w:p w:rsidR="002C7A32" w:rsidRDefault="00253C51">
      <w:pPr>
        <w:pStyle w:val="Normln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Vždy používejte rukavice na grilování nebo rukavice na pečení při dotýkání se dveří, </w:t>
      </w:r>
      <w:r>
        <w:t>mříže</w:t>
      </w:r>
      <w:r>
        <w:rPr>
          <w:color w:val="000000"/>
        </w:rPr>
        <w:t>, odkapávacího tácu a zásobníku na třísky pokud je zařízení horké.</w:t>
      </w:r>
    </w:p>
    <w:p w:rsidR="002C7A32" w:rsidRDefault="00253C51">
      <w:pPr>
        <w:pStyle w:val="Normln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Používejte pouze suché dřevo/třísky.</w:t>
      </w:r>
    </w:p>
    <w:p w:rsidR="002C7A32" w:rsidRDefault="00253C51">
      <w:pPr>
        <w:pStyle w:val="Normln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Popel nesmí být vyhozen do pytle na </w:t>
      </w:r>
      <w:proofErr w:type="gramStart"/>
      <w:r>
        <w:rPr>
          <w:color w:val="000000"/>
        </w:rPr>
        <w:t>odpad dokud</w:t>
      </w:r>
      <w:proofErr w:type="gramEnd"/>
      <w:r>
        <w:rPr>
          <w:color w:val="000000"/>
        </w:rPr>
        <w:t xml:space="preserve"> není úplně studený.</w:t>
      </w:r>
    </w:p>
    <w:p w:rsidR="002C7A32" w:rsidRDefault="00253C51">
      <w:pPr>
        <w:pStyle w:val="Normln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</w:pPr>
      <w:bookmarkStart w:id="0" w:name="_gjdgxs" w:colFirst="0" w:colLast="0"/>
      <w:bookmarkEnd w:id="0"/>
      <w:r>
        <w:t>Zařízení vyčistěte po každém použití.</w:t>
      </w:r>
    </w:p>
    <w:p w:rsidR="002C7A32" w:rsidRDefault="00253C51">
      <w:pPr>
        <w:pStyle w:val="Normln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</w:pPr>
      <w:bookmarkStart w:id="1" w:name="_eu6rkecngi7" w:colFirst="0" w:colLast="0"/>
      <w:bookmarkEnd w:id="1"/>
      <w:r>
        <w:t>Komponenty nesmí být překryté hliníkovou folií, mohlo by to zapříčinit přehřátí zařízení.</w:t>
      </w:r>
    </w:p>
    <w:p w:rsidR="002C7A32" w:rsidRDefault="00253C51">
      <w:pPr>
        <w:pStyle w:val="Normln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</w:pPr>
      <w:bookmarkStart w:id="2" w:name="_332r8kd6b6xr" w:colFirst="0" w:colLast="0"/>
      <w:bookmarkEnd w:id="2"/>
      <w:r>
        <w:t>Dbejte zvýšené opatrnosti na ostré hrany při sestavování zařízení, hrozí nebezpečí pořezání.</w:t>
      </w:r>
    </w:p>
    <w:p w:rsidR="002C7A32" w:rsidRDefault="002C7A32">
      <w:pPr>
        <w:pStyle w:val="Normln1"/>
        <w:pBdr>
          <w:top w:val="nil"/>
          <w:left w:val="nil"/>
          <w:bottom w:val="nil"/>
          <w:right w:val="nil"/>
          <w:between w:val="nil"/>
        </w:pBdr>
        <w:ind w:left="720"/>
      </w:pPr>
      <w:bookmarkStart w:id="3" w:name="_k7yp0u4na09l" w:colFirst="0" w:colLast="0"/>
      <w:bookmarkEnd w:id="3"/>
    </w:p>
    <w:p w:rsidR="002C7A32" w:rsidRDefault="00D2700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b/>
        </w:rPr>
      </w:pPr>
      <w:bookmarkStart w:id="4" w:name="_ctyo1d6yvch" w:colFirst="0" w:colLast="0"/>
      <w:bookmarkEnd w:id="4"/>
      <w:r>
        <w:rPr>
          <w:b/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2346325</wp:posOffset>
            </wp:positionH>
            <wp:positionV relativeFrom="paragraph">
              <wp:posOffset>635</wp:posOffset>
            </wp:positionV>
            <wp:extent cx="3383280" cy="2446020"/>
            <wp:effectExtent l="19050" t="0" r="7620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280" cy="2446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53C51">
        <w:rPr>
          <w:b/>
        </w:rPr>
        <w:t>HLAVNÍ KOMPONENTY</w:t>
      </w:r>
    </w:p>
    <w:p w:rsidR="002C7A32" w:rsidRDefault="00253C51">
      <w:pPr>
        <w:pStyle w:val="Normln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bookmarkStart w:id="5" w:name="_laf76650t86y" w:colFirst="0" w:colLast="0"/>
      <w:bookmarkEnd w:id="5"/>
      <w:r>
        <w:t>Dveře</w:t>
      </w:r>
    </w:p>
    <w:p w:rsidR="002C7A32" w:rsidRDefault="00253C51">
      <w:pPr>
        <w:pStyle w:val="Normln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bookmarkStart w:id="6" w:name="_438d0abg13id" w:colFirst="0" w:colLast="0"/>
      <w:bookmarkEnd w:id="6"/>
      <w:r>
        <w:t>Klika</w:t>
      </w:r>
    </w:p>
    <w:p w:rsidR="002C7A32" w:rsidRDefault="00253C51">
      <w:pPr>
        <w:pStyle w:val="Normln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bookmarkStart w:id="7" w:name="_rqcnt0j2edvw" w:colFirst="0" w:colLast="0"/>
      <w:bookmarkEnd w:id="7"/>
      <w:r>
        <w:t>Topné těleso</w:t>
      </w:r>
    </w:p>
    <w:p w:rsidR="002C7A32" w:rsidRDefault="00253C51">
      <w:pPr>
        <w:pStyle w:val="Normln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bookmarkStart w:id="8" w:name="_85zl07szq9zs" w:colFirst="0" w:colLast="0"/>
      <w:bookmarkEnd w:id="8"/>
      <w:r>
        <w:t>Zásobník na třísky</w:t>
      </w:r>
    </w:p>
    <w:p w:rsidR="002C7A32" w:rsidRDefault="00253C51">
      <w:pPr>
        <w:pStyle w:val="Normln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bookmarkStart w:id="9" w:name="_r8gtcdc8boj6" w:colFirst="0" w:colLast="0"/>
      <w:bookmarkEnd w:id="9"/>
      <w:r>
        <w:t>Rukojeť</w:t>
      </w:r>
    </w:p>
    <w:p w:rsidR="002C7A32" w:rsidRDefault="00253C51">
      <w:pPr>
        <w:pStyle w:val="Normln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bookmarkStart w:id="10" w:name="_crttoyk5475j" w:colFirst="0" w:colLast="0"/>
      <w:bookmarkEnd w:id="10"/>
      <w:r>
        <w:t>Kryt</w:t>
      </w:r>
    </w:p>
    <w:p w:rsidR="002C7A32" w:rsidRDefault="00253C51" w:rsidP="00D27003">
      <w:pPr>
        <w:pStyle w:val="Normln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bookmarkStart w:id="11" w:name="_izb98s4rm2y" w:colFirst="0" w:colLast="0"/>
      <w:bookmarkEnd w:id="11"/>
      <w:r>
        <w:t>Mříž</w:t>
      </w:r>
    </w:p>
    <w:p w:rsidR="002C7A32" w:rsidRDefault="00253C51">
      <w:pPr>
        <w:pStyle w:val="Normln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bookmarkStart w:id="12" w:name="_4d6z71zg0iy4" w:colFirst="0" w:colLast="0"/>
      <w:bookmarkEnd w:id="12"/>
      <w:r>
        <w:t>Odkapávací plech</w:t>
      </w:r>
    </w:p>
    <w:p w:rsidR="002C7A32" w:rsidRDefault="00253C51">
      <w:pPr>
        <w:pStyle w:val="Normln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bookmarkStart w:id="13" w:name="_h7814mx6k9ih" w:colFirst="0" w:colLast="0"/>
      <w:bookmarkEnd w:id="13"/>
      <w:r>
        <w:t>Kolejnice</w:t>
      </w:r>
    </w:p>
    <w:p w:rsidR="002C7A32" w:rsidRDefault="00253C51">
      <w:pPr>
        <w:pStyle w:val="Normln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bookmarkStart w:id="14" w:name="_8tjzwytbg2ys" w:colFirst="0" w:colLast="0"/>
      <w:bookmarkEnd w:id="14"/>
      <w:r>
        <w:t>Držák</w:t>
      </w:r>
    </w:p>
    <w:p w:rsidR="002C7A32" w:rsidRDefault="00253C51">
      <w:pPr>
        <w:pStyle w:val="Normln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bookmarkStart w:id="15" w:name="_a8iwunrxrgz7" w:colFirst="0" w:colLast="0"/>
      <w:bookmarkEnd w:id="15"/>
      <w:r>
        <w:t>Základový plech</w:t>
      </w:r>
    </w:p>
    <w:p w:rsidR="002C7A32" w:rsidRDefault="00253C51">
      <w:pPr>
        <w:pStyle w:val="Normln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bookmarkStart w:id="16" w:name="_nrckb23g1l3h" w:colFirst="0" w:colLast="0"/>
      <w:bookmarkEnd w:id="16"/>
      <w:r>
        <w:t>Podstavec</w:t>
      </w:r>
    </w:p>
    <w:p w:rsidR="002C7A32" w:rsidRDefault="002C7A32">
      <w:pPr>
        <w:pStyle w:val="Normln1"/>
        <w:pBdr>
          <w:top w:val="nil"/>
          <w:left w:val="nil"/>
          <w:bottom w:val="nil"/>
          <w:right w:val="nil"/>
          <w:between w:val="nil"/>
        </w:pBdr>
        <w:ind w:left="720"/>
      </w:pPr>
      <w:bookmarkStart w:id="17" w:name="_5o45rl4bs4b" w:colFirst="0" w:colLast="0"/>
      <w:bookmarkEnd w:id="17"/>
    </w:p>
    <w:p w:rsidR="00D27003" w:rsidRDefault="00D2700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b/>
        </w:rPr>
      </w:pPr>
      <w:bookmarkStart w:id="18" w:name="_uw69by8h5776" w:colFirst="0" w:colLast="0"/>
      <w:bookmarkEnd w:id="18"/>
    </w:p>
    <w:p w:rsidR="00D27003" w:rsidRDefault="00D2700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b/>
        </w:rPr>
      </w:pPr>
    </w:p>
    <w:p w:rsidR="00D27003" w:rsidRDefault="00D2700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b/>
        </w:rPr>
      </w:pPr>
    </w:p>
    <w:p w:rsidR="00D27003" w:rsidRDefault="00D27003" w:rsidP="00D27003">
      <w:pPr>
        <w:pStyle w:val="Normln1"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4370070" cy="2849880"/>
            <wp:effectExtent l="19050" t="0" r="0" b="0"/>
            <wp:docPr id="4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0070" cy="2849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7003" w:rsidRDefault="00D2700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b/>
        </w:rPr>
      </w:pPr>
    </w:p>
    <w:p w:rsidR="00D27003" w:rsidRDefault="00D2700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b/>
        </w:rPr>
      </w:pPr>
    </w:p>
    <w:p w:rsidR="00D27003" w:rsidRDefault="00D2700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b/>
        </w:rPr>
      </w:pPr>
    </w:p>
    <w:p w:rsidR="002C7A32" w:rsidRDefault="00253C51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b/>
        </w:rPr>
      </w:pPr>
      <w:r>
        <w:rPr>
          <w:b/>
        </w:rPr>
        <w:t>SESTAVENÍ ZAŘÍZENÍ</w:t>
      </w:r>
    </w:p>
    <w:p w:rsidR="002C7A32" w:rsidRDefault="00253C51">
      <w:pPr>
        <w:pStyle w:val="Normln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</w:pPr>
      <w:bookmarkStart w:id="19" w:name="_7q3ihttgwtmo" w:colFirst="0" w:colLast="0"/>
      <w:bookmarkEnd w:id="19"/>
      <w:r>
        <w:t>Přišroubujte rukojeť</w:t>
      </w:r>
      <w:r w:rsidR="00D95135">
        <w:t xml:space="preserve"> (B) k dvířkám (A)</w:t>
      </w:r>
      <w:r>
        <w:t xml:space="preserve"> použitím 3 křídlových matic</w:t>
      </w:r>
      <w:r w:rsidR="00D95135">
        <w:t xml:space="preserve"> (2)</w:t>
      </w:r>
      <w:r>
        <w:t xml:space="preserve"> a 3 podložek</w:t>
      </w:r>
      <w:r w:rsidR="00D95135">
        <w:t xml:space="preserve"> (1)</w:t>
      </w:r>
      <w:r>
        <w:t>.</w:t>
      </w:r>
    </w:p>
    <w:p w:rsidR="00D27003" w:rsidRDefault="00D27003" w:rsidP="00D27003">
      <w:pPr>
        <w:pStyle w:val="Normln1"/>
        <w:pBdr>
          <w:top w:val="nil"/>
          <w:left w:val="nil"/>
          <w:bottom w:val="nil"/>
          <w:right w:val="nil"/>
          <w:between w:val="nil"/>
        </w:pBdr>
        <w:ind w:left="720"/>
      </w:pPr>
      <w:r>
        <w:rPr>
          <w:noProof/>
        </w:rPr>
        <w:drawing>
          <wp:inline distT="0" distB="0" distL="0" distR="0">
            <wp:extent cx="2185035" cy="2018665"/>
            <wp:effectExtent l="19050" t="0" r="5715" b="0"/>
            <wp:docPr id="8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035" cy="2018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7003" w:rsidRDefault="00D27003" w:rsidP="00D27003">
      <w:pPr>
        <w:pStyle w:val="Normln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</w:pPr>
      <w:r>
        <w:lastRenderedPageBreak/>
        <w:t>Přišroubujte rukojeť</w:t>
      </w:r>
      <w:r w:rsidR="00D95135">
        <w:t xml:space="preserve"> (E)</w:t>
      </w:r>
      <w:r>
        <w:t xml:space="preserve"> pevně k v</w:t>
      </w:r>
      <w:r w:rsidR="00D95135">
        <w:t>rchní</w:t>
      </w:r>
      <w:r>
        <w:t xml:space="preserve"> straně krytu</w:t>
      </w:r>
      <w:r w:rsidR="00D95135">
        <w:t xml:space="preserve"> (F)</w:t>
      </w:r>
      <w:r>
        <w:t xml:space="preserve"> použitím 2 šroubů</w:t>
      </w:r>
      <w:r w:rsidR="00D95135">
        <w:t xml:space="preserve"> (4)</w:t>
      </w:r>
      <w:r>
        <w:t xml:space="preserve"> a 2 matic</w:t>
      </w:r>
      <w:r w:rsidR="00D95135">
        <w:t xml:space="preserve"> (6)</w:t>
      </w:r>
      <w:r>
        <w:t>.</w:t>
      </w:r>
      <w:r>
        <w:br/>
        <w:t>Přišroubujte kolejnice</w:t>
      </w:r>
      <w:r w:rsidR="00D95135">
        <w:t xml:space="preserve"> (I)</w:t>
      </w:r>
      <w:r>
        <w:t xml:space="preserve"> do krytu</w:t>
      </w:r>
      <w:r w:rsidR="00D95135">
        <w:t xml:space="preserve"> (F)</w:t>
      </w:r>
      <w:r>
        <w:t>, na každou 4 šrouby</w:t>
      </w:r>
      <w:r w:rsidR="00D95135">
        <w:t xml:space="preserve"> (3)</w:t>
      </w:r>
      <w:r>
        <w:t xml:space="preserve"> a 4 matice</w:t>
      </w:r>
      <w:r w:rsidR="00D95135">
        <w:t xml:space="preserve"> (6)</w:t>
      </w:r>
      <w:r>
        <w:t>.</w:t>
      </w:r>
      <w:r>
        <w:br/>
        <w:t>Vložte držák</w:t>
      </w:r>
      <w:r w:rsidR="00D95135">
        <w:t xml:space="preserve"> (J)</w:t>
      </w:r>
      <w:r>
        <w:t xml:space="preserve"> do zadní části krytu</w:t>
      </w:r>
      <w:r w:rsidR="00D95135">
        <w:t xml:space="preserve"> (F)</w:t>
      </w:r>
      <w:r>
        <w:t xml:space="preserve"> a přišroubujte jej ke krytu, základovému plechu</w:t>
      </w:r>
      <w:r w:rsidR="00D95135">
        <w:t xml:space="preserve"> (K)</w:t>
      </w:r>
      <w:r>
        <w:t xml:space="preserve"> a podstavcům</w:t>
      </w:r>
      <w:r w:rsidR="00D95135">
        <w:t xml:space="preserve"> (L)</w:t>
      </w:r>
      <w:r>
        <w:t xml:space="preserve"> použitím 2 šroubů</w:t>
      </w:r>
      <w:r w:rsidR="00D95135">
        <w:t xml:space="preserve"> (5)</w:t>
      </w:r>
      <w:r>
        <w:t xml:space="preserve"> a 2 matic</w:t>
      </w:r>
      <w:r w:rsidR="00D95135">
        <w:t xml:space="preserve"> (6)</w:t>
      </w:r>
      <w:r>
        <w:t xml:space="preserve">. </w:t>
      </w:r>
      <w:r>
        <w:br/>
      </w:r>
      <w:r>
        <w:br/>
        <w:t>Sešroubujte kryt</w:t>
      </w:r>
      <w:r w:rsidR="00D95135">
        <w:t xml:space="preserve"> (F), základový plech (K) </w:t>
      </w:r>
      <w:r>
        <w:t>a podstavce</w:t>
      </w:r>
      <w:r w:rsidR="00D95135">
        <w:t xml:space="preserve"> (K)</w:t>
      </w:r>
      <w:r>
        <w:t xml:space="preserve"> v přední části použitím 2 šroubů</w:t>
      </w:r>
      <w:r w:rsidR="00D95135">
        <w:t xml:space="preserve"> (5)</w:t>
      </w:r>
      <w:r>
        <w:t xml:space="preserve"> a 2 </w:t>
      </w:r>
      <w:proofErr w:type="gramStart"/>
      <w:r>
        <w:t>matic</w:t>
      </w:r>
      <w:r w:rsidR="00D95135">
        <w:t xml:space="preserve"> (6).</w:t>
      </w:r>
      <w:r>
        <w:t>Vložte</w:t>
      </w:r>
      <w:proofErr w:type="gramEnd"/>
      <w:r>
        <w:t xml:space="preserve"> topné těleso</w:t>
      </w:r>
      <w:r w:rsidR="00D95135">
        <w:t xml:space="preserve"> (C)</w:t>
      </w:r>
      <w:r>
        <w:t xml:space="preserve"> do držáku</w:t>
      </w:r>
      <w:r w:rsidR="00D95135">
        <w:t xml:space="preserve"> (J)</w:t>
      </w:r>
      <w:r>
        <w:t xml:space="preserve"> a pevně ho připevněte použitím matice</w:t>
      </w:r>
      <w:r w:rsidR="00D95135">
        <w:t xml:space="preserve"> (6)</w:t>
      </w:r>
      <w:r>
        <w:t>.</w:t>
      </w:r>
      <w:r>
        <w:tab/>
      </w:r>
      <w:r>
        <w:tab/>
      </w:r>
      <w:r>
        <w:tab/>
      </w:r>
      <w:r>
        <w:rPr>
          <w:noProof/>
        </w:rPr>
        <w:drawing>
          <wp:inline distT="0" distB="0" distL="0" distR="0">
            <wp:extent cx="2125980" cy="1924050"/>
            <wp:effectExtent l="19050" t="0" r="7620" b="0"/>
            <wp:docPr id="14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98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95135">
        <w:tab/>
      </w:r>
      <w:r w:rsidR="00D95135">
        <w:tab/>
      </w:r>
      <w:r>
        <w:tab/>
      </w:r>
      <w:r w:rsidR="00D95135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27003" w:rsidRDefault="00D27003" w:rsidP="00D27003">
      <w:pPr>
        <w:pStyle w:val="Normln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</w:pPr>
      <w:r>
        <w:t>Vložte zásobník na třísky</w:t>
      </w:r>
      <w:r w:rsidR="00D95135">
        <w:t xml:space="preserve"> (D)</w:t>
      </w:r>
      <w:r>
        <w:t xml:space="preserve"> přes topné těleso</w:t>
      </w:r>
      <w:r w:rsidR="00D95135">
        <w:t xml:space="preserve"> (C)</w:t>
      </w:r>
      <w:r>
        <w:t>.</w:t>
      </w:r>
      <w:r w:rsidR="00D95135">
        <w:br/>
      </w:r>
      <w:r w:rsidR="00D95135">
        <w:rPr>
          <w:noProof/>
        </w:rPr>
        <w:drawing>
          <wp:inline distT="0" distB="0" distL="0" distR="0">
            <wp:extent cx="2137410" cy="2018665"/>
            <wp:effectExtent l="19050" t="0" r="0" b="0"/>
            <wp:docPr id="20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410" cy="2018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95135">
        <w:br/>
      </w:r>
    </w:p>
    <w:p w:rsidR="00D27003" w:rsidRDefault="00D27003" w:rsidP="00D27003">
      <w:pPr>
        <w:pStyle w:val="Normln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</w:pPr>
      <w:bookmarkStart w:id="20" w:name="_us87i11mia77" w:colFirst="0" w:colLast="0"/>
      <w:bookmarkEnd w:id="20"/>
      <w:r>
        <w:t>Zasuňte odkapávací plech</w:t>
      </w:r>
      <w:r w:rsidR="00253C51">
        <w:t xml:space="preserve"> (H)</w:t>
      </w:r>
      <w:r>
        <w:t xml:space="preserve"> do kolejnic</w:t>
      </w:r>
      <w:r w:rsidR="00253C51">
        <w:t xml:space="preserve"> (I)</w:t>
      </w:r>
      <w:r>
        <w:t xml:space="preserve"> a mříže</w:t>
      </w:r>
      <w:r w:rsidR="00253C51">
        <w:t xml:space="preserve"> (G)</w:t>
      </w:r>
      <w:r>
        <w:t xml:space="preserve"> vkládejte nad něj. </w:t>
      </w:r>
      <w:r w:rsidR="00D95135">
        <w:br/>
      </w:r>
      <w:r w:rsidR="00D95135">
        <w:rPr>
          <w:noProof/>
        </w:rPr>
        <w:drawing>
          <wp:inline distT="0" distB="0" distL="0" distR="0">
            <wp:extent cx="2161540" cy="1650365"/>
            <wp:effectExtent l="19050" t="0" r="0" b="0"/>
            <wp:docPr id="21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1540" cy="1650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95135">
        <w:br/>
      </w:r>
    </w:p>
    <w:p w:rsidR="00D27003" w:rsidRDefault="00D27003" w:rsidP="00D27003">
      <w:pPr>
        <w:pStyle w:val="Normln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</w:pPr>
      <w:bookmarkStart w:id="21" w:name="_17m9f7xvianj" w:colFirst="0" w:colLast="0"/>
      <w:bookmarkEnd w:id="21"/>
      <w:r>
        <w:t xml:space="preserve">Nyní je zařízení složené a </w:t>
      </w:r>
      <w:proofErr w:type="gramStart"/>
      <w:r>
        <w:t>připravené  použití</w:t>
      </w:r>
      <w:proofErr w:type="gramEnd"/>
      <w:r>
        <w:t>.</w:t>
      </w:r>
    </w:p>
    <w:p w:rsidR="00D27003" w:rsidRDefault="00D27003" w:rsidP="00D27003">
      <w:pPr>
        <w:pStyle w:val="Normln1"/>
        <w:pBdr>
          <w:top w:val="nil"/>
          <w:left w:val="nil"/>
          <w:bottom w:val="nil"/>
          <w:right w:val="nil"/>
          <w:between w:val="nil"/>
        </w:pBdr>
      </w:pPr>
      <w:bookmarkStart w:id="22" w:name="_34k8vwiv6iaj" w:colFirst="0" w:colLast="0"/>
      <w:bookmarkEnd w:id="22"/>
    </w:p>
    <w:p w:rsidR="00D27003" w:rsidRDefault="00D27003" w:rsidP="00D2700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b/>
        </w:rPr>
      </w:pPr>
      <w:bookmarkStart w:id="23" w:name="_upptstku7byj" w:colFirst="0" w:colLast="0"/>
      <w:bookmarkEnd w:id="23"/>
      <w:r>
        <w:rPr>
          <w:b/>
        </w:rPr>
        <w:t>PŘED PRVNÍM POUŽITÍM</w:t>
      </w:r>
    </w:p>
    <w:p w:rsidR="00D27003" w:rsidRDefault="00D27003" w:rsidP="00D27003">
      <w:pPr>
        <w:pStyle w:val="Normln1"/>
        <w:pBdr>
          <w:top w:val="nil"/>
          <w:left w:val="nil"/>
          <w:bottom w:val="nil"/>
          <w:right w:val="nil"/>
          <w:between w:val="nil"/>
        </w:pBdr>
      </w:pPr>
      <w:bookmarkStart w:id="24" w:name="_is47us7y014y" w:colFirst="0" w:colLast="0"/>
      <w:bookmarkEnd w:id="24"/>
      <w:r>
        <w:t xml:space="preserve">Zařízení </w:t>
      </w:r>
      <w:proofErr w:type="spellStart"/>
      <w:r>
        <w:t>umistěte</w:t>
      </w:r>
      <w:proofErr w:type="spellEnd"/>
      <w:r>
        <w:t xml:space="preserve"> ven na rovný, stabilní a </w:t>
      </w:r>
      <w:proofErr w:type="spellStart"/>
      <w:r>
        <w:t>tepluvzdorný</w:t>
      </w:r>
      <w:proofErr w:type="spellEnd"/>
      <w:r>
        <w:t xml:space="preserve"> povrch.</w:t>
      </w:r>
    </w:p>
    <w:p w:rsidR="00D27003" w:rsidRDefault="00D27003" w:rsidP="00D27003">
      <w:pPr>
        <w:pStyle w:val="Normln1"/>
        <w:pBdr>
          <w:top w:val="nil"/>
          <w:left w:val="nil"/>
          <w:bottom w:val="nil"/>
          <w:right w:val="nil"/>
          <w:between w:val="nil"/>
        </w:pBdr>
      </w:pPr>
      <w:bookmarkStart w:id="25" w:name="_xj0ue6este12" w:colFirst="0" w:colLast="0"/>
      <w:bookmarkEnd w:id="25"/>
      <w:r>
        <w:t xml:space="preserve">Zapojte zařízení do elektřiny a nechte jej alespoň 20 minut vyhřát, aby se vypálil jakýkoliv zbytkový olej či mastnota z výrobního procesu. </w:t>
      </w:r>
    </w:p>
    <w:p w:rsidR="00D27003" w:rsidRDefault="00D27003" w:rsidP="00D27003">
      <w:pPr>
        <w:pStyle w:val="Normln1"/>
        <w:pBdr>
          <w:top w:val="nil"/>
          <w:left w:val="nil"/>
          <w:bottom w:val="nil"/>
          <w:right w:val="nil"/>
          <w:between w:val="nil"/>
        </w:pBdr>
      </w:pPr>
      <w:bookmarkStart w:id="26" w:name="_7z455p3txtc" w:colFirst="0" w:colLast="0"/>
      <w:bookmarkEnd w:id="26"/>
      <w:r>
        <w:lastRenderedPageBreak/>
        <w:t>Při tomto procesu se může objevit malé množství kouře či lehký zápach.</w:t>
      </w:r>
    </w:p>
    <w:p w:rsidR="00D27003" w:rsidRDefault="00D27003" w:rsidP="00D27003">
      <w:pPr>
        <w:pStyle w:val="Normln1"/>
        <w:pBdr>
          <w:top w:val="nil"/>
          <w:left w:val="nil"/>
          <w:bottom w:val="nil"/>
          <w:right w:val="nil"/>
          <w:between w:val="nil"/>
        </w:pBdr>
      </w:pPr>
      <w:bookmarkStart w:id="27" w:name="_2rck81ooupv4" w:colFirst="0" w:colLast="0"/>
      <w:bookmarkEnd w:id="27"/>
      <w:r>
        <w:t>To je naprosto normální a kouř/zápach se brzy vytratí.</w:t>
      </w:r>
    </w:p>
    <w:p w:rsidR="00D27003" w:rsidRDefault="00D27003" w:rsidP="00D27003">
      <w:pPr>
        <w:pStyle w:val="Normln1"/>
        <w:pBdr>
          <w:top w:val="nil"/>
          <w:left w:val="nil"/>
          <w:bottom w:val="nil"/>
          <w:right w:val="nil"/>
          <w:between w:val="nil"/>
        </w:pBdr>
      </w:pPr>
      <w:bookmarkStart w:id="28" w:name="_2hfgy1owcx5y" w:colFirst="0" w:colLast="0"/>
      <w:bookmarkEnd w:id="28"/>
      <w:r>
        <w:t>Umyjte zásobník na třísky, odkapávací plech a mříže v teplé saponátové vodě před použitím.</w:t>
      </w:r>
    </w:p>
    <w:p w:rsidR="00D27003" w:rsidRDefault="00D27003" w:rsidP="00D27003">
      <w:pPr>
        <w:pStyle w:val="Normln1"/>
        <w:pBdr>
          <w:top w:val="nil"/>
          <w:left w:val="nil"/>
          <w:bottom w:val="nil"/>
          <w:right w:val="nil"/>
          <w:between w:val="nil"/>
        </w:pBdr>
      </w:pPr>
      <w:bookmarkStart w:id="29" w:name="_e66b9v9wqetq" w:colFirst="0" w:colLast="0"/>
      <w:bookmarkEnd w:id="29"/>
    </w:p>
    <w:p w:rsidR="001F601A" w:rsidRDefault="001F601A" w:rsidP="00D27003">
      <w:pPr>
        <w:pStyle w:val="Normln1"/>
        <w:pBdr>
          <w:top w:val="nil"/>
          <w:left w:val="nil"/>
          <w:bottom w:val="nil"/>
          <w:right w:val="nil"/>
          <w:between w:val="nil"/>
        </w:pBdr>
      </w:pPr>
    </w:p>
    <w:p w:rsidR="001F601A" w:rsidRDefault="001F601A" w:rsidP="00D27003">
      <w:pPr>
        <w:pStyle w:val="Normln1"/>
        <w:pBdr>
          <w:top w:val="nil"/>
          <w:left w:val="nil"/>
          <w:bottom w:val="nil"/>
          <w:right w:val="nil"/>
          <w:between w:val="nil"/>
        </w:pBdr>
      </w:pPr>
    </w:p>
    <w:p w:rsidR="001F601A" w:rsidRDefault="001F601A" w:rsidP="00D27003">
      <w:pPr>
        <w:pStyle w:val="Normln1"/>
        <w:pBdr>
          <w:top w:val="nil"/>
          <w:left w:val="nil"/>
          <w:bottom w:val="nil"/>
          <w:right w:val="nil"/>
          <w:between w:val="nil"/>
        </w:pBdr>
      </w:pPr>
    </w:p>
    <w:p w:rsidR="00D27003" w:rsidRDefault="00D27003" w:rsidP="00D2700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b/>
        </w:rPr>
      </w:pPr>
      <w:bookmarkStart w:id="30" w:name="_fyzhllnnql3a" w:colFirst="0" w:colLast="0"/>
      <w:bookmarkEnd w:id="30"/>
      <w:r>
        <w:rPr>
          <w:b/>
        </w:rPr>
        <w:t>VHODNÉ DŘEVĚNÉ TŘÍSKY</w:t>
      </w:r>
    </w:p>
    <w:p w:rsidR="00D27003" w:rsidRDefault="00D27003" w:rsidP="00D27003">
      <w:pPr>
        <w:pStyle w:val="Normln1"/>
        <w:pBdr>
          <w:top w:val="nil"/>
          <w:left w:val="nil"/>
          <w:bottom w:val="nil"/>
          <w:right w:val="nil"/>
          <w:between w:val="nil"/>
        </w:pBdr>
      </w:pPr>
      <w:bookmarkStart w:id="31" w:name="_wtegl9ikl7be" w:colFirst="0" w:colLast="0"/>
      <w:bookmarkEnd w:id="31"/>
      <w:r>
        <w:t>Třísky z většiny ovocných nebo ořechových stromů mohou být k uzení použity. Například vyzkoušejte třísky z jabloní nebo třešní nebo kupte importované třísky z pekanových stromů či bílých ořechů. Nepoužívejte dřevo se smůlou, dává to jídlu nepříjemnou chuť.</w:t>
      </w:r>
    </w:p>
    <w:p w:rsidR="00D27003" w:rsidRDefault="00D27003" w:rsidP="00D2700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b/>
        </w:rPr>
      </w:pPr>
      <w:bookmarkStart w:id="32" w:name="_jmall1tx89hz" w:colFirst="0" w:colLast="0"/>
      <w:bookmarkEnd w:id="32"/>
    </w:p>
    <w:p w:rsidR="00D27003" w:rsidRDefault="00D27003" w:rsidP="00D2700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b/>
        </w:rPr>
      </w:pPr>
      <w:bookmarkStart w:id="33" w:name="_k3d1tg5wpp9e" w:colFirst="0" w:colLast="0"/>
      <w:bookmarkEnd w:id="33"/>
      <w:r>
        <w:rPr>
          <w:b/>
        </w:rPr>
        <w:t xml:space="preserve">POUŽITÍ </w:t>
      </w:r>
    </w:p>
    <w:p w:rsidR="00D27003" w:rsidRDefault="00D27003" w:rsidP="00D27003">
      <w:pPr>
        <w:pStyle w:val="Normln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bookmarkStart w:id="34" w:name="_nmhp61o8bz94" w:colFirst="0" w:colLast="0"/>
      <w:bookmarkEnd w:id="34"/>
      <w:r>
        <w:t xml:space="preserve">Zařízení </w:t>
      </w:r>
      <w:proofErr w:type="spellStart"/>
      <w:r>
        <w:t>umistěte</w:t>
      </w:r>
      <w:proofErr w:type="spellEnd"/>
      <w:r>
        <w:t xml:space="preserve"> ven na rovný, stabilní a </w:t>
      </w:r>
      <w:proofErr w:type="spellStart"/>
      <w:r>
        <w:t>tepluvzdorný</w:t>
      </w:r>
      <w:proofErr w:type="spellEnd"/>
      <w:r>
        <w:t xml:space="preserve"> povrch.</w:t>
      </w:r>
    </w:p>
    <w:p w:rsidR="00D27003" w:rsidRDefault="00D27003" w:rsidP="00D27003">
      <w:pPr>
        <w:pStyle w:val="Normln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bookmarkStart w:id="35" w:name="_4d26xrgh39i2" w:colFirst="0" w:colLast="0"/>
      <w:bookmarkEnd w:id="35"/>
      <w:r>
        <w:t>Z poloviny naplňte zásobník na dřevo</w:t>
      </w:r>
      <w:r w:rsidR="00253C51">
        <w:t xml:space="preserve"> (D)</w:t>
      </w:r>
      <w:r>
        <w:t xml:space="preserve"> vhodnými třískami a vložte jej nad topné těleso. Nepokládejte třísky přímo na topné těleso, mohou se vznítit a poškodit topné těleso.</w:t>
      </w:r>
    </w:p>
    <w:p w:rsidR="00D27003" w:rsidRDefault="00D27003" w:rsidP="00D27003">
      <w:pPr>
        <w:pStyle w:val="Normln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bookmarkStart w:id="36" w:name="_g639phhl5hk1" w:colFirst="0" w:colLast="0"/>
      <w:bookmarkEnd w:id="36"/>
      <w:r>
        <w:t>Zasuňte odkapávací plech</w:t>
      </w:r>
      <w:r w:rsidR="00253C51">
        <w:t xml:space="preserve"> (H)</w:t>
      </w:r>
      <w:r>
        <w:t xml:space="preserve"> do kolejnic v krytu.</w:t>
      </w:r>
    </w:p>
    <w:p w:rsidR="00D27003" w:rsidRDefault="00D27003" w:rsidP="00D27003">
      <w:pPr>
        <w:pStyle w:val="Normln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bookmarkStart w:id="37" w:name="_1eu5lnq4fle0" w:colFirst="0" w:colLast="0"/>
      <w:bookmarkEnd w:id="37"/>
      <w:r>
        <w:t xml:space="preserve">Pokud je to nezbytné, natřete mříže </w:t>
      </w:r>
      <w:r w:rsidR="00253C51">
        <w:t xml:space="preserve">(G) </w:t>
      </w:r>
      <w:r>
        <w:t>tenkou vrstvou oleje na vaření.</w:t>
      </w:r>
      <w:r>
        <w:br/>
        <w:t>Položte maso nebo ryby na mříže s dostatečným odstupem vzájemně tak, aby mohl kouř proudit kolem jídla v krytu.</w:t>
      </w:r>
      <w:r>
        <w:br/>
        <w:t>Zasuňte mříže s jídlem do kolejnic a zavřete dvířka</w:t>
      </w:r>
      <w:r w:rsidR="00253C51">
        <w:t xml:space="preserve"> (A)</w:t>
      </w:r>
      <w:r>
        <w:t>.</w:t>
      </w:r>
    </w:p>
    <w:p w:rsidR="00D27003" w:rsidRDefault="00D27003" w:rsidP="00D27003">
      <w:pPr>
        <w:pStyle w:val="Normln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bookmarkStart w:id="38" w:name="_a0xceafbqgam" w:colFirst="0" w:colLast="0"/>
      <w:bookmarkEnd w:id="38"/>
      <w:r>
        <w:t>Zařízení zapojte do elektřiny a zapněte.</w:t>
      </w:r>
    </w:p>
    <w:p w:rsidR="00D27003" w:rsidRDefault="00D27003" w:rsidP="00D27003">
      <w:pPr>
        <w:pStyle w:val="Normln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bookmarkStart w:id="39" w:name="_2qfh9zv6s07n" w:colFirst="0" w:colLast="0"/>
      <w:bookmarkEnd w:id="39"/>
      <w:r>
        <w:t xml:space="preserve">Jídlo můžete udit po požadovanou dobu. Použijte grilovací teploměr k ujištění, že jídlo dosáhne požadované teploty. </w:t>
      </w:r>
      <w:r>
        <w:br/>
        <w:t>Čas uzení závisí na několika faktorech, včetně počasí, okolní teplota, typ a tloušťka jídla a požadovaná teplota jídla.</w:t>
      </w:r>
      <w:r>
        <w:br/>
        <w:t>Pokud bude potřeba, během procesu přiložte třísky.</w:t>
      </w:r>
    </w:p>
    <w:p w:rsidR="00D27003" w:rsidRDefault="00D27003" w:rsidP="00D27003">
      <w:pPr>
        <w:pStyle w:val="Normln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bookmarkStart w:id="40" w:name="_tkcod11kk9vv" w:colFirst="0" w:colLast="0"/>
      <w:bookmarkEnd w:id="40"/>
      <w:r>
        <w:t>Jakmile skončíte s uzením, zařízení odpojte ze zásuvky. Otevřete dvířka a vyjměte mříže s jídlem. Při otevírání dvířek</w:t>
      </w:r>
      <w:r w:rsidR="00253C51">
        <w:t xml:space="preserve"> (B)</w:t>
      </w:r>
      <w:r>
        <w:t xml:space="preserve"> se dotýkejte pouze rukojeti</w:t>
      </w:r>
      <w:r w:rsidR="00253C51">
        <w:t xml:space="preserve"> (A)</w:t>
      </w:r>
      <w:r>
        <w:t>. Použijte ochranné rukavice, abyste se vyvarovali popálení!</w:t>
      </w:r>
    </w:p>
    <w:p w:rsidR="00D27003" w:rsidRDefault="00D27003" w:rsidP="00D27003">
      <w:pPr>
        <w:pStyle w:val="Normln1"/>
        <w:pBdr>
          <w:top w:val="nil"/>
          <w:left w:val="nil"/>
          <w:bottom w:val="nil"/>
          <w:right w:val="nil"/>
          <w:between w:val="nil"/>
        </w:pBdr>
      </w:pPr>
      <w:bookmarkStart w:id="41" w:name="_hjo2mw70v6er" w:colFirst="0" w:colLast="0"/>
      <w:bookmarkEnd w:id="41"/>
    </w:p>
    <w:p w:rsidR="00D27003" w:rsidRDefault="00D27003" w:rsidP="00D2700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b/>
        </w:rPr>
      </w:pPr>
      <w:bookmarkStart w:id="42" w:name="_z1rr4dq1p889" w:colFirst="0" w:colLast="0"/>
      <w:bookmarkEnd w:id="42"/>
      <w:r>
        <w:rPr>
          <w:b/>
        </w:rPr>
        <w:t>ČIŠTĚNÍ</w:t>
      </w:r>
    </w:p>
    <w:p w:rsidR="00D27003" w:rsidRDefault="00D27003" w:rsidP="00D27003">
      <w:pPr>
        <w:pStyle w:val="Normln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bookmarkStart w:id="43" w:name="_qzhcjq3ditxk" w:colFirst="0" w:colLast="0"/>
      <w:bookmarkEnd w:id="43"/>
      <w:r>
        <w:t>Zařízení odpojte ze zásuvky.</w:t>
      </w:r>
    </w:p>
    <w:p w:rsidR="00D27003" w:rsidRDefault="00D27003" w:rsidP="00D27003">
      <w:pPr>
        <w:pStyle w:val="Normln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bookmarkStart w:id="44" w:name="_n5porvjpey04" w:colFirst="0" w:colLast="0"/>
      <w:bookmarkEnd w:id="44"/>
      <w:r>
        <w:t>Nechte zařízení vychladnout na zhruba 30-40° C před čištěním.</w:t>
      </w:r>
    </w:p>
    <w:p w:rsidR="00D27003" w:rsidRDefault="00D27003" w:rsidP="00D27003">
      <w:pPr>
        <w:pStyle w:val="Normln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bookmarkStart w:id="45" w:name="_et9sy4bq8pze" w:colFirst="0" w:colLast="0"/>
      <w:bookmarkEnd w:id="45"/>
      <w:r>
        <w:t>Mříže a odkapávací plech umyjte v teplé vodě s trochou mycího prostředku.</w:t>
      </w:r>
      <w:r>
        <w:br/>
        <w:t xml:space="preserve">Komponenty vysušte. Pokud je to potřeba, použije kartáč k odstranění hrubých nečistot. Nepoužívejte drátěné kartáče, které by mohly poškodit ochrannou vrstvu na mřížích. </w:t>
      </w:r>
    </w:p>
    <w:p w:rsidR="00D27003" w:rsidRDefault="00D27003" w:rsidP="00D27003">
      <w:pPr>
        <w:pStyle w:val="Normln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bookmarkStart w:id="46" w:name="_903erpvof1q4" w:colFirst="0" w:colLast="0"/>
      <w:bookmarkEnd w:id="46"/>
      <w:r>
        <w:t xml:space="preserve">Ze zásobníku na dřevo odstraňte </w:t>
      </w:r>
      <w:proofErr w:type="gramStart"/>
      <w:r>
        <w:t>popel pokud</w:t>
      </w:r>
      <w:proofErr w:type="gramEnd"/>
      <w:r>
        <w:t xml:space="preserve"> již není žhavý.</w:t>
      </w:r>
    </w:p>
    <w:p w:rsidR="00D27003" w:rsidRDefault="00D27003" w:rsidP="00D27003">
      <w:pPr>
        <w:pStyle w:val="Normln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bookmarkStart w:id="47" w:name="_rmrkrcnk0e41" w:colFirst="0" w:colLast="0"/>
      <w:bookmarkEnd w:id="47"/>
      <w:r>
        <w:t>Vytřete dobře vyždímanou utěrkou.</w:t>
      </w:r>
    </w:p>
    <w:p w:rsidR="00D27003" w:rsidRDefault="00D27003" w:rsidP="00D27003">
      <w:pPr>
        <w:pStyle w:val="Normln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bookmarkStart w:id="48" w:name="_qf2gi8ufcrk6" w:colFirst="0" w:colLast="0"/>
      <w:bookmarkEnd w:id="48"/>
      <w:r>
        <w:t xml:space="preserve">Zařízení skladujte uvnitř, na suchém místě. Prosím mějte na paměti, že ze zařízení během uskladnění může vycházet kouřový zápach. Z tohoto důvodu by zařízení nemělo být uskladněno vedle věcí, které mohou zápach absorbovat. </w:t>
      </w:r>
    </w:p>
    <w:p w:rsidR="00D27003" w:rsidRDefault="00D27003" w:rsidP="00D27003">
      <w:pPr>
        <w:pStyle w:val="Normln1"/>
        <w:pBdr>
          <w:top w:val="nil"/>
          <w:left w:val="nil"/>
          <w:bottom w:val="nil"/>
          <w:right w:val="nil"/>
          <w:between w:val="nil"/>
        </w:pBdr>
      </w:pPr>
      <w:bookmarkStart w:id="49" w:name="_rm4syr2doa4f" w:colFirst="0" w:colLast="0"/>
      <w:bookmarkEnd w:id="49"/>
    </w:p>
    <w:p w:rsidR="00D27003" w:rsidRDefault="00D27003" w:rsidP="00D27003">
      <w:pPr>
        <w:pStyle w:val="Normln1"/>
        <w:pBdr>
          <w:top w:val="nil"/>
          <w:left w:val="nil"/>
          <w:bottom w:val="nil"/>
          <w:right w:val="nil"/>
          <w:between w:val="nil"/>
        </w:pBdr>
      </w:pPr>
    </w:p>
    <w:p w:rsidR="00D27003" w:rsidRDefault="00D27003" w:rsidP="00D27003">
      <w:pPr>
        <w:pStyle w:val="Normln1"/>
        <w:pBdr>
          <w:top w:val="nil"/>
          <w:left w:val="nil"/>
          <w:bottom w:val="nil"/>
          <w:right w:val="nil"/>
          <w:between w:val="nil"/>
        </w:pBdr>
      </w:pPr>
    </w:p>
    <w:p w:rsidR="001F601A" w:rsidRDefault="001F601A" w:rsidP="00D27003">
      <w:pPr>
        <w:pStyle w:val="Normln1"/>
        <w:pBdr>
          <w:top w:val="nil"/>
          <w:left w:val="nil"/>
          <w:bottom w:val="nil"/>
          <w:right w:val="nil"/>
          <w:between w:val="nil"/>
        </w:pBdr>
      </w:pPr>
    </w:p>
    <w:p w:rsidR="001F601A" w:rsidRDefault="001F601A" w:rsidP="00D27003">
      <w:pPr>
        <w:pStyle w:val="Normln1"/>
        <w:pBdr>
          <w:top w:val="nil"/>
          <w:left w:val="nil"/>
          <w:bottom w:val="nil"/>
          <w:right w:val="nil"/>
          <w:between w:val="nil"/>
        </w:pBdr>
      </w:pPr>
    </w:p>
    <w:p w:rsidR="001F601A" w:rsidRDefault="001F601A" w:rsidP="00D27003">
      <w:pPr>
        <w:pStyle w:val="Normln1"/>
        <w:pBdr>
          <w:top w:val="nil"/>
          <w:left w:val="nil"/>
          <w:bottom w:val="nil"/>
          <w:right w:val="nil"/>
          <w:between w:val="nil"/>
        </w:pBdr>
      </w:pPr>
    </w:p>
    <w:p w:rsidR="001F601A" w:rsidRDefault="001F601A" w:rsidP="00D27003">
      <w:pPr>
        <w:pStyle w:val="Normln1"/>
        <w:pBdr>
          <w:top w:val="nil"/>
          <w:left w:val="nil"/>
          <w:bottom w:val="nil"/>
          <w:right w:val="nil"/>
          <w:between w:val="nil"/>
        </w:pBdr>
      </w:pPr>
    </w:p>
    <w:p w:rsidR="001F601A" w:rsidRDefault="001F601A" w:rsidP="00D27003">
      <w:pPr>
        <w:pStyle w:val="Normln1"/>
        <w:pBdr>
          <w:top w:val="nil"/>
          <w:left w:val="nil"/>
          <w:bottom w:val="nil"/>
          <w:right w:val="nil"/>
          <w:between w:val="nil"/>
        </w:pBdr>
      </w:pPr>
    </w:p>
    <w:p w:rsidR="001F601A" w:rsidRDefault="001F601A" w:rsidP="00D27003">
      <w:pPr>
        <w:pStyle w:val="Normln1"/>
        <w:pBdr>
          <w:top w:val="nil"/>
          <w:left w:val="nil"/>
          <w:bottom w:val="nil"/>
          <w:right w:val="nil"/>
          <w:between w:val="nil"/>
        </w:pBdr>
      </w:pPr>
    </w:p>
    <w:p w:rsidR="001F601A" w:rsidRDefault="001F601A" w:rsidP="00D27003">
      <w:pPr>
        <w:pStyle w:val="Normln1"/>
        <w:pBdr>
          <w:top w:val="nil"/>
          <w:left w:val="nil"/>
          <w:bottom w:val="nil"/>
          <w:right w:val="nil"/>
          <w:between w:val="nil"/>
        </w:pBdr>
      </w:pPr>
    </w:p>
    <w:p w:rsidR="00D27003" w:rsidRDefault="00D27003" w:rsidP="00D27003">
      <w:pPr>
        <w:pStyle w:val="Normln1"/>
        <w:pBdr>
          <w:top w:val="nil"/>
          <w:left w:val="nil"/>
          <w:bottom w:val="nil"/>
          <w:right w:val="nil"/>
          <w:between w:val="nil"/>
        </w:pBdr>
      </w:pPr>
    </w:p>
    <w:p w:rsidR="00D27003" w:rsidRDefault="00D27003" w:rsidP="00D2700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b/>
        </w:rPr>
      </w:pPr>
      <w:bookmarkStart w:id="50" w:name="_1fh9bgmyz9zx" w:colFirst="0" w:colLast="0"/>
      <w:bookmarkEnd w:id="50"/>
      <w:r>
        <w:rPr>
          <w:b/>
        </w:rPr>
        <w:t>INFORMACE K LIKVIDACI A RECYKLACI TOHOTO PRODUKTU</w:t>
      </w:r>
    </w:p>
    <w:p w:rsidR="00D27003" w:rsidRDefault="00D27003" w:rsidP="00D27003">
      <w:pPr>
        <w:pStyle w:val="Normln1"/>
        <w:pBdr>
          <w:top w:val="nil"/>
          <w:left w:val="nil"/>
          <w:bottom w:val="nil"/>
          <w:right w:val="nil"/>
          <w:between w:val="nil"/>
        </w:pBdr>
      </w:pPr>
      <w:bookmarkStart w:id="51" w:name="_ll5di94yglal" w:colFirst="0" w:colLast="0"/>
      <w:bookmarkEnd w:id="51"/>
      <w:r>
        <w:t xml:space="preserve">Prosím mějte na paměti, že tento produkt </w:t>
      </w:r>
      <w:proofErr w:type="spellStart"/>
      <w:r>
        <w:t>Adexi</w:t>
      </w:r>
      <w:proofErr w:type="spellEnd"/>
      <w:r>
        <w:t xml:space="preserve"> je značený tímto symbolem: </w:t>
      </w:r>
      <w:r>
        <w:rPr>
          <w:noProof/>
        </w:rPr>
        <w:drawing>
          <wp:inline distT="0" distB="0" distL="0" distR="0">
            <wp:extent cx="356235" cy="439420"/>
            <wp:effectExtent l="19050" t="0" r="5715" b="0"/>
            <wp:docPr id="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" cy="439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7003" w:rsidRDefault="00D27003" w:rsidP="00D27003">
      <w:pPr>
        <w:pStyle w:val="Normln1"/>
        <w:pBdr>
          <w:top w:val="nil"/>
          <w:left w:val="nil"/>
          <w:bottom w:val="nil"/>
          <w:right w:val="nil"/>
          <w:between w:val="nil"/>
        </w:pBdr>
      </w:pPr>
      <w:bookmarkStart w:id="52" w:name="_mahcm87h3tmb" w:colFirst="0" w:colLast="0"/>
      <w:bookmarkEnd w:id="52"/>
      <w:r>
        <w:t xml:space="preserve">To znamená, že tento produkt nesmí být likvidován spolu s obyčejným odpadem z domácnosti, vzhledem k nutnosti separátní likvidace elektrických a elektronických zařízení. </w:t>
      </w:r>
    </w:p>
    <w:p w:rsidR="00D27003" w:rsidRDefault="00D27003" w:rsidP="00D27003">
      <w:pPr>
        <w:pStyle w:val="Normln1"/>
        <w:pBdr>
          <w:top w:val="nil"/>
          <w:left w:val="nil"/>
          <w:bottom w:val="nil"/>
          <w:right w:val="nil"/>
          <w:between w:val="nil"/>
        </w:pBdr>
      </w:pPr>
      <w:bookmarkStart w:id="53" w:name="_hb1dlviytr8s" w:colFirst="0" w:colLast="0"/>
      <w:bookmarkEnd w:id="53"/>
    </w:p>
    <w:p w:rsidR="00D27003" w:rsidRDefault="00D27003" w:rsidP="00D27003">
      <w:pPr>
        <w:pStyle w:val="Normln1"/>
        <w:pBdr>
          <w:top w:val="nil"/>
          <w:left w:val="nil"/>
          <w:bottom w:val="nil"/>
          <w:right w:val="nil"/>
          <w:between w:val="nil"/>
        </w:pBdr>
      </w:pPr>
      <w:bookmarkStart w:id="54" w:name="_t866962xu3lu" w:colFirst="0" w:colLast="0"/>
      <w:bookmarkEnd w:id="54"/>
      <w:r>
        <w:t xml:space="preserve">Podle směrnice WEEE každý členský stát musí zajistit správnost sběru, využití, manipulace a recyklace elektrických a elektronických zařízení. Soukromé domácnosti v EU mohou odevzdat použité zařízení ke zvláštní recyklaci do sběrného dvora. </w:t>
      </w:r>
    </w:p>
    <w:p w:rsidR="00D27003" w:rsidRDefault="00D27003" w:rsidP="00D27003">
      <w:pPr>
        <w:pStyle w:val="Normln1"/>
        <w:pBdr>
          <w:top w:val="nil"/>
          <w:left w:val="nil"/>
          <w:bottom w:val="nil"/>
          <w:right w:val="nil"/>
          <w:between w:val="nil"/>
        </w:pBdr>
      </w:pPr>
      <w:bookmarkStart w:id="55" w:name="_8gp1xjc4psan" w:colFirst="0" w:colLast="0"/>
      <w:bookmarkEnd w:id="55"/>
    </w:p>
    <w:p w:rsidR="00D27003" w:rsidRDefault="00D27003" w:rsidP="00D27003">
      <w:pPr>
        <w:pStyle w:val="Normln1"/>
        <w:pBdr>
          <w:top w:val="nil"/>
          <w:left w:val="nil"/>
          <w:bottom w:val="nil"/>
          <w:right w:val="nil"/>
          <w:between w:val="nil"/>
        </w:pBdr>
      </w:pPr>
      <w:bookmarkStart w:id="56" w:name="_byo3dw8x5ibo" w:colFirst="0" w:colLast="0"/>
      <w:bookmarkEnd w:id="56"/>
      <w:r>
        <w:t>V některých členských státech můžete v některých případech vrátit použité zařízení prodejci, od kterého jste jej zakoupili, pokud kupujete nové zařízení (forma výměny).</w:t>
      </w:r>
    </w:p>
    <w:p w:rsidR="00D27003" w:rsidRDefault="00D27003" w:rsidP="00D27003">
      <w:pPr>
        <w:pStyle w:val="Normln1"/>
        <w:pBdr>
          <w:top w:val="nil"/>
          <w:left w:val="nil"/>
          <w:bottom w:val="nil"/>
          <w:right w:val="nil"/>
          <w:between w:val="nil"/>
        </w:pBdr>
      </w:pPr>
      <w:bookmarkStart w:id="57" w:name="_msav4ynvr88l" w:colFirst="0" w:colLast="0"/>
      <w:bookmarkEnd w:id="57"/>
      <w:r>
        <w:t>Kontaktujte svého prodejce, distributora nebo obecní úřady pro další informace o tom, co dělat s elektrickými a elektronickými zařízeními.</w:t>
      </w:r>
    </w:p>
    <w:p w:rsidR="00D27003" w:rsidRDefault="00D27003" w:rsidP="00D27003">
      <w:pPr>
        <w:pStyle w:val="Normln1"/>
        <w:pBdr>
          <w:top w:val="nil"/>
          <w:left w:val="nil"/>
          <w:bottom w:val="nil"/>
          <w:right w:val="nil"/>
          <w:between w:val="nil"/>
        </w:pBdr>
      </w:pPr>
      <w:bookmarkStart w:id="58" w:name="_5r80v5ev19r1" w:colFirst="0" w:colLast="0"/>
      <w:bookmarkEnd w:id="58"/>
    </w:p>
    <w:p w:rsidR="00D27003" w:rsidRDefault="00D27003" w:rsidP="00D2700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b/>
        </w:rPr>
      </w:pPr>
      <w:bookmarkStart w:id="59" w:name="_hclhi5wdnv0o" w:colFirst="0" w:colLast="0"/>
      <w:bookmarkEnd w:id="59"/>
      <w:r>
        <w:rPr>
          <w:b/>
        </w:rPr>
        <w:t>PODMÍNKY ZÁRUKY</w:t>
      </w:r>
    </w:p>
    <w:p w:rsidR="00D27003" w:rsidRDefault="00D27003" w:rsidP="00D27003">
      <w:pPr>
        <w:pStyle w:val="Normln1"/>
        <w:pBdr>
          <w:top w:val="nil"/>
          <w:left w:val="nil"/>
          <w:bottom w:val="nil"/>
          <w:right w:val="nil"/>
          <w:between w:val="nil"/>
        </w:pBdr>
      </w:pPr>
      <w:bookmarkStart w:id="60" w:name="_io7fuu530i1q" w:colFirst="0" w:colLast="0"/>
      <w:bookmarkEnd w:id="60"/>
      <w:r>
        <w:t>Záruka zaniká pokud:</w:t>
      </w:r>
    </w:p>
    <w:p w:rsidR="00D27003" w:rsidRDefault="00D27003" w:rsidP="00D27003">
      <w:pPr>
        <w:pStyle w:val="Normln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</w:pPr>
      <w:bookmarkStart w:id="61" w:name="_rrrglm5pmwnb" w:colFirst="0" w:colLast="0"/>
      <w:bookmarkEnd w:id="61"/>
      <w:r>
        <w:t>nebyly dodržené instrukce k použití uvedené výše</w:t>
      </w:r>
    </w:p>
    <w:p w:rsidR="00D27003" w:rsidRDefault="00D27003" w:rsidP="00D27003">
      <w:pPr>
        <w:pStyle w:val="Normln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</w:pPr>
      <w:bookmarkStart w:id="62" w:name="_6jn8wb9nyzp6" w:colFirst="0" w:colLast="0"/>
      <w:bookmarkEnd w:id="62"/>
      <w:r>
        <w:t>do zařízení bylo jakkoliv zasahováno</w:t>
      </w:r>
    </w:p>
    <w:p w:rsidR="00D27003" w:rsidRDefault="00D27003" w:rsidP="00D27003">
      <w:pPr>
        <w:pStyle w:val="Normln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</w:pPr>
      <w:bookmarkStart w:id="63" w:name="_wqmi9c6ir9nr" w:colFirst="0" w:colLast="0"/>
      <w:bookmarkEnd w:id="63"/>
      <w:r>
        <w:t>zařízení spadlo, bylo s ním hrubě zacházeno či utrpělo jinou škodu</w:t>
      </w:r>
    </w:p>
    <w:p w:rsidR="00D27003" w:rsidRDefault="00D27003" w:rsidP="00D27003">
      <w:pPr>
        <w:pStyle w:val="Normln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</w:pPr>
      <w:bookmarkStart w:id="64" w:name="_w5wccc6knapg" w:colFirst="0" w:colLast="0"/>
      <w:bookmarkEnd w:id="64"/>
      <w:r>
        <w:t>pokud je zařízení poruchové kvůli poruchám v elektrickém obvodu</w:t>
      </w:r>
    </w:p>
    <w:p w:rsidR="00D27003" w:rsidRDefault="00D27003" w:rsidP="00D27003">
      <w:pPr>
        <w:pStyle w:val="Normln1"/>
        <w:pBdr>
          <w:top w:val="nil"/>
          <w:left w:val="nil"/>
          <w:bottom w:val="nil"/>
          <w:right w:val="nil"/>
          <w:between w:val="nil"/>
        </w:pBdr>
      </w:pPr>
      <w:bookmarkStart w:id="65" w:name="_a7x2ctoketxh" w:colFirst="0" w:colLast="0"/>
      <w:bookmarkEnd w:id="65"/>
      <w:r>
        <w:t>Vzhledem k neustálému vývoji našich výrobků z hlediska funkce a designu, vyhrazujeme si právo na změny produktu bez předchozího upozornění.</w:t>
      </w:r>
    </w:p>
    <w:p w:rsidR="00D27003" w:rsidRDefault="00D27003" w:rsidP="00D27003">
      <w:pPr>
        <w:pStyle w:val="Normln1"/>
        <w:pBdr>
          <w:top w:val="nil"/>
          <w:left w:val="nil"/>
          <w:bottom w:val="nil"/>
          <w:right w:val="nil"/>
          <w:between w:val="nil"/>
        </w:pBdr>
      </w:pPr>
      <w:bookmarkStart w:id="66" w:name="_khaplp2c00ud" w:colFirst="0" w:colLast="0"/>
      <w:bookmarkEnd w:id="66"/>
    </w:p>
    <w:p w:rsidR="00D27003" w:rsidRDefault="00D27003" w:rsidP="00D2700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b/>
        </w:rPr>
      </w:pPr>
      <w:bookmarkStart w:id="67" w:name="_a4cz1gqfhdwc" w:colFirst="0" w:colLast="0"/>
      <w:bookmarkEnd w:id="67"/>
      <w:r>
        <w:rPr>
          <w:b/>
        </w:rPr>
        <w:t>ČASTO KLADENÉ OTÁZKY (FAQ)</w:t>
      </w:r>
    </w:p>
    <w:p w:rsidR="00D27003" w:rsidRDefault="00D27003" w:rsidP="00D27003">
      <w:pPr>
        <w:pStyle w:val="Normln1"/>
        <w:pBdr>
          <w:top w:val="nil"/>
          <w:left w:val="nil"/>
          <w:bottom w:val="nil"/>
          <w:right w:val="nil"/>
          <w:between w:val="nil"/>
        </w:pBdr>
      </w:pPr>
      <w:bookmarkStart w:id="68" w:name="_xay0y0biwtll" w:colFirst="0" w:colLast="0"/>
      <w:bookmarkEnd w:id="68"/>
      <w:r>
        <w:t>Pokud máte nějaké dotazy týkající se používání spotřebiče a nemůžete najít odpověď v této uživatelské příručce, zkuste naše webové stránky na adrese www.adexi.eu.</w:t>
      </w:r>
    </w:p>
    <w:p w:rsidR="00D27003" w:rsidRDefault="00D27003" w:rsidP="00D27003">
      <w:pPr>
        <w:pStyle w:val="Normln1"/>
        <w:pBdr>
          <w:top w:val="nil"/>
          <w:left w:val="nil"/>
          <w:bottom w:val="nil"/>
          <w:right w:val="nil"/>
          <w:between w:val="nil"/>
        </w:pBdr>
      </w:pPr>
      <w:bookmarkStart w:id="69" w:name="_hfcqas52d3s3" w:colFirst="0" w:colLast="0"/>
      <w:bookmarkEnd w:id="69"/>
    </w:p>
    <w:p w:rsidR="00D27003" w:rsidRDefault="00D27003" w:rsidP="00D27003">
      <w:pPr>
        <w:pStyle w:val="Normln1"/>
        <w:pBdr>
          <w:top w:val="nil"/>
          <w:left w:val="nil"/>
          <w:bottom w:val="nil"/>
          <w:right w:val="nil"/>
          <w:between w:val="nil"/>
        </w:pBdr>
      </w:pPr>
      <w:bookmarkStart w:id="70" w:name="_u133fcn6g4f" w:colFirst="0" w:colLast="0"/>
      <w:bookmarkEnd w:id="70"/>
      <w:r>
        <w:t>Na naší webové stránce můžete také najít kontakt, pokud nás potřebujete kontaktovat ohledně technických dotazů, oprav, příslušenství nebo náhradních dílů</w:t>
      </w:r>
    </w:p>
    <w:p w:rsidR="00D27003" w:rsidRDefault="00D27003" w:rsidP="00D27003">
      <w:pPr>
        <w:pStyle w:val="Normln1"/>
        <w:pBdr>
          <w:top w:val="nil"/>
          <w:left w:val="nil"/>
          <w:bottom w:val="nil"/>
          <w:right w:val="nil"/>
          <w:between w:val="nil"/>
        </w:pBdr>
      </w:pPr>
      <w:bookmarkStart w:id="71" w:name="_mljfkfvz28vm" w:colFirst="0" w:colLast="0"/>
      <w:bookmarkEnd w:id="71"/>
    </w:p>
    <w:p w:rsidR="00D27003" w:rsidRDefault="00D27003" w:rsidP="00D2700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b/>
        </w:rPr>
      </w:pPr>
      <w:bookmarkStart w:id="72" w:name="_cy675ijk2wyf" w:colFirst="0" w:colLast="0"/>
      <w:bookmarkEnd w:id="72"/>
      <w:r>
        <w:rPr>
          <w:b/>
        </w:rPr>
        <w:t>DOVOZCE</w:t>
      </w:r>
    </w:p>
    <w:p w:rsidR="00D27003" w:rsidRDefault="00D27003" w:rsidP="00D27003">
      <w:pPr>
        <w:pStyle w:val="Normln1"/>
        <w:pBdr>
          <w:top w:val="nil"/>
          <w:left w:val="nil"/>
          <w:bottom w:val="nil"/>
          <w:right w:val="nil"/>
          <w:between w:val="nil"/>
        </w:pBdr>
      </w:pPr>
      <w:bookmarkStart w:id="73" w:name="_hbdrfzhkmrgl" w:colFirst="0" w:colLast="0"/>
      <w:bookmarkEnd w:id="73"/>
      <w:proofErr w:type="spellStart"/>
      <w:r>
        <w:t>Adexi</w:t>
      </w:r>
      <w:proofErr w:type="spellEnd"/>
      <w:r>
        <w:t xml:space="preserve"> A/S</w:t>
      </w:r>
    </w:p>
    <w:p w:rsidR="00D27003" w:rsidRDefault="00D27003" w:rsidP="00D27003">
      <w:pPr>
        <w:pStyle w:val="Normln1"/>
        <w:pBdr>
          <w:top w:val="nil"/>
          <w:left w:val="nil"/>
          <w:bottom w:val="nil"/>
          <w:right w:val="nil"/>
          <w:between w:val="nil"/>
        </w:pBdr>
      </w:pPr>
      <w:bookmarkStart w:id="74" w:name="_8d70jv1pd3d3" w:colFirst="0" w:colLast="0"/>
      <w:bookmarkEnd w:id="74"/>
      <w:proofErr w:type="spellStart"/>
      <w:r>
        <w:t>Grenåvej</w:t>
      </w:r>
      <w:proofErr w:type="spellEnd"/>
      <w:r>
        <w:t xml:space="preserve"> 635A</w:t>
      </w:r>
    </w:p>
    <w:p w:rsidR="00D27003" w:rsidRDefault="00D27003" w:rsidP="00D27003">
      <w:pPr>
        <w:pStyle w:val="Normln1"/>
        <w:pBdr>
          <w:top w:val="nil"/>
          <w:left w:val="nil"/>
          <w:bottom w:val="nil"/>
          <w:right w:val="nil"/>
          <w:between w:val="nil"/>
        </w:pBdr>
      </w:pPr>
      <w:bookmarkStart w:id="75" w:name="_axaaxx6ajd73" w:colFirst="0" w:colLast="0"/>
      <w:bookmarkEnd w:id="75"/>
      <w:r>
        <w:t xml:space="preserve">DK-8541 </w:t>
      </w:r>
      <w:proofErr w:type="spellStart"/>
      <w:r>
        <w:t>Skødstrup</w:t>
      </w:r>
      <w:proofErr w:type="spellEnd"/>
    </w:p>
    <w:p w:rsidR="00D27003" w:rsidRDefault="00D27003" w:rsidP="00D27003">
      <w:pPr>
        <w:pStyle w:val="Normln1"/>
        <w:pBdr>
          <w:top w:val="nil"/>
          <w:left w:val="nil"/>
          <w:bottom w:val="nil"/>
          <w:right w:val="nil"/>
          <w:between w:val="nil"/>
        </w:pBdr>
      </w:pPr>
      <w:bookmarkStart w:id="76" w:name="_engmgukt226l" w:colFirst="0" w:colLast="0"/>
      <w:bookmarkEnd w:id="76"/>
      <w:proofErr w:type="spellStart"/>
      <w:r>
        <w:t>Denmark</w:t>
      </w:r>
      <w:proofErr w:type="spellEnd"/>
    </w:p>
    <w:p w:rsidR="00D27003" w:rsidRDefault="00D27003" w:rsidP="00D27003">
      <w:pPr>
        <w:pStyle w:val="Normln1"/>
        <w:pBdr>
          <w:top w:val="nil"/>
          <w:left w:val="nil"/>
          <w:bottom w:val="nil"/>
          <w:right w:val="nil"/>
          <w:between w:val="nil"/>
        </w:pBdr>
      </w:pPr>
      <w:bookmarkStart w:id="77" w:name="_ouf20rv75e3f" w:colFirst="0" w:colLast="0"/>
      <w:bookmarkEnd w:id="77"/>
      <w:r>
        <w:t>www.adexi.eu</w:t>
      </w:r>
    </w:p>
    <w:p w:rsidR="00D27003" w:rsidRDefault="00D27003" w:rsidP="00D27003">
      <w:pPr>
        <w:pStyle w:val="Normln1"/>
        <w:pBdr>
          <w:top w:val="nil"/>
          <w:left w:val="nil"/>
          <w:bottom w:val="nil"/>
          <w:right w:val="nil"/>
          <w:between w:val="nil"/>
        </w:pBdr>
      </w:pPr>
      <w:bookmarkStart w:id="78" w:name="_asxlzpxmkmdw" w:colFirst="0" w:colLast="0"/>
      <w:bookmarkEnd w:id="78"/>
      <w:r>
        <w:t>Nejsme zodpovědní za případné tiskové chyby</w:t>
      </w:r>
    </w:p>
    <w:p w:rsidR="00D27003" w:rsidRDefault="00D27003" w:rsidP="00D27003">
      <w:pPr>
        <w:pStyle w:val="Normln1"/>
        <w:pBdr>
          <w:top w:val="nil"/>
          <w:left w:val="nil"/>
          <w:bottom w:val="nil"/>
          <w:right w:val="nil"/>
          <w:between w:val="nil"/>
        </w:pBdr>
      </w:pPr>
      <w:bookmarkStart w:id="79" w:name="_r2pfbcmopwwd" w:colFirst="0" w:colLast="0"/>
      <w:bookmarkEnd w:id="79"/>
    </w:p>
    <w:p w:rsidR="00D27003" w:rsidRDefault="00D27003" w:rsidP="00D27003">
      <w:pPr>
        <w:pStyle w:val="Normln1"/>
        <w:pBdr>
          <w:top w:val="nil"/>
          <w:left w:val="nil"/>
          <w:bottom w:val="nil"/>
          <w:right w:val="nil"/>
          <w:between w:val="nil"/>
        </w:pBdr>
        <w:ind w:left="720"/>
      </w:pPr>
    </w:p>
    <w:p w:rsidR="00D27003" w:rsidRDefault="00D27003" w:rsidP="00020663">
      <w:pPr>
        <w:pStyle w:val="Normln1"/>
        <w:pBdr>
          <w:top w:val="nil"/>
          <w:left w:val="nil"/>
          <w:bottom w:val="nil"/>
          <w:right w:val="nil"/>
          <w:between w:val="nil"/>
        </w:pBdr>
      </w:pPr>
    </w:p>
    <w:p w:rsidR="00D27003" w:rsidRDefault="00D27003" w:rsidP="00D27003">
      <w:pPr>
        <w:pStyle w:val="Normln1"/>
        <w:pBdr>
          <w:top w:val="nil"/>
          <w:left w:val="nil"/>
          <w:bottom w:val="nil"/>
          <w:right w:val="nil"/>
          <w:between w:val="nil"/>
        </w:pBdr>
        <w:ind w:left="720"/>
      </w:pPr>
    </w:p>
    <w:p w:rsidR="00D27003" w:rsidRDefault="00D27003" w:rsidP="00D27003">
      <w:pPr>
        <w:pStyle w:val="Normln1"/>
        <w:pBdr>
          <w:top w:val="nil"/>
          <w:left w:val="nil"/>
          <w:bottom w:val="nil"/>
          <w:right w:val="nil"/>
          <w:between w:val="nil"/>
        </w:pBdr>
        <w:ind w:left="720"/>
      </w:pPr>
    </w:p>
    <w:p w:rsidR="00D27003" w:rsidRDefault="00D27003" w:rsidP="00D27003">
      <w:pPr>
        <w:pStyle w:val="Normln1"/>
        <w:pBdr>
          <w:top w:val="nil"/>
          <w:left w:val="nil"/>
          <w:bottom w:val="nil"/>
          <w:right w:val="nil"/>
          <w:between w:val="nil"/>
        </w:pBdr>
        <w:ind w:left="720"/>
      </w:pPr>
    </w:p>
    <w:p w:rsidR="00D27003" w:rsidRDefault="00D27003" w:rsidP="00D27003">
      <w:pPr>
        <w:pStyle w:val="Normln1"/>
        <w:pBdr>
          <w:top w:val="nil"/>
          <w:left w:val="nil"/>
          <w:bottom w:val="nil"/>
          <w:right w:val="nil"/>
          <w:between w:val="nil"/>
        </w:pBdr>
        <w:ind w:left="720"/>
      </w:pPr>
    </w:p>
    <w:p w:rsidR="00D27003" w:rsidRDefault="00D27003" w:rsidP="00D27003">
      <w:pPr>
        <w:pStyle w:val="Normln1"/>
        <w:pBdr>
          <w:top w:val="nil"/>
          <w:left w:val="nil"/>
          <w:bottom w:val="nil"/>
          <w:right w:val="nil"/>
          <w:between w:val="nil"/>
        </w:pBdr>
        <w:ind w:left="720"/>
      </w:pPr>
    </w:p>
    <w:p w:rsidR="002C7A32" w:rsidRDefault="002C7A32">
      <w:pPr>
        <w:pStyle w:val="Normln1"/>
        <w:pBdr>
          <w:top w:val="nil"/>
          <w:left w:val="nil"/>
          <w:bottom w:val="nil"/>
          <w:right w:val="nil"/>
          <w:between w:val="nil"/>
        </w:pBdr>
      </w:pPr>
      <w:bookmarkStart w:id="80" w:name="_jrvrgztb6bjd" w:colFirst="0" w:colLast="0"/>
      <w:bookmarkStart w:id="81" w:name="_3hl99suax32b" w:colFirst="0" w:colLast="0"/>
      <w:bookmarkStart w:id="82" w:name="_rzm0nt8h0yfd" w:colFirst="0" w:colLast="0"/>
      <w:bookmarkEnd w:id="80"/>
      <w:bookmarkEnd w:id="81"/>
      <w:bookmarkEnd w:id="82"/>
    </w:p>
    <w:p w:rsidR="002C7A32" w:rsidRDefault="002C7A32">
      <w:pPr>
        <w:pStyle w:val="Normln1"/>
        <w:pBdr>
          <w:top w:val="nil"/>
          <w:left w:val="nil"/>
          <w:bottom w:val="nil"/>
          <w:right w:val="nil"/>
          <w:between w:val="nil"/>
        </w:pBdr>
      </w:pPr>
      <w:bookmarkStart w:id="83" w:name="_3onpx55js1z3" w:colFirst="0" w:colLast="0"/>
      <w:bookmarkEnd w:id="83"/>
    </w:p>
    <w:p w:rsidR="00D27003" w:rsidRDefault="00D27003">
      <w:pPr>
        <w:pStyle w:val="Normln1"/>
        <w:pBdr>
          <w:top w:val="nil"/>
          <w:left w:val="nil"/>
          <w:bottom w:val="nil"/>
          <w:right w:val="nil"/>
          <w:between w:val="nil"/>
        </w:pBdr>
      </w:pPr>
      <w:bookmarkStart w:id="84" w:name="_1q8uqxw9ypf5" w:colFirst="0" w:colLast="0"/>
      <w:bookmarkStart w:id="85" w:name="_GoBack"/>
      <w:bookmarkEnd w:id="84"/>
      <w:bookmarkEnd w:id="85"/>
    </w:p>
    <w:sectPr w:rsidR="00D27003" w:rsidSect="002C7A32">
      <w:pgSz w:w="11906" w:h="16838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145062"/>
    <w:multiLevelType w:val="multilevel"/>
    <w:tmpl w:val="1AB4D34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2B07B8E"/>
    <w:multiLevelType w:val="multilevel"/>
    <w:tmpl w:val="95D46B7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915123E"/>
    <w:multiLevelType w:val="multilevel"/>
    <w:tmpl w:val="F9F85DE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3CB35C3C"/>
    <w:multiLevelType w:val="multilevel"/>
    <w:tmpl w:val="451EF00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DFF1B67"/>
    <w:multiLevelType w:val="multilevel"/>
    <w:tmpl w:val="E7A09E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0C753A6"/>
    <w:multiLevelType w:val="multilevel"/>
    <w:tmpl w:val="37D8C260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715350D6"/>
    <w:multiLevelType w:val="multilevel"/>
    <w:tmpl w:val="F030118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2C7A32"/>
    <w:rsid w:val="00020663"/>
    <w:rsid w:val="000B2FB1"/>
    <w:rsid w:val="001F601A"/>
    <w:rsid w:val="00253C51"/>
    <w:rsid w:val="002C7A32"/>
    <w:rsid w:val="00707204"/>
    <w:rsid w:val="00B05FB2"/>
    <w:rsid w:val="00D27003"/>
    <w:rsid w:val="00D95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205BA1-878E-46E9-A649-E4E87BE78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1"/>
    <w:next w:val="Normln1"/>
    <w:rsid w:val="002C7A32"/>
    <w:pPr>
      <w:keepNext/>
      <w:keepLines/>
      <w:spacing w:before="240"/>
      <w:outlineLvl w:val="0"/>
    </w:pPr>
    <w:rPr>
      <w:color w:val="1F4E79"/>
      <w:sz w:val="32"/>
      <w:szCs w:val="32"/>
    </w:rPr>
  </w:style>
  <w:style w:type="paragraph" w:styleId="Nadpis2">
    <w:name w:val="heading 2"/>
    <w:basedOn w:val="Normln1"/>
    <w:next w:val="Normln1"/>
    <w:rsid w:val="002C7A32"/>
    <w:pPr>
      <w:keepNext/>
      <w:keepLines/>
      <w:spacing w:before="40"/>
      <w:outlineLvl w:val="1"/>
    </w:pPr>
    <w:rPr>
      <w:color w:val="1F4E79"/>
      <w:sz w:val="26"/>
      <w:szCs w:val="26"/>
    </w:rPr>
  </w:style>
  <w:style w:type="paragraph" w:styleId="Nadpis3">
    <w:name w:val="heading 3"/>
    <w:basedOn w:val="Normln1"/>
    <w:next w:val="Normln1"/>
    <w:rsid w:val="002C7A32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Nadpis4">
    <w:name w:val="heading 4"/>
    <w:basedOn w:val="Normln1"/>
    <w:next w:val="Normln1"/>
    <w:rsid w:val="002C7A32"/>
    <w:pPr>
      <w:keepNext/>
      <w:keepLines/>
      <w:spacing w:before="40"/>
      <w:outlineLvl w:val="3"/>
    </w:pPr>
    <w:rPr>
      <w:i/>
      <w:color w:val="1F4E79"/>
    </w:rPr>
  </w:style>
  <w:style w:type="paragraph" w:styleId="Nadpis5">
    <w:name w:val="heading 5"/>
    <w:basedOn w:val="Normln1"/>
    <w:next w:val="Normln1"/>
    <w:rsid w:val="002C7A32"/>
    <w:pPr>
      <w:keepNext/>
      <w:keepLines/>
      <w:spacing w:before="40"/>
      <w:outlineLvl w:val="4"/>
    </w:pPr>
    <w:rPr>
      <w:color w:val="1F4E79"/>
    </w:rPr>
  </w:style>
  <w:style w:type="paragraph" w:styleId="Nadpis6">
    <w:name w:val="heading 6"/>
    <w:basedOn w:val="Normln1"/>
    <w:next w:val="Normln1"/>
    <w:rsid w:val="002C7A32"/>
    <w:pPr>
      <w:keepNext/>
      <w:keepLines/>
      <w:spacing w:before="40"/>
      <w:outlineLvl w:val="5"/>
    </w:pPr>
    <w:rPr>
      <w:color w:val="1E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2C7A32"/>
  </w:style>
  <w:style w:type="table" w:customStyle="1" w:styleId="TableNormal">
    <w:name w:val="Table Normal"/>
    <w:rsid w:val="002C7A3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1"/>
    <w:next w:val="Normln1"/>
    <w:rsid w:val="002C7A32"/>
    <w:rPr>
      <w:sz w:val="56"/>
      <w:szCs w:val="56"/>
    </w:rPr>
  </w:style>
  <w:style w:type="paragraph" w:styleId="Podtitul">
    <w:name w:val="Subtitle"/>
    <w:basedOn w:val="Normln1"/>
    <w:next w:val="Normln1"/>
    <w:rsid w:val="002C7A32"/>
    <w:rPr>
      <w:color w:val="5A5A5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2700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7003"/>
    <w:rPr>
      <w:rFonts w:ascii="Tahoma" w:hAnsi="Tahoma" w:cs="Tahoma"/>
      <w:sz w:val="16"/>
      <w:szCs w:val="16"/>
    </w:rPr>
  </w:style>
  <w:style w:type="paragraph" w:customStyle="1" w:styleId="Styl2">
    <w:name w:val="Styl2"/>
    <w:basedOn w:val="Normln"/>
    <w:rsid w:val="00020663"/>
    <w:pPr>
      <w:shd w:val="clear" w:color="auto" w:fill="000000"/>
      <w:spacing w:before="60" w:after="60"/>
      <w:jc w:val="center"/>
    </w:pPr>
    <w:rPr>
      <w:rFonts w:ascii="Tahoma" w:eastAsia="Times New Roman" w:hAnsi="Tahoma" w:cs="Times New Roman"/>
      <w:b/>
      <w:caps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766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1447</Words>
  <Characters>8538</Characters>
  <Application>Microsoft Office Word</Application>
  <DocSecurity>0</DocSecurity>
  <Lines>71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Zdenek Švestka</cp:lastModifiedBy>
  <cp:revision>12</cp:revision>
  <dcterms:created xsi:type="dcterms:W3CDTF">2020-02-19T01:59:00Z</dcterms:created>
  <dcterms:modified xsi:type="dcterms:W3CDTF">2020-02-21T07:14:00Z</dcterms:modified>
</cp:coreProperties>
</file>