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966F5" w14:textId="77777777" w:rsidR="007C4243" w:rsidRDefault="007C4243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</w:p>
    <w:p w14:paraId="1C3FB22D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rFonts w:ascii="Arial" w:hAnsi="Arial"/>
          <w:b/>
          <w:color w:val="000000"/>
          <w:sz w:val="32"/>
          <w:lang w:val="cs-CZ" w:eastAsia="cs-CZ"/>
        </w:rPr>
        <w:t>Bezpečnostní List</w:t>
      </w:r>
    </w:p>
    <w:p w14:paraId="52A334D9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Podle přílohy II nařízení REACH - Rady (EU) 2020/878</w:t>
      </w:r>
    </w:p>
    <w:p w14:paraId="5A2F5421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p w14:paraId="64BB5405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0968E835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0193427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1. Identifikace látky/směsi a společnosti/podniku</w:t>
            </w:r>
          </w:p>
        </w:tc>
      </w:tr>
    </w:tbl>
    <w:p w14:paraId="18A0F619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7C4243" w14:paraId="1B946B2F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2"/>
            <w:shd w:val="clear" w:color="auto" w:fill="FFFFFF"/>
          </w:tcPr>
          <w:p w14:paraId="720DEEF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1.1. Identifikátor výrobku</w:t>
            </w:r>
          </w:p>
        </w:tc>
      </w:tr>
      <w:tr w:rsidR="007C4243" w14:paraId="44CD7584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7E09AD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Kód:</w:t>
            </w:r>
          </w:p>
        </w:tc>
        <w:tc>
          <w:tcPr>
            <w:tcW w:w="6804" w:type="dxa"/>
            <w:shd w:val="clear" w:color="auto" w:fill="FFFFFF"/>
          </w:tcPr>
          <w:p w14:paraId="6EA1808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1 </w:t>
            </w:r>
          </w:p>
        </w:tc>
      </w:tr>
      <w:tr w:rsidR="007C4243" w14:paraId="5EBC5DCC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922302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Název</w:t>
            </w:r>
          </w:p>
        </w:tc>
        <w:tc>
          <w:tcPr>
            <w:tcW w:w="6804" w:type="dxa"/>
            <w:shd w:val="clear" w:color="auto" w:fill="FFFFFF"/>
          </w:tcPr>
          <w:p w14:paraId="4F9D406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ECO SPRAY PURE AIR </w:t>
            </w:r>
          </w:p>
        </w:tc>
      </w:tr>
      <w:tr w:rsidR="007C4243" w14:paraId="3B97C45C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7B6745A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UFI :</w:t>
            </w:r>
          </w:p>
        </w:tc>
        <w:tc>
          <w:tcPr>
            <w:tcW w:w="6804" w:type="dxa"/>
            <w:shd w:val="clear" w:color="auto" w:fill="FFFFFF"/>
          </w:tcPr>
          <w:p w14:paraId="43E8231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79TK-DMV7-U58M-83PE </w:t>
            </w:r>
          </w:p>
        </w:tc>
      </w:tr>
      <w:tr w:rsidR="007C4243" w14:paraId="2B55064F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4854D96F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7A265342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</w:p>
        </w:tc>
      </w:tr>
    </w:tbl>
    <w:p w14:paraId="77DFDDF0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2268"/>
        <w:gridCol w:w="2268"/>
      </w:tblGrid>
      <w:tr w:rsidR="007C4243" w14:paraId="04A8DA41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4"/>
            <w:shd w:val="clear" w:color="auto" w:fill="FFFFFF"/>
          </w:tcPr>
          <w:p w14:paraId="625226D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1.2. Příslušná určená použití látky nebo směsi a nedoporučená použití</w:t>
            </w:r>
          </w:p>
        </w:tc>
      </w:tr>
      <w:tr w:rsidR="007C4243" w14:paraId="5C492327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A8FFFF"/>
          </w:tcPr>
          <w:p w14:paraId="5CC9A26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Určená použití</w:t>
            </w:r>
          </w:p>
        </w:tc>
        <w:tc>
          <w:tcPr>
            <w:tcW w:w="2268" w:type="dxa"/>
            <w:shd w:val="clear" w:color="auto" w:fill="A8FFFF"/>
          </w:tcPr>
          <w:p w14:paraId="3E689C3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Průmyslová</w:t>
            </w:r>
          </w:p>
        </w:tc>
        <w:tc>
          <w:tcPr>
            <w:tcW w:w="2268" w:type="dxa"/>
            <w:shd w:val="clear" w:color="auto" w:fill="A8FFFF"/>
          </w:tcPr>
          <w:p w14:paraId="4E3CDBE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Profesionální</w:t>
            </w:r>
          </w:p>
        </w:tc>
        <w:tc>
          <w:tcPr>
            <w:tcW w:w="2268" w:type="dxa"/>
            <w:shd w:val="clear" w:color="auto" w:fill="A8FFFF"/>
          </w:tcPr>
          <w:p w14:paraId="0FCD913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Spotřebitelská</w:t>
            </w:r>
          </w:p>
        </w:tc>
      </w:tr>
      <w:tr w:rsidR="007C4243" w14:paraId="64EB6EA0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7CD67B2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sprej na čištění klimatizací</w:t>
            </w:r>
          </w:p>
        </w:tc>
        <w:tc>
          <w:tcPr>
            <w:tcW w:w="2268" w:type="dxa"/>
            <w:shd w:val="clear" w:color="auto" w:fill="FFFFFF"/>
          </w:tcPr>
          <w:p w14:paraId="4B3EE41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       -</w:t>
            </w:r>
          </w:p>
        </w:tc>
        <w:tc>
          <w:tcPr>
            <w:tcW w:w="2268" w:type="dxa"/>
            <w:shd w:val="clear" w:color="auto" w:fill="FFFFFF"/>
          </w:tcPr>
          <w:p w14:paraId="46C192F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        -</w:t>
            </w:r>
          </w:p>
        </w:tc>
        <w:tc>
          <w:tcPr>
            <w:tcW w:w="2268" w:type="dxa"/>
            <w:shd w:val="clear" w:color="auto" w:fill="FFFFFF"/>
          </w:tcPr>
          <w:p w14:paraId="0B30A9B6" w14:textId="4BC5F1CA" w:rsidR="007C4243" w:rsidRDefault="00C16D0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CAC0658" wp14:editId="41A7571E">
                      <wp:simplePos x="0" y="0"/>
                      <wp:positionH relativeFrom="margin">
                        <wp:posOffset>0</wp:posOffset>
                      </wp:positionH>
                      <wp:positionV relativeFrom="margin">
                        <wp:posOffset>0</wp:posOffset>
                      </wp:positionV>
                      <wp:extent cx="0" cy="0"/>
                      <wp:effectExtent l="0" t="0" r="0" b="0"/>
                      <wp:wrapNone/>
                      <wp:docPr id="100652973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030B3" id="Rectangle 8" o:spid="_x0000_s1026" style="position:absolute;margin-left:0;margin-top:0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" o:allowincell="f"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w:drawing>
                <wp:inline distT="0" distB="0" distL="0" distR="0" wp14:anchorId="6E7C51A8" wp14:editId="2451D4A5">
                  <wp:extent cx="95250" cy="9525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243" w14:paraId="0D8615B5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A8FFFF"/>
          </w:tcPr>
          <w:p w14:paraId="36FFE3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Nedoporučená použití</w:t>
            </w:r>
          </w:p>
        </w:tc>
        <w:tc>
          <w:tcPr>
            <w:tcW w:w="2268" w:type="dxa"/>
            <w:shd w:val="clear" w:color="auto" w:fill="A8FFFF"/>
          </w:tcPr>
          <w:p w14:paraId="11BC8E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A8FFFF"/>
          </w:tcPr>
          <w:p w14:paraId="09BFDFF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A8FFFF"/>
          </w:tcPr>
          <w:p w14:paraId="20FFB9C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FB09A47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BFB66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Nepoužívejte k jiným účelům, než je uvedeno</w:t>
            </w:r>
          </w:p>
        </w:tc>
        <w:tc>
          <w:tcPr>
            <w:tcW w:w="2268" w:type="dxa"/>
            <w:shd w:val="clear" w:color="auto" w:fill="FFFFFF"/>
          </w:tcPr>
          <w:p w14:paraId="268A656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FFFFFF"/>
          </w:tcPr>
          <w:p w14:paraId="26619A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FFFFFF"/>
          </w:tcPr>
          <w:p w14:paraId="0980726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551B619F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7C4243" w14:paraId="5038738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2"/>
            <w:shd w:val="clear" w:color="auto" w:fill="FFFFFF"/>
          </w:tcPr>
          <w:p w14:paraId="167CE3B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1.3. Podrobné údaje o dodavateli bezpečnostního listu</w:t>
            </w:r>
          </w:p>
        </w:tc>
      </w:tr>
      <w:tr w:rsidR="007C4243" w14:paraId="6D266679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0B463D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Jméno firmy</w:t>
            </w:r>
          </w:p>
        </w:tc>
        <w:tc>
          <w:tcPr>
            <w:tcW w:w="6804" w:type="dxa"/>
            <w:shd w:val="clear" w:color="auto" w:fill="FFFFFF"/>
          </w:tcPr>
          <w:p w14:paraId="43674D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Meliconi S.p.A. </w:t>
            </w:r>
          </w:p>
        </w:tc>
      </w:tr>
      <w:tr w:rsidR="007C4243" w14:paraId="3BF88CEE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7536322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Adresa</w:t>
            </w:r>
          </w:p>
        </w:tc>
        <w:tc>
          <w:tcPr>
            <w:tcW w:w="6804" w:type="dxa"/>
            <w:shd w:val="clear" w:color="auto" w:fill="FFFFFF"/>
          </w:tcPr>
          <w:p w14:paraId="3B30033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Via Minghetti, 10  </w:t>
            </w:r>
          </w:p>
        </w:tc>
      </w:tr>
      <w:tr w:rsidR="007C4243" w14:paraId="0419B46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49435D8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Místo a Stát</w:t>
            </w:r>
          </w:p>
        </w:tc>
        <w:tc>
          <w:tcPr>
            <w:tcW w:w="6804" w:type="dxa"/>
            <w:shd w:val="clear" w:color="auto" w:fill="FFFFFF"/>
          </w:tcPr>
          <w:p w14:paraId="3867E06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40057 Granarolo dell'Emilia </w:t>
            </w:r>
          </w:p>
        </w:tc>
      </w:tr>
      <w:tr w:rsidR="007C4243" w14:paraId="3602FCC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929AD99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7EF5C7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sz w:val="16"/>
                <w:lang w:val="cs-CZ" w:eastAsia="cs-CZ"/>
              </w:rPr>
              <w:t>Italia</w:t>
            </w:r>
          </w:p>
        </w:tc>
      </w:tr>
    </w:tbl>
    <w:p w14:paraId="2BA73A20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lang w:val="cs-CZ" w:eastAsia="cs-CZ"/>
        </w:rPr>
        <w:t xml:space="preserve"> </w:t>
      </w:r>
    </w:p>
    <w:p w14:paraId="496DB870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tel. +39 051 6008211</w:t>
      </w:r>
    </w:p>
    <w:p w14:paraId="11498039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7C4243" w14:paraId="729BDB8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804" w:type="dxa"/>
        </w:trPr>
        <w:tc>
          <w:tcPr>
            <w:tcW w:w="3969" w:type="dxa"/>
            <w:shd w:val="clear" w:color="auto" w:fill="FFFFFF"/>
          </w:tcPr>
          <w:p w14:paraId="4BC8D4E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www.meliconi.com </w:t>
            </w:r>
          </w:p>
        </w:tc>
      </w:tr>
      <w:tr w:rsidR="007C4243" w14:paraId="617B64DF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042E7A5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01BD97F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</w:p>
        </w:tc>
      </w:tr>
      <w:tr w:rsidR="007C4243" w14:paraId="7D986C4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55D9BB2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E-mail kompetentní osoby</w:t>
            </w:r>
          </w:p>
        </w:tc>
        <w:tc>
          <w:tcPr>
            <w:tcW w:w="6804" w:type="dxa"/>
            <w:shd w:val="clear" w:color="auto" w:fill="FFFFFF"/>
          </w:tcPr>
          <w:p w14:paraId="1CEE50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C136820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5B7E012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Osoba odpovědná za bezpečnostní list</w:t>
            </w:r>
          </w:p>
        </w:tc>
        <w:tc>
          <w:tcPr>
            <w:tcW w:w="6804" w:type="dxa"/>
            <w:shd w:val="clear" w:color="auto" w:fill="FFFFFF"/>
          </w:tcPr>
          <w:p w14:paraId="0BFF4C0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info@meliconi.com </w:t>
            </w:r>
          </w:p>
        </w:tc>
      </w:tr>
      <w:tr w:rsidR="007C4243" w14:paraId="2F462BD8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F8E8271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492F1BB1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</w:p>
        </w:tc>
      </w:tr>
    </w:tbl>
    <w:p w14:paraId="320CCF71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10EE7E6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307EF0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1.4. Telefonní číslo pro naléhavé situace</w:t>
            </w:r>
          </w:p>
        </w:tc>
      </w:tr>
    </w:tbl>
    <w:p w14:paraId="287342DB" w14:textId="77777777" w:rsidR="007C4243" w:rsidRDefault="007C4243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6"/>
          <w:lang w:val="cs-CZ" w:eastAsia="cs-CZ"/>
        </w:rPr>
        <w:t>V případě potřeby naléhavých informací se obraťte na.</w:t>
      </w:r>
    </w:p>
    <w:p w14:paraId="68D88972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Toxikologické informacní stredisko</w:t>
      </w:r>
    </w:p>
    <w:p w14:paraId="561DDBF7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Klinika pracovního lékarství VFN a 1. LF UK</w:t>
      </w:r>
    </w:p>
    <w:p w14:paraId="528C6EBE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Na Bojišti 1, 120 00, Praha 2</w:t>
      </w:r>
    </w:p>
    <w:p w14:paraId="70814AF5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tel: 224 919 293 a 224 915 402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7C4243" w14:paraId="5BB8807B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B25945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</w:p>
        </w:tc>
      </w:tr>
    </w:tbl>
    <w:p w14:paraId="5025D556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0B8CA76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5676183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2. Identifikace nebezpečnosti</w:t>
            </w:r>
          </w:p>
        </w:tc>
      </w:tr>
    </w:tbl>
    <w:p w14:paraId="2DFE68E4" w14:textId="77777777" w:rsidR="007C4243" w:rsidRDefault="007C4243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p w14:paraId="140ACA3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2.1. Klasifikace látky nebo směsi</w:t>
      </w:r>
    </w:p>
    <w:p w14:paraId="7CFBB20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EEAD7B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637C3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Výrobek není klasifikovaný jako nebezpečný ve smyslu ustanovení nařízení ES 1272/2008 (CLP).</w:t>
      </w:r>
    </w:p>
    <w:p w14:paraId="6DA2702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Protože ale výrobek obsahuje nebezpečné látky v koncentraci, která odpovídá oddílu č. 3, vyžaduje si dle nařízení (EU) 2020/878 vystavení listu bezpečnostních údajů se všemi příslušnými informacemi.</w:t>
      </w:r>
    </w:p>
    <w:p w14:paraId="0BB4638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35"/>
      </w:tblGrid>
      <w:tr w:rsidR="007C4243" w14:paraId="52DE2EEF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25BEFA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Klasifikace a označení nebezpečí:</w:t>
            </w:r>
          </w:p>
        </w:tc>
        <w:tc>
          <w:tcPr>
            <w:tcW w:w="2835" w:type="dxa"/>
            <w:shd w:val="clear" w:color="auto" w:fill="FFFFFF"/>
          </w:tcPr>
          <w:p w14:paraId="3C0625A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30BB6F6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1AE71F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2.2. Prvky označení</w:t>
      </w:r>
    </w:p>
    <w:p w14:paraId="3C5670D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32A6D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7C4243" w14:paraId="13F3774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1385B2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Výstražné symboly nebezpečnosti:</w:t>
            </w:r>
          </w:p>
        </w:tc>
        <w:tc>
          <w:tcPr>
            <w:tcW w:w="8788" w:type="dxa"/>
            <w:shd w:val="clear" w:color="auto" w:fill="FFFFFF"/>
          </w:tcPr>
          <w:p w14:paraId="2A0EC6F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7E33A33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7C4243" w14:paraId="4BB2CCC6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E08D58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Signální slova:</w:t>
            </w:r>
          </w:p>
        </w:tc>
        <w:tc>
          <w:tcPr>
            <w:tcW w:w="8788" w:type="dxa"/>
            <w:shd w:val="clear" w:color="auto" w:fill="FFFFFF"/>
          </w:tcPr>
          <w:p w14:paraId="53F3D15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25669D6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7C4243" w14:paraId="11A520C4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CB21BB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Standardní věty o nebezpečnosti:</w:t>
            </w:r>
          </w:p>
        </w:tc>
        <w:tc>
          <w:tcPr>
            <w:tcW w:w="8788" w:type="dxa"/>
            <w:shd w:val="clear" w:color="auto" w:fill="FFFFFF"/>
          </w:tcPr>
          <w:p w14:paraId="07DF03E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06E6B80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7C4243" w14:paraId="0BDAE766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C2DA5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Pokyny pro bezpečné zacházení:</w:t>
            </w:r>
          </w:p>
        </w:tc>
        <w:tc>
          <w:tcPr>
            <w:tcW w:w="8788" w:type="dxa"/>
            <w:shd w:val="clear" w:color="auto" w:fill="FFFFFF"/>
          </w:tcPr>
          <w:p w14:paraId="5E3AABB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8AF2634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7EBEBF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P102</w:t>
            </w:r>
          </w:p>
        </w:tc>
        <w:tc>
          <w:tcPr>
            <w:tcW w:w="8788" w:type="dxa"/>
            <w:shd w:val="clear" w:color="auto" w:fill="FFFFFF"/>
          </w:tcPr>
          <w:p w14:paraId="60C7B67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Uchovávejte mimo dosah dětí.</w:t>
            </w:r>
          </w:p>
        </w:tc>
      </w:tr>
    </w:tbl>
    <w:p w14:paraId="22597D3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7C4243" w14:paraId="056B6DA5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E25AF8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P101</w:t>
            </w:r>
          </w:p>
        </w:tc>
        <w:tc>
          <w:tcPr>
            <w:tcW w:w="8788" w:type="dxa"/>
            <w:shd w:val="clear" w:color="auto" w:fill="FFFFFF"/>
          </w:tcPr>
          <w:p w14:paraId="66CA99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Je-li nutná lékařská pomoc, mějte po ruce obal nebo štítek výrobku.</w:t>
            </w:r>
          </w:p>
        </w:tc>
      </w:tr>
    </w:tbl>
    <w:p w14:paraId="0559FE0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873170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Složení v souladu s Směrnici (ES) No. 648/2004</w:t>
      </w:r>
    </w:p>
    <w:p w14:paraId="2247422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2C0DCF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Parfémy</w:t>
      </w:r>
    </w:p>
    <w:p w14:paraId="5BEA5FB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967348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2.3. Další nebezpečnost</w:t>
      </w:r>
    </w:p>
    <w:p w14:paraId="1757876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3F211C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8A18C5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 základě dostupných údajů výrobek neobsahuje látky PBT nebo vPvB v podílu ≥ 0,1 %.</w:t>
      </w:r>
    </w:p>
    <w:p w14:paraId="789289A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8B88D0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Výrobek neobsahuje látky s vlastnostmi narušujícími endokrinní systém v koncentraci ≥ 0,1%.</w:t>
      </w:r>
    </w:p>
    <w:p w14:paraId="4B076E5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5A9D839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77217BF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3. Složení/informace o složkách</w:t>
            </w:r>
          </w:p>
        </w:tc>
      </w:tr>
    </w:tbl>
    <w:p w14:paraId="67CD9E4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63EF27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3.1. Látky</w:t>
      </w:r>
    </w:p>
    <w:p w14:paraId="47E9DC0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1AA2BD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Irelevantní informace</w:t>
      </w:r>
    </w:p>
    <w:p w14:paraId="285FCAC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5DFC54A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7DF292F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3.2. Směsi</w:t>
            </w:r>
          </w:p>
        </w:tc>
      </w:tr>
    </w:tbl>
    <w:p w14:paraId="3447BB7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EEFC4A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Obsahuje:</w:t>
      </w:r>
    </w:p>
    <w:p w14:paraId="0F58479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417"/>
        <w:gridCol w:w="5670"/>
        <w:gridCol w:w="567"/>
      </w:tblGrid>
      <w:tr w:rsidR="007C4243" w14:paraId="13C0A78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48BFF8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Identifikace</w:t>
            </w:r>
          </w:p>
        </w:tc>
        <w:tc>
          <w:tcPr>
            <w:tcW w:w="1417" w:type="dxa"/>
            <w:shd w:val="clear" w:color="auto" w:fill="FFFFFF"/>
          </w:tcPr>
          <w:p w14:paraId="07B4BA6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x = Konc. %</w:t>
            </w:r>
          </w:p>
        </w:tc>
        <w:tc>
          <w:tcPr>
            <w:tcW w:w="5670" w:type="dxa"/>
            <w:shd w:val="clear" w:color="auto" w:fill="FFFFFF"/>
          </w:tcPr>
          <w:p w14:paraId="3B5EDC6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Klasifikace (ES) 1272/2008 (CLP)</w:t>
            </w:r>
          </w:p>
        </w:tc>
        <w:tc>
          <w:tcPr>
            <w:tcW w:w="567" w:type="dxa"/>
            <w:shd w:val="clear" w:color="auto" w:fill="FFFFFF"/>
          </w:tcPr>
          <w:p w14:paraId="413B1C7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D36385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0E8924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ethanol</w:t>
            </w:r>
          </w:p>
        </w:tc>
        <w:tc>
          <w:tcPr>
            <w:tcW w:w="1417" w:type="dxa"/>
            <w:shd w:val="clear" w:color="auto" w:fill="FFFFFF"/>
          </w:tcPr>
          <w:p w14:paraId="5540A7A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C6B8C4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34F2446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6560CF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41C728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603-002-00-5</w:t>
            </w:r>
          </w:p>
        </w:tc>
        <w:tc>
          <w:tcPr>
            <w:tcW w:w="1417" w:type="dxa"/>
            <w:shd w:val="clear" w:color="auto" w:fill="FFFFFF"/>
          </w:tcPr>
          <w:p w14:paraId="4262170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 ≤ x &lt;  2,5</w:t>
            </w:r>
          </w:p>
        </w:tc>
        <w:tc>
          <w:tcPr>
            <w:tcW w:w="5670" w:type="dxa"/>
            <w:shd w:val="clear" w:color="auto" w:fill="FFFFFF"/>
          </w:tcPr>
          <w:p w14:paraId="481A690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Flam. Liq. 2 H225, Eye Irrit. 2 H319</w:t>
            </w:r>
          </w:p>
        </w:tc>
        <w:tc>
          <w:tcPr>
            <w:tcW w:w="567" w:type="dxa"/>
            <w:shd w:val="clear" w:color="auto" w:fill="FFFFFF"/>
          </w:tcPr>
          <w:p w14:paraId="383BB9D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CA91CC4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E3CCD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200-578-6</w:t>
            </w:r>
          </w:p>
        </w:tc>
        <w:tc>
          <w:tcPr>
            <w:tcW w:w="1417" w:type="dxa"/>
            <w:shd w:val="clear" w:color="auto" w:fill="FFFFFF"/>
          </w:tcPr>
          <w:p w14:paraId="4DAF27E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39AB63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Eye Irrit. 2 H319: ≥ 50%</w:t>
            </w:r>
          </w:p>
        </w:tc>
        <w:tc>
          <w:tcPr>
            <w:tcW w:w="567" w:type="dxa"/>
            <w:shd w:val="clear" w:color="auto" w:fill="FFFFFF"/>
          </w:tcPr>
          <w:p w14:paraId="714E1C8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365DCB3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5EC16E2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64-17-5</w:t>
            </w:r>
          </w:p>
        </w:tc>
        <w:tc>
          <w:tcPr>
            <w:tcW w:w="1417" w:type="dxa"/>
            <w:shd w:val="clear" w:color="auto" w:fill="FFFFFF"/>
          </w:tcPr>
          <w:p w14:paraId="3DACD8E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B09782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2554058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00964C9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5D076C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Reg. REACH   01-2119457610-43</w:t>
            </w:r>
          </w:p>
        </w:tc>
        <w:tc>
          <w:tcPr>
            <w:tcW w:w="1417" w:type="dxa"/>
            <w:shd w:val="clear" w:color="auto" w:fill="FFFFFF"/>
          </w:tcPr>
          <w:p w14:paraId="7969692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BF444E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45051BD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3942D4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36C6BE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2-butoxyethan-1-ol</w:t>
            </w:r>
          </w:p>
        </w:tc>
        <w:tc>
          <w:tcPr>
            <w:tcW w:w="1417" w:type="dxa"/>
            <w:shd w:val="clear" w:color="auto" w:fill="FFFFFF"/>
          </w:tcPr>
          <w:p w14:paraId="6173702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4A170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605AB9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BE80EB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699B75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603-014-00-0</w:t>
            </w:r>
          </w:p>
        </w:tc>
        <w:tc>
          <w:tcPr>
            <w:tcW w:w="1417" w:type="dxa"/>
            <w:shd w:val="clear" w:color="auto" w:fill="FFFFFF"/>
          </w:tcPr>
          <w:p w14:paraId="421A4C9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 ≤ x &lt;  2,5</w:t>
            </w:r>
          </w:p>
        </w:tc>
        <w:tc>
          <w:tcPr>
            <w:tcW w:w="5670" w:type="dxa"/>
            <w:shd w:val="clear" w:color="auto" w:fill="FFFFFF"/>
          </w:tcPr>
          <w:p w14:paraId="05F8C5C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Acute Tox. 3 H331, Acute Tox. 4 H302, Eye Irrit. 2 H319, Skin Irrit. 2 H315</w:t>
            </w:r>
          </w:p>
        </w:tc>
        <w:tc>
          <w:tcPr>
            <w:tcW w:w="567" w:type="dxa"/>
            <w:shd w:val="clear" w:color="auto" w:fill="FFFFFF"/>
          </w:tcPr>
          <w:p w14:paraId="33C8080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63E730E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089621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203-905-0</w:t>
            </w:r>
          </w:p>
        </w:tc>
        <w:tc>
          <w:tcPr>
            <w:tcW w:w="1417" w:type="dxa"/>
            <w:shd w:val="clear" w:color="auto" w:fill="FFFFFF"/>
          </w:tcPr>
          <w:p w14:paraId="2184DD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1326CD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Oral: 1200 mg/kg bw, STA Inhalation výpary: 3 mg/l</w:t>
            </w:r>
          </w:p>
        </w:tc>
        <w:tc>
          <w:tcPr>
            <w:tcW w:w="567" w:type="dxa"/>
            <w:shd w:val="clear" w:color="auto" w:fill="FFFFFF"/>
          </w:tcPr>
          <w:p w14:paraId="068638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2328812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4D0D0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111-76-2</w:t>
            </w:r>
          </w:p>
        </w:tc>
        <w:tc>
          <w:tcPr>
            <w:tcW w:w="1417" w:type="dxa"/>
            <w:shd w:val="clear" w:color="auto" w:fill="FFFFFF"/>
          </w:tcPr>
          <w:p w14:paraId="59D0865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FBE0EC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294975A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21B3C4C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79AC1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Reg. REACH   01-2119475108-36</w:t>
            </w:r>
          </w:p>
        </w:tc>
        <w:tc>
          <w:tcPr>
            <w:tcW w:w="1417" w:type="dxa"/>
            <w:shd w:val="clear" w:color="auto" w:fill="FFFFFF"/>
          </w:tcPr>
          <w:p w14:paraId="36F2B73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86C9DB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19EB474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6C6B736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9E51BF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417" w:type="dxa"/>
            <w:shd w:val="clear" w:color="auto" w:fill="FFFFFF"/>
          </w:tcPr>
          <w:p w14:paraId="056E52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465C9E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7FFF78B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294692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06F450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-</w:t>
            </w:r>
          </w:p>
        </w:tc>
        <w:tc>
          <w:tcPr>
            <w:tcW w:w="1417" w:type="dxa"/>
            <w:shd w:val="clear" w:color="auto" w:fill="FFFFFF"/>
          </w:tcPr>
          <w:p w14:paraId="17B89A3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 ≤ x &lt;  1,5</w:t>
            </w:r>
          </w:p>
        </w:tc>
        <w:tc>
          <w:tcPr>
            <w:tcW w:w="5670" w:type="dxa"/>
            <w:shd w:val="clear" w:color="auto" w:fill="FFFFFF"/>
          </w:tcPr>
          <w:p w14:paraId="2000834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 pro kterou je stanoven expoziční limit Společenství pro pracovni prostředí.</w:t>
            </w:r>
          </w:p>
        </w:tc>
        <w:tc>
          <w:tcPr>
            <w:tcW w:w="567" w:type="dxa"/>
            <w:shd w:val="clear" w:color="auto" w:fill="FFFFFF"/>
          </w:tcPr>
          <w:p w14:paraId="4EB7F73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B887C0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291D08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252-104-2</w:t>
            </w:r>
          </w:p>
        </w:tc>
        <w:tc>
          <w:tcPr>
            <w:tcW w:w="1417" w:type="dxa"/>
            <w:shd w:val="clear" w:color="auto" w:fill="FFFFFF"/>
          </w:tcPr>
          <w:p w14:paraId="7EF9DE6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2D6F77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1BE000B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59AFB0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E0B8CB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34590-94-8</w:t>
            </w:r>
          </w:p>
        </w:tc>
        <w:tc>
          <w:tcPr>
            <w:tcW w:w="1417" w:type="dxa"/>
            <w:shd w:val="clear" w:color="auto" w:fill="FFFFFF"/>
          </w:tcPr>
          <w:p w14:paraId="5C22E0F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11C2C7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70E2531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42527AC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59D8C5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Reg. REACH   01-2119450011-60</w:t>
            </w:r>
          </w:p>
        </w:tc>
        <w:tc>
          <w:tcPr>
            <w:tcW w:w="1417" w:type="dxa"/>
            <w:shd w:val="clear" w:color="auto" w:fill="FFFFFF"/>
          </w:tcPr>
          <w:p w14:paraId="581ED4E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1DA8B3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281AB88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406FC02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A2BB41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Plný text označení rizika (H) je uveden v oddílu 16 tohoto listu.</w:t>
      </w:r>
    </w:p>
    <w:p w14:paraId="19A8D65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36AA587B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7D335E0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4. Pokyny pro první pomoc</w:t>
            </w:r>
          </w:p>
        </w:tc>
      </w:tr>
    </w:tbl>
    <w:p w14:paraId="401133E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023C1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4.1. Popis první pomoci</w:t>
      </w:r>
    </w:p>
    <w:p w14:paraId="43C7A67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D498C3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OČI: Vyjměte případné kontaktní čočky. Okamžitě vymývejte oči proudem vody po dobu nejméně 15 minut; víčka držte pořádně otevřena. Pokud obtíže neustupují, vyhledejte lékaře.</w:t>
      </w:r>
    </w:p>
    <w:p w14:paraId="69956FF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POKOŽKA: Svléknout znečištěný oděv. Okamžitě se umýt velkým množstvím vody. Přetrvává-li podráždění, vyhledejte lékaře. Vyprat odděleně znečištěný oděv před novým použitím.</w:t>
      </w:r>
    </w:p>
    <w:p w14:paraId="24F59AA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VDECHNUTÍ: Vyvést postiženou osobu na čerstvý vzduch. Je-li dýchání namáhavé, ihned přivolejte lékaře.</w:t>
      </w:r>
    </w:p>
    <w:p w14:paraId="7D3B6B9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POŽITÍ: Ihned vyhledejte lékaře. Vyvolejte zvracení jen na základě doporučení lékaře. Nepodávat nic ústy, pokud je osoba v bezvědomí a pokud to nebylo výslovně povoleno lékařem.</w:t>
      </w:r>
    </w:p>
    <w:p w14:paraId="6B9B2EA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5ADDA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4.2. Nejdůležitější akutní a opožděné symptomy a účinky</w:t>
      </w:r>
    </w:p>
    <w:p w14:paraId="27F5D65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D2C817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Konkrétní informace o příznacích a účincích, které výrobek způsobuje, nejsou známé.</w:t>
      </w:r>
    </w:p>
    <w:p w14:paraId="4F6EFB4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ABDA1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4.3. Pokyn týkající se okamžité lékařské pomoci a zvláštního ošetření</w:t>
      </w:r>
    </w:p>
    <w:p w14:paraId="2ED9AC3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B1C04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112A6A5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33F545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41A408D1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4F927B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5. Opatření pro hašení požáru</w:t>
            </w:r>
          </w:p>
        </w:tc>
      </w:tr>
    </w:tbl>
    <w:p w14:paraId="4CF30D3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350032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5.1. Hasiva</w:t>
      </w:r>
    </w:p>
    <w:p w14:paraId="4F94C94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9FA7CC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VHODNÉ HASÍCÍ PROSTŘEDKY</w:t>
      </w:r>
    </w:p>
    <w:p w14:paraId="39921C9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Hasící přístroje: sněhový, pěnový, práškový. Pokud se vylitý a vysypaný materiál nezapálil, lze použít vodní aerosol k rozptýlení zápalných výparů a k ochraně osob, které pracují na zastavení úniku materiálu.</w:t>
      </w:r>
    </w:p>
    <w:p w14:paraId="3560749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NEVHODNÉ HASÍCÍ PROSTŘEDKY</w:t>
      </w:r>
    </w:p>
    <w:p w14:paraId="5065E8F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Nepoužívat proud vody. Voda není účinná pro hašení požáru, může být nicméně použita k ochlazení zavřených nádob vystavených plamenům a tudíž k prevenci proti prasknutí a explozím.</w:t>
      </w:r>
    </w:p>
    <w:p w14:paraId="70A6842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F297A4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5.2. Zvláštní nebezpečnost vyplývající z látky nebo směsi</w:t>
      </w:r>
    </w:p>
    <w:p w14:paraId="3544DE0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E0632B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NEBEZPEČÍ ZPŮSOBENÉ EXPOZICÍ V PŘÍPADĚ POŽÁRU</w:t>
      </w:r>
    </w:p>
    <w:p w14:paraId="3ED3981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 nádobách vystavených ohni se může vyvíjet přetlak s nebezpečím výbuchu. Zabránit vdechování splodin hoření.</w:t>
      </w:r>
    </w:p>
    <w:p w14:paraId="567E00B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AED86C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5.3. Pokyny pro hasiče</w:t>
      </w:r>
    </w:p>
    <w:p w14:paraId="4559540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EF90CB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VŠEOBECNÉ INFORMACE</w:t>
      </w:r>
    </w:p>
    <w:p w14:paraId="0369E4E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Ochladit nádoby proudem vody, abyste předešli rozkládání produktu a vzniku látek potenciálně zdraví nebezpečných. Vždy oblékat kompletní výbavu protipožární ochrany. Odčerpat použité hasební vody, které nesmí být vypuštěny do kanalizace. Zlikvidovat použitou hasební vodu a zbytky požáru podle platných norem.</w:t>
      </w:r>
    </w:p>
    <w:p w14:paraId="1080627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VÝBAVA</w:t>
      </w:r>
    </w:p>
    <w:p w14:paraId="284F420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Normální pomůcky pro hašení požárů, jako respirační přístroj na stlačený vzduch s otevřeným okruhem (EN 137), ohnivzdorná kombinéza (EN469), ohnivzdorné rukavice (EN 659) a hasičské holínky (HO A29 nebo A30).</w:t>
      </w:r>
    </w:p>
    <w:p w14:paraId="03A5FB7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1ACB8A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6CAFCB90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2A35CAB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6. Opatření v případě náhodného úniku</w:t>
            </w:r>
          </w:p>
        </w:tc>
      </w:tr>
    </w:tbl>
    <w:p w14:paraId="2F214CC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B8B0C5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6.1. Opatření na ochranu osob, ochranné prostředky a nouzové postupy</w:t>
      </w:r>
    </w:p>
    <w:p w14:paraId="1065393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65134D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Nehrozí-li nebezpečí, zastavit únik.</w:t>
      </w:r>
    </w:p>
    <w:p w14:paraId="4464327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Používejte vhodné ochranné prostředky (včetně prostředků osobní ochrany dle oddílu 8 bezpečnostního listu) za účelem předcházení kontaminace pokožky, očí a osobních oděvů. Tyto pokyny platí jak pro osoby při výkonu práce tak i pro nouzové zásahy.</w:t>
      </w:r>
    </w:p>
    <w:p w14:paraId="52F087F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9E252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6.2. Opatření na ochranu životního prostředí</w:t>
      </w:r>
    </w:p>
    <w:p w14:paraId="7E03B84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C28DA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Zamezte úniku produktu do kanalizace, povrchových a podpovrchových vod.</w:t>
      </w:r>
    </w:p>
    <w:p w14:paraId="15C05F1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00CA3B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6.3. Metody a materiál pro omezení úniku a pro čištění</w:t>
      </w:r>
    </w:p>
    <w:p w14:paraId="4FF24DD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DA13C8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Vysajte vylitý materiál do vhodné nádoby. Posuďte kompatibilitu nádoby, kterou budete na tento produkt používat, dle údajů v oddíle 10. Zbytek nechejte vsáknout do inertního absorpčního materiálu.</w:t>
      </w:r>
    </w:p>
    <w:p w14:paraId="4D9CA1F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Zajistit dostatečné větrání místa úniku. Likvidace kontaminovaného materiálu musí být provedena v souladu s ustanoveními bodu 13.</w:t>
      </w:r>
    </w:p>
    <w:p w14:paraId="0CFEA28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FACE88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6.4. Odkaz na jiné oddíly</w:t>
      </w:r>
    </w:p>
    <w:p w14:paraId="47628A8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A69D31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Případné informace týkající se osobní ochrany a likvidace jsou uvedené v oddíllech 8 a 13.</w:t>
      </w:r>
    </w:p>
    <w:p w14:paraId="38D4A02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00FEC5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0E891F91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0DEB14C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7. Zacházení a skladování</w:t>
            </w:r>
          </w:p>
        </w:tc>
      </w:tr>
    </w:tbl>
    <w:p w14:paraId="3D8CA82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81C065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7.1. Opatření pro bezpečné zacházení</w:t>
      </w:r>
    </w:p>
    <w:p w14:paraId="462CCC9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FB2910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Skladovat daleko od zdrojů tepla, jisker a otevřeného ohně, nekuřte, nepoužívejte zápalky nebo zapalovače. Pokud není zajištěno potřebné větrání, páry se mohou hromadit u podlahy a vznítit se i v případě vzdáleného zdroje s hrozícím nebezpečím návratu plamene. Zamezit akumulaci elektrostatických výbojů. V případě velkorozměrných balení během přečerpávání zajistěte připojení k uzemnění a noste antistatickou obuv. Energické míchání a rychlé protékaní kapaliny potrubím a zařízeními může vést k vytváření a hromadění elektrostatického náboje. Při manipulaci nikdy nepoužívejte stlačený vzduch, jinak hrozí nebezpečí požáru a výbuchu. Nádoby otevírejte opatrně, mohou být pod tlakem. Při práci nekonzumujte potraviny ani nápoje a nekuřte. Zabraňte úniku produktu do životního prostředí.</w:t>
      </w:r>
    </w:p>
    <w:p w14:paraId="4072AC4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A473D5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7.2. Podmínky pro bezpečné skladování látek a směsí včetně neslučitelných látek a směsí</w:t>
      </w:r>
    </w:p>
    <w:p w14:paraId="6A08F28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44CAFD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Skladovat jen v původní nádobě. Skladujte v uzavřených nádobách na dobře větraném místě, chraňte před přímým dopadem slunečních paprsků. Skladujte na chladném a dobře větraném místě; skladujte mimo dosah zdrojů tepla, otevřeného plamene, jisker a jiných zdrojů vznícení. Nádoby uskladňujte daleko od případných nekompatibilních materiálů - viz oddíl 10.</w:t>
      </w:r>
    </w:p>
    <w:p w14:paraId="3D025E3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EE523B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7.3. Specifické konečné/specifická konečná použití</w:t>
      </w:r>
    </w:p>
    <w:p w14:paraId="57991FF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86C2EC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594C7A2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3CB574FA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65F680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8. Omezování expozice/osobní ochranné prostředky</w:t>
            </w:r>
          </w:p>
        </w:tc>
      </w:tr>
    </w:tbl>
    <w:p w14:paraId="18557C0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161973DA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2282FC6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8.1. Kontrolní parametry</w:t>
            </w:r>
          </w:p>
        </w:tc>
      </w:tr>
    </w:tbl>
    <w:p w14:paraId="697E3EC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B3AFDD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Regulační odkazy:</w:t>
      </w:r>
    </w:p>
    <w:p w14:paraId="1128AE4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7C4243" w14:paraId="2A43E9CA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0B34BE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2268" w:type="dxa"/>
            <w:shd w:val="clear" w:color="auto" w:fill="FFFFFF"/>
          </w:tcPr>
          <w:p w14:paraId="597318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Österreich</w:t>
            </w:r>
          </w:p>
        </w:tc>
        <w:tc>
          <w:tcPr>
            <w:tcW w:w="6804" w:type="dxa"/>
            <w:shd w:val="clear" w:color="auto" w:fill="FFFFFF"/>
          </w:tcPr>
          <w:p w14:paraId="2F88B2E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Gesamte Rechtsvorschrift für Grenzwerteverordnung 2021 , Fassung vom 17.06.2021</w:t>
            </w:r>
          </w:p>
        </w:tc>
      </w:tr>
      <w:tr w:rsidR="007C4243" w14:paraId="7D747B70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A6CA1C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2268" w:type="dxa"/>
            <w:shd w:val="clear" w:color="auto" w:fill="FFFFFF"/>
          </w:tcPr>
          <w:p w14:paraId="04864BD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Belgique</w:t>
            </w:r>
          </w:p>
        </w:tc>
        <w:tc>
          <w:tcPr>
            <w:tcW w:w="6804" w:type="dxa"/>
            <w:shd w:val="clear" w:color="auto" w:fill="FFFFFF"/>
          </w:tcPr>
          <w:p w14:paraId="2F196CE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Liste de valeurs limites d'exposition aux agents chimiques, livre VI du code du bien-être au travail</w:t>
            </w:r>
          </w:p>
        </w:tc>
      </w:tr>
      <w:tr w:rsidR="007C4243" w14:paraId="11086E3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8B0727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2268" w:type="dxa"/>
            <w:shd w:val="clear" w:color="auto" w:fill="FFFFFF"/>
          </w:tcPr>
          <w:p w14:paraId="242540E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България</w:t>
            </w:r>
          </w:p>
        </w:tc>
        <w:tc>
          <w:tcPr>
            <w:tcW w:w="6804" w:type="dxa"/>
            <w:shd w:val="clear" w:color="auto" w:fill="FFFFFF"/>
          </w:tcPr>
          <w:p w14:paraId="44371AB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НАРЕДБА № 13 ОТ 30 ДЕКЕМВРИ 2003 Г. ЗА ЗАЩИТА НА РАБОТЕЩИТЕ ОТ РИСКОВЕ, СВЪРЗАНИ С ЕКСПОЗИЦИЯ НА ХИМИЧНИ АГЕНТИ ПРИ РАБОТА (изм. ДВ. бр.5 от 17 Януари 2020г.)</w:t>
            </w:r>
          </w:p>
        </w:tc>
      </w:tr>
      <w:tr w:rsidR="007C4243" w14:paraId="527BBFB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B79135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2268" w:type="dxa"/>
            <w:shd w:val="clear" w:color="auto" w:fill="FFFFFF"/>
          </w:tcPr>
          <w:p w14:paraId="3EE8B9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Κύπρος</w:t>
            </w:r>
          </w:p>
        </w:tc>
        <w:tc>
          <w:tcPr>
            <w:tcW w:w="6804" w:type="dxa"/>
            <w:shd w:val="clear" w:color="auto" w:fill="FFFFFF"/>
          </w:tcPr>
          <w:p w14:paraId="011D0CA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Oι πεπί Αζθάλειαρ και Υγείαρ ζηην Δπγαζία (Φημικοί Παπάγονηερ) (Τποποποιηηικοί) Κανονιζμοί ηος 2019. Οι περί Ασφάλειας και Υγείας στην Εργασία (Καρκινογόνοι και Μεταλλαξιογόνοι Παράγοντες) (Τροποποιητικοί) Κανονισμοί του 2020</w:t>
            </w:r>
          </w:p>
        </w:tc>
      </w:tr>
      <w:tr w:rsidR="007C4243" w14:paraId="4BC2431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076567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2268" w:type="dxa"/>
            <w:shd w:val="clear" w:color="auto" w:fill="FFFFFF"/>
          </w:tcPr>
          <w:p w14:paraId="06DF5AF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Česká Republika</w:t>
            </w:r>
          </w:p>
        </w:tc>
        <w:tc>
          <w:tcPr>
            <w:tcW w:w="6804" w:type="dxa"/>
            <w:shd w:val="clear" w:color="auto" w:fill="FFFFFF"/>
          </w:tcPr>
          <w:p w14:paraId="41B1597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Nařízení vlády č. 41/2020 Sb. Nařízení vlády, kterým se mění nařízení vlády č. 361/2007 Sb., kterým se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lastRenderedPageBreak/>
              <w:t>stanoví podmínky ochrany zdraví při práci, ve znění pozdějších předpisů</w:t>
            </w:r>
          </w:p>
        </w:tc>
      </w:tr>
      <w:tr w:rsidR="007C4243" w14:paraId="0B062477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6946B7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2268" w:type="dxa"/>
            <w:shd w:val="clear" w:color="auto" w:fill="FFFFFF"/>
          </w:tcPr>
          <w:p w14:paraId="36EAE70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Deutschland</w:t>
            </w:r>
          </w:p>
        </w:tc>
        <w:tc>
          <w:tcPr>
            <w:tcW w:w="6804" w:type="dxa"/>
            <w:shd w:val="clear" w:color="auto" w:fill="FFFFFF"/>
          </w:tcPr>
          <w:p w14:paraId="6CAEDAA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Technischen Regeln für Gefahrstoffe (TRGS 900) - Liste der Arbeitsplatzgrenzwerte und Kurzzeitwerte. MAK- und BAT-Werte-Liste 2020, Ständige Senatskommission zur Prüfung gesundheitsschädlicher Arbeitsstoffe, Mitteilung 56</w:t>
            </w:r>
          </w:p>
        </w:tc>
      </w:tr>
      <w:tr w:rsidR="007C4243" w14:paraId="7F5495EF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5B191E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2268" w:type="dxa"/>
            <w:shd w:val="clear" w:color="auto" w:fill="FFFFFF"/>
          </w:tcPr>
          <w:p w14:paraId="0837B00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Danmark</w:t>
            </w:r>
          </w:p>
        </w:tc>
        <w:tc>
          <w:tcPr>
            <w:tcW w:w="6804" w:type="dxa"/>
            <w:shd w:val="clear" w:color="auto" w:fill="FFFFFF"/>
          </w:tcPr>
          <w:p w14:paraId="5B69A7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Bekendtgørelse om grænseværdier for stoffer og materialer - BEK nr 1458 af 13/12/2019</w:t>
            </w:r>
          </w:p>
        </w:tc>
      </w:tr>
      <w:tr w:rsidR="007C4243" w14:paraId="2DD5E817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B08EC5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2268" w:type="dxa"/>
            <w:shd w:val="clear" w:color="auto" w:fill="FFFFFF"/>
          </w:tcPr>
          <w:p w14:paraId="505F521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España</w:t>
            </w:r>
          </w:p>
        </w:tc>
        <w:tc>
          <w:tcPr>
            <w:tcW w:w="6804" w:type="dxa"/>
            <w:shd w:val="clear" w:color="auto" w:fill="FFFFFF"/>
          </w:tcPr>
          <w:p w14:paraId="73DE2F9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Límites de exposición profesional para agentes químicos en España 2021</w:t>
            </w:r>
          </w:p>
        </w:tc>
      </w:tr>
      <w:tr w:rsidR="007C4243" w14:paraId="0848954C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23581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2268" w:type="dxa"/>
            <w:shd w:val="clear" w:color="auto" w:fill="FFFFFF"/>
          </w:tcPr>
          <w:p w14:paraId="59BA33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France</w:t>
            </w:r>
          </w:p>
        </w:tc>
        <w:tc>
          <w:tcPr>
            <w:tcW w:w="6804" w:type="dxa"/>
            <w:shd w:val="clear" w:color="auto" w:fill="FFFFFF"/>
          </w:tcPr>
          <w:p w14:paraId="57663D4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Valeurs limites d'exposition professionnelle aux agents chimiques en France. ED 984 - INRS</w:t>
            </w:r>
          </w:p>
        </w:tc>
      </w:tr>
      <w:tr w:rsidR="007C4243" w14:paraId="67C384DB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3943E4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2268" w:type="dxa"/>
            <w:shd w:val="clear" w:color="auto" w:fill="FFFFFF"/>
          </w:tcPr>
          <w:p w14:paraId="49270AE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Suomi</w:t>
            </w:r>
          </w:p>
        </w:tc>
        <w:tc>
          <w:tcPr>
            <w:tcW w:w="6804" w:type="dxa"/>
            <w:shd w:val="clear" w:color="auto" w:fill="FFFFFF"/>
          </w:tcPr>
          <w:p w14:paraId="79DB29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HTP-VÄRDEN 2020. Koncentrationer som befunnits skadliga. SOCIAL - OCH HÄLSOVÅRDSMINISTERIETS PUBLIKATIONER 2020:25</w:t>
            </w:r>
          </w:p>
        </w:tc>
      </w:tr>
      <w:tr w:rsidR="007C4243" w14:paraId="2CC8F20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2CCC65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2268" w:type="dxa"/>
            <w:shd w:val="clear" w:color="auto" w:fill="FFFFFF"/>
          </w:tcPr>
          <w:p w14:paraId="14E29A7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Ελλάδα</w:t>
            </w:r>
          </w:p>
        </w:tc>
        <w:tc>
          <w:tcPr>
            <w:tcW w:w="6804" w:type="dxa"/>
            <w:shd w:val="clear" w:color="auto" w:fill="FFFFFF"/>
          </w:tcPr>
          <w:p w14:paraId="544D19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Π.Δ. 26/2020 (ΦΕΚ 50/Α` 6.3.2020) Εναρμόνιση της ελληνικής νομοθεσίας προς τις διατάξεις των οδηγιών 2017/2398/EΕ, 2019/130/ΕΕ και 2019/983/ΕΕ «για την τροποποίηση της οδηγίας 2004/37/ΕΚ ``σχετικά με την προστασία των εργαζομένων από τους κινδύνους που συνδέονται με την έκθεση σε καρκινογόνους ή μεταλλαξιγόνους παράγοντες κατά την εργασία``»</w:t>
            </w:r>
          </w:p>
        </w:tc>
      </w:tr>
      <w:tr w:rsidR="007C4243" w14:paraId="4AC0FAC9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3F9F2D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2268" w:type="dxa"/>
            <w:shd w:val="clear" w:color="auto" w:fill="FFFFFF"/>
          </w:tcPr>
          <w:p w14:paraId="16E655C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Magyarország</w:t>
            </w:r>
          </w:p>
        </w:tc>
        <w:tc>
          <w:tcPr>
            <w:tcW w:w="6804" w:type="dxa"/>
            <w:shd w:val="clear" w:color="auto" w:fill="FFFFFF"/>
          </w:tcPr>
          <w:p w14:paraId="1D75C98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Az innovációért és technológiáért felelős miniszter 5/2020. (II. 6.) ITM rendelete a kémiai kóroki tényezők hatásának kitett munkavállalók egészségének és biztonságának védelméről</w:t>
            </w:r>
          </w:p>
        </w:tc>
      </w:tr>
      <w:tr w:rsidR="007C4243" w14:paraId="77E73C12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861DA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2268" w:type="dxa"/>
            <w:shd w:val="clear" w:color="auto" w:fill="FFFFFF"/>
          </w:tcPr>
          <w:p w14:paraId="0D0610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Hrvatska</w:t>
            </w:r>
          </w:p>
        </w:tc>
        <w:tc>
          <w:tcPr>
            <w:tcW w:w="6804" w:type="dxa"/>
            <w:shd w:val="clear" w:color="auto" w:fill="FFFFFF"/>
          </w:tcPr>
          <w:p w14:paraId="3CBB48D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Pravilnik o izmjenama i dopunama Pravilnika o zaštiti radnika od izloženosti opasnimkemikalijama na radu, graničnim vrijednostima izloženosti i biološkim graničnim vrijednostima (NN 1/2021)</w:t>
            </w:r>
          </w:p>
        </w:tc>
      </w:tr>
      <w:tr w:rsidR="007C4243" w14:paraId="2C957F39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CF86D0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2268" w:type="dxa"/>
            <w:shd w:val="clear" w:color="auto" w:fill="FFFFFF"/>
          </w:tcPr>
          <w:p w14:paraId="617CAF4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Italia</w:t>
            </w:r>
          </w:p>
        </w:tc>
        <w:tc>
          <w:tcPr>
            <w:tcW w:w="6804" w:type="dxa"/>
            <w:shd w:val="clear" w:color="auto" w:fill="FFFFFF"/>
          </w:tcPr>
          <w:p w14:paraId="075D97C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Decreto Legislativo 9 Aprile 2008, n.81</w:t>
            </w:r>
          </w:p>
        </w:tc>
      </w:tr>
      <w:tr w:rsidR="007C4243" w14:paraId="2776CE34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E3E68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2268" w:type="dxa"/>
            <w:shd w:val="clear" w:color="auto" w:fill="FFFFFF"/>
          </w:tcPr>
          <w:p w14:paraId="3B484C8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Éire</w:t>
            </w:r>
          </w:p>
        </w:tc>
        <w:tc>
          <w:tcPr>
            <w:tcW w:w="6804" w:type="dxa"/>
            <w:shd w:val="clear" w:color="auto" w:fill="FFFFFF"/>
          </w:tcPr>
          <w:p w14:paraId="5FADBE9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2020 Code of Practice for the Safety, Health and Welfare at Work (Chemical Agents) Regulations (2001-2015) and the Safety, Health and Welfare at Work (Carcinogens) Regulations (2001-2019)</w:t>
            </w:r>
          </w:p>
        </w:tc>
      </w:tr>
      <w:tr w:rsidR="007C4243" w14:paraId="7BCA8D6A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3D15EB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</w:t>
            </w:r>
          </w:p>
        </w:tc>
        <w:tc>
          <w:tcPr>
            <w:tcW w:w="2268" w:type="dxa"/>
            <w:shd w:val="clear" w:color="auto" w:fill="FFFFFF"/>
          </w:tcPr>
          <w:p w14:paraId="622B19F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Luxembourg</w:t>
            </w:r>
          </w:p>
        </w:tc>
        <w:tc>
          <w:tcPr>
            <w:tcW w:w="6804" w:type="dxa"/>
            <w:shd w:val="clear" w:color="auto" w:fill="FFFFFF"/>
          </w:tcPr>
          <w:p w14:paraId="2A90459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Règlement grand-ducal du 24 janvier 2020 modifiant le règlement grand-ducal du 14 novembre 2016 concernant la protection des salariés contre les risques liés à l`exposition à des agents cancérigènes ou mutagènes au travail</w:t>
            </w:r>
          </w:p>
        </w:tc>
      </w:tr>
    </w:tbl>
    <w:p w14:paraId="24A01A5D" w14:textId="77777777" w:rsidR="007C4243" w:rsidRDefault="007C4243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4"/>
          <w:lang w:val="cs-CZ" w:eastAsia="cs-CZ"/>
        </w:rPr>
        <w:t>LTU</w:t>
      </w:r>
    </w:p>
    <w:p w14:paraId="2D202931" w14:textId="77777777" w:rsidR="007C4243" w:rsidRDefault="007C4243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rFonts w:ascii="Arial" w:hAnsi="Arial"/>
          <w:color w:val="000000"/>
          <w:sz w:val="14"/>
          <w:lang w:val="cs-CZ" w:eastAsia="cs-CZ"/>
        </w:rPr>
        <w:t>Lietuva</w:t>
      </w:r>
    </w:p>
    <w:p w14:paraId="45D91A9C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4"/>
          <w:lang w:val="cs-CZ" w:eastAsia="cs-CZ"/>
        </w:rPr>
      </w:pPr>
      <w:r>
        <w:rPr>
          <w:rFonts w:ascii="Arial" w:hAnsi="Arial"/>
          <w:color w:val="000000"/>
          <w:sz w:val="14"/>
          <w:lang w:val="cs-CZ" w:eastAsia="cs-CZ"/>
        </w:rPr>
        <w:t>Jsakymas dėl lietuvos higienos normos hn 23:2011 „cheminių medžiagų profesinio poveikio ribiniai dydžiai. Matavimo ir poveikio vertinimo bendrieji reikalavimai“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7C4243" w14:paraId="5FEE53D8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9072" w:type="dxa"/>
        </w:trPr>
        <w:tc>
          <w:tcPr>
            <w:tcW w:w="1134" w:type="dxa"/>
            <w:shd w:val="clear" w:color="auto" w:fill="FFFFFF"/>
          </w:tcPr>
          <w:p w14:paraId="34DEBC6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patvirtinimo</w:t>
            </w:r>
          </w:p>
        </w:tc>
      </w:tr>
      <w:tr w:rsidR="007C4243" w14:paraId="4EEB4672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513678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2268" w:type="dxa"/>
            <w:shd w:val="clear" w:color="auto" w:fill="FFFFFF"/>
          </w:tcPr>
          <w:p w14:paraId="64785D2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Latvija</w:t>
            </w:r>
          </w:p>
        </w:tc>
        <w:tc>
          <w:tcPr>
            <w:tcW w:w="6804" w:type="dxa"/>
            <w:shd w:val="clear" w:color="auto" w:fill="FFFFFF"/>
          </w:tcPr>
          <w:p w14:paraId="789A34D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Grozījumi Ministru kabineta 2007. gada 15. maija noteikumos Nr. 325 "Darba aizsardzības prasības saskarē ar ķīmiskajām vielām darba vietās" (prot. Nr. 32 18. §; prot. Nr. 1 22. §)</w:t>
            </w:r>
          </w:p>
        </w:tc>
      </w:tr>
      <w:tr w:rsidR="007C4243" w14:paraId="64C54DD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2FA71E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2268" w:type="dxa"/>
            <w:shd w:val="clear" w:color="auto" w:fill="FFFFFF"/>
          </w:tcPr>
          <w:p w14:paraId="4CF1B49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Norge</w:t>
            </w:r>
          </w:p>
        </w:tc>
        <w:tc>
          <w:tcPr>
            <w:tcW w:w="6804" w:type="dxa"/>
            <w:shd w:val="clear" w:color="auto" w:fill="FFFFFF"/>
          </w:tcPr>
          <w:p w14:paraId="6FA9EB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Forskrift om endring i forskrift om tiltaksverdier og grenseverdier for fysiske og kjemiske faktorer i arbeidsmiljøet samt smitterisikogrupper for biologiske faktorer (forskrift om tiltaks- og grenseverdier), 21. august 2018 nr. 1255</w:t>
            </w:r>
          </w:p>
        </w:tc>
      </w:tr>
      <w:tr w:rsidR="007C4243" w14:paraId="41A75FE7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047C99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2268" w:type="dxa"/>
            <w:shd w:val="clear" w:color="auto" w:fill="FFFFFF"/>
          </w:tcPr>
          <w:p w14:paraId="5D0E285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Nederland</w:t>
            </w:r>
          </w:p>
        </w:tc>
        <w:tc>
          <w:tcPr>
            <w:tcW w:w="6804" w:type="dxa"/>
            <w:shd w:val="clear" w:color="auto" w:fill="FFFFFF"/>
          </w:tcPr>
          <w:p w14:paraId="032F1E3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Arbeidsomstandighedenregeling. Lijst van wettelijke grenswaarden op grond van de artikelen 4.3, eerste lid, en 4.16, eerste lid, van het Arbeidsomstandighedenbesluit</w:t>
            </w:r>
          </w:p>
        </w:tc>
      </w:tr>
      <w:tr w:rsidR="007C4243" w14:paraId="5FE73F9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D16E9A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2268" w:type="dxa"/>
            <w:shd w:val="clear" w:color="auto" w:fill="FFFFFF"/>
          </w:tcPr>
          <w:p w14:paraId="030F6A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Portugal</w:t>
            </w:r>
          </w:p>
        </w:tc>
        <w:tc>
          <w:tcPr>
            <w:tcW w:w="6804" w:type="dxa"/>
            <w:shd w:val="clear" w:color="auto" w:fill="FFFFFF"/>
          </w:tcPr>
          <w:p w14:paraId="017AD26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Decreto-Lei n.º 1/2021 de 6 de janeiro, valores-limite de exposição profissional indicativos para os agentes químicos. Decreto-Lei n.º 35/2020 de 13 de julho, proteção dos trabalhadores contra os riscos ligados à exposição durante o trabalho a agentes cancerígenos ou mutagénicos</w:t>
            </w:r>
          </w:p>
        </w:tc>
      </w:tr>
      <w:tr w:rsidR="007C4243" w14:paraId="06ADF663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57F8A3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2268" w:type="dxa"/>
            <w:shd w:val="clear" w:color="auto" w:fill="FFFFFF"/>
          </w:tcPr>
          <w:p w14:paraId="48E5810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Polska</w:t>
            </w:r>
          </w:p>
        </w:tc>
        <w:tc>
          <w:tcPr>
            <w:tcW w:w="6804" w:type="dxa"/>
            <w:shd w:val="clear" w:color="auto" w:fill="FFFFFF"/>
          </w:tcPr>
          <w:p w14:paraId="27947DE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Rozporządzenie ministra rozwoju, pracy i technologii  z dnia 18 lutego 2021 r. Zmieniające rozporządzenie w sprawie najwyższych dopuszczalnych stężeń i natężeń czynników szkodliwych  dla zdrowia w środowisku pracy</w:t>
            </w:r>
          </w:p>
        </w:tc>
      </w:tr>
      <w:tr w:rsidR="007C4243" w14:paraId="1D8050DD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AD1D8A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2268" w:type="dxa"/>
            <w:shd w:val="clear" w:color="auto" w:fill="FFFFFF"/>
          </w:tcPr>
          <w:p w14:paraId="3F7265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Sverige</w:t>
            </w:r>
          </w:p>
        </w:tc>
        <w:tc>
          <w:tcPr>
            <w:tcW w:w="6804" w:type="dxa"/>
            <w:shd w:val="clear" w:color="auto" w:fill="FFFFFF"/>
          </w:tcPr>
          <w:p w14:paraId="22A1352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Hygieniska gränsvärden, Arbetsmiljöverkets föreskrifter och allmänna råd om hygieniska gränsvärden (AFS 2018:1)</w:t>
            </w:r>
          </w:p>
        </w:tc>
      </w:tr>
      <w:tr w:rsidR="007C4243" w14:paraId="2203F6D3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EAAFD4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2268" w:type="dxa"/>
            <w:shd w:val="clear" w:color="auto" w:fill="FFFFFF"/>
          </w:tcPr>
          <w:p w14:paraId="60C2B80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Slovensko</w:t>
            </w:r>
          </w:p>
        </w:tc>
        <w:tc>
          <w:tcPr>
            <w:tcW w:w="6804" w:type="dxa"/>
            <w:shd w:val="clear" w:color="auto" w:fill="FFFFFF"/>
          </w:tcPr>
          <w:p w14:paraId="291B93D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NARIADENIE VLÁDY Slovenskej republiky z 12. augusta 2020, ktorým sa mení a dopĺňa nariadenie vlády Slovenskej republiky č. 356/2006 Z. z. o ochrane zdravia zamestnancov pred rizikami súvisiacimi s expozíciou karcinogénnym a mutagénnym faktorom pri práci v znení neskorších predpisov</w:t>
            </w:r>
          </w:p>
        </w:tc>
      </w:tr>
    </w:tbl>
    <w:p w14:paraId="0D20D452" w14:textId="77777777" w:rsidR="007C4243" w:rsidRDefault="007C4243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4"/>
          <w:lang w:val="cs-CZ" w:eastAsia="cs-CZ"/>
        </w:rPr>
        <w:t>SVN</w:t>
      </w:r>
    </w:p>
    <w:p w14:paraId="3F7E1532" w14:textId="77777777" w:rsidR="007C4243" w:rsidRDefault="007C4243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rFonts w:ascii="Arial" w:hAnsi="Arial"/>
          <w:color w:val="000000"/>
          <w:sz w:val="14"/>
          <w:lang w:val="cs-CZ" w:eastAsia="cs-CZ"/>
        </w:rPr>
        <w:t>Slovenija</w:t>
      </w:r>
    </w:p>
    <w:p w14:paraId="62FFFCF9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4"/>
          <w:lang w:val="cs-CZ" w:eastAsia="cs-CZ"/>
        </w:rPr>
      </w:pPr>
      <w:r>
        <w:rPr>
          <w:rFonts w:ascii="Arial" w:hAnsi="Arial"/>
          <w:color w:val="000000"/>
          <w:sz w:val="14"/>
          <w:lang w:val="cs-CZ" w:eastAsia="cs-CZ"/>
        </w:rPr>
        <w:t>Pravilnik o varovanju delavcev pred tveganji zaradi izpostavljenosti kemičnim snovem pri delu (Uradni list RS, št. 100/01, 39/05, 53/07, 102/10, 43/11 –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7C4243" w14:paraId="2CF7B7DE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9072" w:type="dxa"/>
        </w:trPr>
        <w:tc>
          <w:tcPr>
            <w:tcW w:w="1134" w:type="dxa"/>
            <w:shd w:val="clear" w:color="auto" w:fill="FFFFFF"/>
          </w:tcPr>
          <w:p w14:paraId="1198C62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ZVZD-1, 38/15, 78/18 in 78/19)</w:t>
            </w:r>
          </w:p>
        </w:tc>
      </w:tr>
      <w:tr w:rsidR="007C4243" w14:paraId="75F3F187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6557B5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2268" w:type="dxa"/>
            <w:shd w:val="clear" w:color="auto" w:fill="FFFFFF"/>
          </w:tcPr>
          <w:p w14:paraId="086A961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United Kingdom</w:t>
            </w:r>
          </w:p>
        </w:tc>
        <w:tc>
          <w:tcPr>
            <w:tcW w:w="6804" w:type="dxa"/>
            <w:shd w:val="clear" w:color="auto" w:fill="FFFFFF"/>
          </w:tcPr>
          <w:p w14:paraId="7C0C10F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EH40/2005 Workplace exposure limits (Fourth Edition 2020)</w:t>
            </w:r>
          </w:p>
        </w:tc>
      </w:tr>
      <w:tr w:rsidR="007C4243" w14:paraId="1314D6DF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A85B69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2268" w:type="dxa"/>
            <w:shd w:val="clear" w:color="auto" w:fill="FFFFFF"/>
          </w:tcPr>
          <w:p w14:paraId="66B9892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 EU</w:t>
            </w:r>
          </w:p>
        </w:tc>
        <w:tc>
          <w:tcPr>
            <w:tcW w:w="6804" w:type="dxa"/>
            <w:shd w:val="clear" w:color="auto" w:fill="FFFFFF"/>
          </w:tcPr>
          <w:p w14:paraId="76CF8B0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Směrnice (EU) 2022/431; Směrnice (EU) 2019/1831; Směrnice (EU) 2019/130; Směrnice (EU) 2019/983; Směrnice (EU) 2017/2398; Směrnice (EU) 2017/164; Směrnice 2009/161/EU; Směrnice 2006/15/ES; Směrnice 2004/37/ES; Směrnice 2000/39/ES; Směrnice 98/24/ES; Směrnice 91/322/EHS.</w:t>
            </w:r>
          </w:p>
        </w:tc>
      </w:tr>
      <w:tr w:rsidR="007C4243" w14:paraId="2222B21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183E854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5C74A4A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TLV-ACGIH</w:t>
            </w:r>
          </w:p>
        </w:tc>
        <w:tc>
          <w:tcPr>
            <w:tcW w:w="6804" w:type="dxa"/>
            <w:shd w:val="clear" w:color="auto" w:fill="FFFFFF"/>
          </w:tcPr>
          <w:p w14:paraId="01DD4EB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ACGIH 2022</w:t>
            </w:r>
          </w:p>
        </w:tc>
      </w:tr>
    </w:tbl>
    <w:p w14:paraId="2816880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4"/>
        <w:gridCol w:w="1020"/>
        <w:gridCol w:w="114"/>
        <w:gridCol w:w="567"/>
        <w:gridCol w:w="339"/>
        <w:gridCol w:w="228"/>
        <w:gridCol w:w="792"/>
        <w:gridCol w:w="342"/>
        <w:gridCol w:w="678"/>
        <w:gridCol w:w="1023"/>
      </w:tblGrid>
      <w:tr w:rsidR="007C4243" w14:paraId="380B3128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A8FFFF"/>
          </w:tcPr>
          <w:p w14:paraId="036E42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ethanol</w:t>
            </w:r>
          </w:p>
        </w:tc>
      </w:tr>
      <w:tr w:rsidR="007C4243" w14:paraId="0C50E959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20698CF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Mezní hodnota povolené koncentrace</w:t>
            </w:r>
          </w:p>
        </w:tc>
      </w:tr>
      <w:tr w:rsidR="007C4243" w14:paraId="1DF8D3B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714AF1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F8E8C5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Stát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AAB47F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TWA/8h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7F49E7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E6FAC2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STEL/15min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D2CDA4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CBE4B1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B53192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264198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DE01369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85598DB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6D5F13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89279E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65C81D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5EE01E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6CBCAD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332794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E47448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33028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F4529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10BC5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159DB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5015A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3800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5A720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D5DE7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C39C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E73C8C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1C5DF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4D70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DADE5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1907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90A6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5C796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A9C68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31CA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2E0B4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8C6E5D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E9A12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D742F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3188D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5BDBC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0C21B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752B1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02D6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DDF32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E37E56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6CDA9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0B09D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84F99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67B4B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8D171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3000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BCA1A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936A8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6985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C42B62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6957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3E2A8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F2407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A074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9FF10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EDD1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869FE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B0373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77E38A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5213F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D3B30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871EE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B87E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E14E2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7FFF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80F4C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3A669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7E92A7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4F808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03C2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456B5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34C47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6323B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5CF1F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BBD1E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70228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1416AF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0F3BD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77D02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78ECE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24AB5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CCF6A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1910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1F2F4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664D2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AAA3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D2CA7E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B1DCE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753D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BF639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5C4CA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F68B3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9500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47E5A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41CE5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96EDC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369AEC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326D7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9E1D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D3762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69D38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E57FF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2500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6B2C5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1300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90674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D6398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467D9B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6223A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FF0CC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99BD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07D2D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300E7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A7EA4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D4B4F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2E25A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7F6698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188E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2A832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F6F3C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F29CA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7106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7600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0A36B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E301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B4A3A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5907D7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3B143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GVI/KGVI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8285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54CA5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E2572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37135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EDE13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E621C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AA69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315E46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2A33F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178C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669C5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884F6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5A28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D6AED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FF3B7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98FC5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6FF951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E867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CC5F0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6598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A30E5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69153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5FA61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73824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5A4B1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3866AD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073DC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D95A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795E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251D3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DF09F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8D548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F0305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7BFC3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FE0615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BDBD2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0E758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BFBF9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950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26E8B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BB7A6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5439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4032B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E7421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C22609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03751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B0B50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1D78B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260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AC5CD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72A0E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94E23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B644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7B100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6FEE60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E053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NDS/NDSCh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EA7D0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CAA3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E95D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A985D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8106F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F4F47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5459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D36B2E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CC70E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13B1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8B3B5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70DCE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D7C22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40B83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E7486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D27DF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9CD7D2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797F9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21790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2C2CC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BF7D9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42619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A61C2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9285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247C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ECE3C3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4662F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50420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01D04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9FDD1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F1255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31D1E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4F0C5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9A76D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E1560D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38E924E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TLV-ACGIH</w:t>
            </w:r>
          </w:p>
        </w:tc>
        <w:tc>
          <w:tcPr>
            <w:tcW w:w="1134" w:type="dxa"/>
            <w:shd w:val="clear" w:color="auto" w:fill="FFFFFF"/>
          </w:tcPr>
          <w:p w14:paraId="633AB09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5D94E9B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34D7FE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5D5ADEC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1884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0222341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5362DF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3A8EA9D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733A65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52FD3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Předpokládaná koncentrace bez účinku na životní prostředí - PNEC.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6D730B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875AD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593EE8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BE7334C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81088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313A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0,96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A5B11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87341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62B0DC3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A7C0A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95A80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0,79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5C99B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82EF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EA7922E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BBF33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6F5FA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3,6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B634B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10DA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3BEC791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9FAF8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1D861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ADF51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A0AAA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84132BD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FAE0C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8E7A6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2,75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FB87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900CA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8986C37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4443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mikroorganizmy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E2DEC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580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88BAE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77F90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5FB4973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7C2D1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potravinový řetězec potravinový řetězec (sekundární otrava)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DA53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0,38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CE8D4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0EF5E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5A0435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shd w:val="clear" w:color="auto" w:fill="FFFFFF"/>
          </w:tcPr>
          <w:p w14:paraId="143D87A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178A31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0,63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2BA4F29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71FB6D6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C115A57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0044021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Zdraví - Hladina odvozeného minimálního účinku - DNEL / DMEL</w:t>
            </w:r>
          </w:p>
        </w:tc>
      </w:tr>
      <w:tr w:rsidR="007C4243" w14:paraId="6872855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D3D3D3"/>
          </w:tcPr>
          <w:p w14:paraId="50C38C9B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D3D3D3"/>
          </w:tcPr>
          <w:p w14:paraId="78F5E5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0C7B257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D3D3D3"/>
          </w:tcPr>
          <w:p w14:paraId="6B58A9F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437DF00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516E217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0906EC2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699DB1A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61B4998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D3AD38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C7153E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Způsob expozice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2ABEEA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8F03A1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2F0622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AF1A8E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3E8F3F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AE3387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9FA3E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031B00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chronické</w:t>
            </w:r>
          </w:p>
        </w:tc>
      </w:tr>
      <w:tr w:rsidR="007C4243" w14:paraId="0451ACA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D2044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Orální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FA61D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887D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4B1AE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534EA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87 mg/kg bw/d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FD54E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AFF6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8C428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E20E7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589DD3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58FF5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Vdechnutí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49B9A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6402D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CE2E1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CB6B2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114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DB34A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7FB0F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B442A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6DDB7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950 mg/m3</w:t>
            </w:r>
          </w:p>
        </w:tc>
      </w:tr>
      <w:tr w:rsidR="007C4243" w14:paraId="20B185A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04F8779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Dermální</w:t>
            </w:r>
          </w:p>
        </w:tc>
        <w:tc>
          <w:tcPr>
            <w:tcW w:w="1134" w:type="dxa"/>
            <w:shd w:val="clear" w:color="auto" w:fill="FFFFFF"/>
          </w:tcPr>
          <w:p w14:paraId="4B1102A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669F5A8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0A606D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304F98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206 mg/kg bw/d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789342F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447D4BB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15CE455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25469A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343 mg/kg bw/d</w:t>
            </w:r>
          </w:p>
        </w:tc>
      </w:tr>
    </w:tbl>
    <w:p w14:paraId="5560590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4"/>
        <w:gridCol w:w="1020"/>
        <w:gridCol w:w="114"/>
        <w:gridCol w:w="567"/>
        <w:gridCol w:w="339"/>
        <w:gridCol w:w="228"/>
        <w:gridCol w:w="792"/>
        <w:gridCol w:w="342"/>
        <w:gridCol w:w="678"/>
        <w:gridCol w:w="1023"/>
      </w:tblGrid>
      <w:tr w:rsidR="007C4243" w14:paraId="220E67D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A8FFFF"/>
          </w:tcPr>
          <w:p w14:paraId="6C44AF8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2-butoxyethan-1-ol</w:t>
            </w:r>
          </w:p>
        </w:tc>
      </w:tr>
      <w:tr w:rsidR="007C4243" w14:paraId="43BA8ECD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1DB1A9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Mezní hodnota povolené koncentrace</w:t>
            </w:r>
          </w:p>
        </w:tc>
      </w:tr>
      <w:tr w:rsidR="007C4243" w14:paraId="36B466C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70535A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DE7FFB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Stát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849E43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TWA/8h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5C5494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C9827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STEL/15min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4378C6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212938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DB3684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A5EB67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1D6B05D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438A6BE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C61A16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8792F0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C0EE8B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302194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290BB7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574BC0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60102C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8B674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05B31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B31CF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6C0E3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6B55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C6E4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2D4C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E8FB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E6E2D6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D4186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BA1E4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28A6B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8FBBC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23953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20233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F4C73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8B133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8819EB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CFC5D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E4CC2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77C25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6842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C644F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51BD5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DA3A4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FA970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2B78D7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B2E03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519DD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21097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75C5B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2EFE6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E3B30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57F10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C773F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DC9A7A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BAC87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A8C2C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457F2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2B9E6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67FDD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817AE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54649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A457D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DEDC96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32348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16A8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3D396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D10E5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1F46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196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CFD1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AC532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FE256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9EBB4B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53ED9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CEF27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3921B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D02D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677E9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6FBAC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5E05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03980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259AA0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815D9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F187F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FAA5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B0549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A94B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BE19D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F11C4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D68FD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0700E8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DC0CB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DF617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AB5F3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71597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80F30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245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F84F7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0DBF9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7B7CD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838A1E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EB330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1089E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8722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52FCC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B7C6E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56E57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ACB8C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3981E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B8B90B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A7FCD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9BFA2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D99F6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C4694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080AF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983E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A29FD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DC1E8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B020BD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3B590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D3435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CAA29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120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CB5F3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112A1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8844C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C2E49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C7BF4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B56BF1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8E0DE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B8310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3ED3A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49B6C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F500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15888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249C3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8A6BC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A424BD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ED957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GVI/KGVI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8CEF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C124A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A7420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9CE4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0839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8E4F2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7F49E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8DD343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64C17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5FA35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0A0C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9470E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BB5E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25382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E8205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2D59D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F4ACF7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2A413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15674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28B9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70D75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0116B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D05D1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901E8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F140A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0C31CF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05DEE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45E3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3AF79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398D7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F3C80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4E3D5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94094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35888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40F785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3B615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11006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49F8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C42CA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F2A26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4CC35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EF122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9981A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CCB052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88CD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3788E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8D33D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0B3C4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14B3A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3D068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30425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6E8AA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B4D511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91C87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C45D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4A13D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E79A6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1A90C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31AAD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74C87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3A369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32AA3E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2DB4F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83D24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27AFC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8EA15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D01D6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0429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AD6B7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0050D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9BF721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DD725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781C4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E24BE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87A57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E4263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99FC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83CD2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62A0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D38624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89079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NDS/NDSCh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F4216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B1B96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2216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D0CE3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852DB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369AD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E0200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7054D6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20676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2B100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12353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8FFE3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18FE5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E13DF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12428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9033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C45460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7743E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74ECC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AD664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3A06D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2442E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27CD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FC933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A76E7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750740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9D99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0AF4A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5843D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2F90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C7994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51034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F8832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CB60E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78705A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80E82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57A47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4D6A2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123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EF57B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046AE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8724C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9B750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E4B1D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63263B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EFD5B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E7B55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25745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EE34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55AAF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8CE48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26FE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072C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4D5EF9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4629222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TLV-ACGIH</w:t>
            </w:r>
          </w:p>
        </w:tc>
        <w:tc>
          <w:tcPr>
            <w:tcW w:w="1134" w:type="dxa"/>
            <w:shd w:val="clear" w:color="auto" w:fill="FFFFFF"/>
          </w:tcPr>
          <w:p w14:paraId="330FF98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06E37A5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97</w:t>
            </w:r>
          </w:p>
        </w:tc>
        <w:tc>
          <w:tcPr>
            <w:tcW w:w="1134" w:type="dxa"/>
            <w:shd w:val="clear" w:color="auto" w:fill="FFFFFF"/>
          </w:tcPr>
          <w:p w14:paraId="5FD9497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DE3A58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14:paraId="11531E3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3CB9FCF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462A6E4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4F9C220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E54499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Předpokládaná koncentrace bez účinku na životní prostředí - PNEC.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299183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6433D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C90402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E985783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993B0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7ABA4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8,8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4A54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881B9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8F908E3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6211A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4B53E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0,88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DEE63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338EC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C9B79F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D6C6D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968F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34,6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FCBB5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AC3C8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B2ACA2E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A2A78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03070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3,46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311E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60DD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09C9034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9B41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2A7A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26,4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A18A5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44632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FA561D3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550E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mikroorganizmy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0ECFA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463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40658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83A03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91D6DA0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A6B6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potravinový řetězec potravinový řetězec (sekundární otrava)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AD130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BF9F9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 food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5AA94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CA38C6E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shd w:val="clear" w:color="auto" w:fill="FFFFFF"/>
          </w:tcPr>
          <w:p w14:paraId="390362A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51EB634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2,33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4E4B60E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CD118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CD4C70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694F289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Zdraví - Hladina odvozeného minimálního účinku - DNEL / DMEL</w:t>
            </w:r>
          </w:p>
        </w:tc>
      </w:tr>
      <w:tr w:rsidR="007C4243" w14:paraId="55979AF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D3D3D3"/>
          </w:tcPr>
          <w:p w14:paraId="29E51F48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D3D3D3"/>
          </w:tcPr>
          <w:p w14:paraId="55EDD3A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1FDDF7A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D3D3D3"/>
          </w:tcPr>
          <w:p w14:paraId="2173764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658E224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18C570A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6980A5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074F1F4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01708B2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77E406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420748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Způsob expozice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C236E4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64B8B9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B35FC5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11F489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830834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829EE8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BB0647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90A341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chronické</w:t>
            </w:r>
          </w:p>
        </w:tc>
      </w:tr>
      <w:tr w:rsidR="007C4243" w14:paraId="05B6451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79C9F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Orální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470AE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7A6D3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26,7 mg/kg bw/d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BD291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DDCA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6,3 mg/kg bw/d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AA4E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89954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312B1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502C0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417704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8450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Vdechnutí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2267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147 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F5D28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426 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9B87A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B0B58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59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304F3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246 mg/m3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5C99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1091 mg/m3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72C78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5DD09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98 mg/m3</w:t>
            </w:r>
          </w:p>
        </w:tc>
      </w:tr>
      <w:tr w:rsidR="007C4243" w14:paraId="5707D27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123ACAE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Dermální</w:t>
            </w:r>
          </w:p>
        </w:tc>
        <w:tc>
          <w:tcPr>
            <w:tcW w:w="1134" w:type="dxa"/>
            <w:shd w:val="clear" w:color="auto" w:fill="FFFFFF"/>
          </w:tcPr>
          <w:p w14:paraId="7485DBF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4E54CF2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89 mg/kg bw/d</w:t>
            </w:r>
          </w:p>
        </w:tc>
        <w:tc>
          <w:tcPr>
            <w:tcW w:w="1134" w:type="dxa"/>
            <w:shd w:val="clear" w:color="auto" w:fill="FFFFFF"/>
          </w:tcPr>
          <w:p w14:paraId="269CC49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672ECD7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75 mg/kg bw/d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098E1F3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2C4F21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89 mg/kg bw/d</w:t>
            </w:r>
          </w:p>
        </w:tc>
        <w:tc>
          <w:tcPr>
            <w:tcW w:w="1020" w:type="dxa"/>
            <w:gridSpan w:val="2"/>
            <w:shd w:val="clear" w:color="auto" w:fill="FFFFFF"/>
          </w:tcPr>
          <w:p w14:paraId="72CC786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293450A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125 mg/kg bw/d</w:t>
            </w:r>
          </w:p>
        </w:tc>
      </w:tr>
    </w:tbl>
    <w:p w14:paraId="6222F6D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4"/>
        <w:gridCol w:w="1020"/>
        <w:gridCol w:w="114"/>
        <w:gridCol w:w="567"/>
        <w:gridCol w:w="339"/>
        <w:gridCol w:w="228"/>
        <w:gridCol w:w="792"/>
        <w:gridCol w:w="342"/>
        <w:gridCol w:w="678"/>
        <w:gridCol w:w="1023"/>
      </w:tblGrid>
      <w:tr w:rsidR="007C4243" w14:paraId="236C61AF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A8FFFF"/>
          </w:tcPr>
          <w:p w14:paraId="7264E32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DIPROPILEN GLICOL MONOMETILETERE</w:t>
            </w:r>
          </w:p>
        </w:tc>
      </w:tr>
      <w:tr w:rsidR="007C4243" w14:paraId="7688532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0FEC47B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Mezní hodnota povolené koncentrace</w:t>
            </w:r>
          </w:p>
        </w:tc>
      </w:tr>
      <w:tr w:rsidR="007C4243" w14:paraId="41A03C8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6EBF6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567463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Stát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5FDE44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TWA/8h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82C57E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83440E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STEL/15min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7A9F8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EAAE97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DCAA17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7303CE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B3EBDAB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0FF0C8E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3918FB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242F0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D1C4DA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1DBB21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44C3CE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BCA33C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9CD102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9DDA1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C377B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D4BAD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307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11952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934C4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614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E26DF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A2DBE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DB07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A8178C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F193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B03A6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BD111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4504A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D16DF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736B2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E27E4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132BB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AF0E55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034DF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D22D1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18553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8B2AD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F6D1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DB3D3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C8A3C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40BF1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3CC235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9A6BB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22CE5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52429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D229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834AC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D9093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444BB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1899A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4DFCB7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74A1D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726C4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B0ED8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9653E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1D8D6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550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C5682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39768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8636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FCB5F0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8DC45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B1055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275B2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E10B5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7CBB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22E4F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B759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FC3D6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889709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0A1A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ADB44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EA4E2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C41A4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3040C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30D95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0FE04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1B409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27AEA2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B1303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9476C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9D188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C3501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E4097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4C4A9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D732D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C638B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4FA77A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757E9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85FE9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85706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35EF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213C5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139A6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188F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3AB9E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D4074B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CC5BF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F1E68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25BF4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27F8C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7F0EE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6AB6D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F6102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D5A5A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83E242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CB9A0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DFF14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39081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F9250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0DD44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94BEA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63860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19A79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B860E7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FE4BD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AFE56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013F2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E133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8C4D5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8083C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4B924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38724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68DA18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E626A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64ACD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471FA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960CF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7BCA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20E6D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4530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535FC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CAF155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7A317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C7E33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64980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29700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BC9A6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7B7E9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B42A4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C7450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E45893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D1E27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E932B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4A6CC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3B8B7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61720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5F3E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F9C97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B1D50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20CC57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ADD49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C1043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CA77C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62256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4189B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450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4C9B7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F47B8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346B7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10BD11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0080C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5A547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67868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A13B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66BA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024CD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4A6F7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A29A7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CF3F42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60683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8B0D8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92BE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92A40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ACC67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46962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FC193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5EFBF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42B4CF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EBB2A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3162A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A233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A6391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E9D4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81208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C99D2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9DDCC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3F2DB7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3503B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NDS/NDSCh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DD393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E9890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3B211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71754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480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AC08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DA26D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10F0C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9D21FC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DB1D4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FF28F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D2CB4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CDCDF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6469A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450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3536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6983F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F7C87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B2811A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19BEA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B3F0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25C94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A8C41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76E7B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A4370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DF5EA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3E3FF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6466E6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3B608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F41C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FDD5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EB948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ADDE6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3ADE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6B4C3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58371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DFB832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05775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C071C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D93D4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1094F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2F050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E15DE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DB1CE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F0FBD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9B4471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E2A97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8CD6B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16B83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A638F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E39EB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4D980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CEC09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BFAF4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9D8FC3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2418AAA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TLV-ACGIH</w:t>
            </w:r>
          </w:p>
        </w:tc>
        <w:tc>
          <w:tcPr>
            <w:tcW w:w="1134" w:type="dxa"/>
            <w:shd w:val="clear" w:color="auto" w:fill="FFFFFF"/>
          </w:tcPr>
          <w:p w14:paraId="6157AC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7B7AB5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606</w:t>
            </w:r>
          </w:p>
        </w:tc>
        <w:tc>
          <w:tcPr>
            <w:tcW w:w="1134" w:type="dxa"/>
            <w:shd w:val="clear" w:color="auto" w:fill="FFFFFF"/>
          </w:tcPr>
          <w:p w14:paraId="2DA34E9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D0C02B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909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00D07E2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150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9851C4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62999AE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12D47D9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451AC5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Předpokládaná koncentrace bez účinku na životní prostředí - PNEC.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C4C787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CB558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41C6A7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9E70E39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2A29E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961CC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DA7E9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375C9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B6A3317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19A1F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671A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1,9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70B34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9ACAF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895449F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36B17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43710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70,2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54265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4F705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3FF1357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7656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D6364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7,02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ED016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5BD4C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37C049C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95AEC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5F98C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7608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39A50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E4BD1A6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C9A83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mikroorganizmy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47342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4168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A789E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62AB2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A90DB1C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shd w:val="clear" w:color="auto" w:fill="FFFFFF"/>
          </w:tcPr>
          <w:p w14:paraId="3DB6C4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278F763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2,74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45B6ED5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15BC799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DDB6C86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2232B1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Zdraví - Hladina odvozeného minimálního účinku - DNEL / DMEL</w:t>
            </w:r>
          </w:p>
        </w:tc>
      </w:tr>
      <w:tr w:rsidR="007C4243" w14:paraId="4001108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D3D3D3"/>
          </w:tcPr>
          <w:p w14:paraId="35DF17DD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D3D3D3"/>
          </w:tcPr>
          <w:p w14:paraId="4AA3423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742F218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D3D3D3"/>
          </w:tcPr>
          <w:p w14:paraId="4F25F5B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7E500D7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6021CA4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0B5AC2D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33F0936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2F53E19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81C55C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3E4D6C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Způsob expozice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D0F624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23B536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8FA92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FD7A43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EC2E21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56945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28CFD1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5D644D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 chronické</w:t>
            </w:r>
          </w:p>
        </w:tc>
      </w:tr>
      <w:tr w:rsidR="007C4243" w14:paraId="2C1DFFC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14AE4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Orální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6ECFF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2CAEA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348BB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E1BA7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36 mg/kg bw/d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BC054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246E8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B03DA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3A140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0DD1BC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EAE6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Vdechnutí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9EE30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7863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934F9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61128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37,2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0F664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D3B1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46767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3BD81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308 mg/m3</w:t>
            </w:r>
          </w:p>
        </w:tc>
      </w:tr>
      <w:tr w:rsidR="007C4243" w14:paraId="199EA38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1D7EA69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Dermální</w:t>
            </w:r>
          </w:p>
        </w:tc>
        <w:tc>
          <w:tcPr>
            <w:tcW w:w="1134" w:type="dxa"/>
            <w:shd w:val="clear" w:color="auto" w:fill="FFFFFF"/>
          </w:tcPr>
          <w:p w14:paraId="1EC8A7E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12DED8C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0A2E640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30BFC9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121 mg/kg bw/d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48A675E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3506385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4AAD6E5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7A6F445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283 mg/kg bw/d</w:t>
            </w:r>
          </w:p>
        </w:tc>
      </w:tr>
    </w:tbl>
    <w:p w14:paraId="75F4B36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7947C0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Legenda:</w:t>
      </w:r>
    </w:p>
    <w:p w14:paraId="2667A03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7A3F3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CD8D82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>(C) = CEILING   ;   VDECH = Vdechovatelná frakce   ;   RESPIR = Respirabilní frakce   ;   THORAK = Thorakální frakce.</w:t>
      </w:r>
    </w:p>
    <w:p w14:paraId="45E95E0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4C846A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VND = identifikované nebezpečí ale neuvádí se žádná DNEL/PNEC   ;   NEA = nepředpokládá se žádná expozicee   ;   NPI = žádné nebezpečí nebylo identifikováno   ;   LOW = nízké nebezpečí   ;   MED = střední nebezpečí   ;   HIGH = vysoké nebezpečí.</w:t>
      </w:r>
    </w:p>
    <w:p w14:paraId="324B129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6CDE4269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05140A5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8.2. Omezování expozice</w:t>
            </w:r>
          </w:p>
        </w:tc>
      </w:tr>
    </w:tbl>
    <w:p w14:paraId="25A6B1E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704ADA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Vzhledem k tomu, že použití vhodných technických opatření by mělo mít vždy přednost oproti vybavení prostředky osobní ochrany, zajistěte dobré větrání na pracovišti pomocí účinného místního odsávání.</w:t>
      </w:r>
    </w:p>
    <w:p w14:paraId="5986063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5A8D76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RUKOU</w:t>
      </w:r>
    </w:p>
    <w:p w14:paraId="395B599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 ochranu rukou používejte pracovní rukavice kategorie III.</w:t>
      </w:r>
    </w:p>
    <w:p w14:paraId="0088B5E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Při výběru materiálu pracovních rukavic je třeba vzít v úvahu následující skutečnosti (viz norma EN 374): kompatibilita, rozklad, čas roztržení a permeace.</w:t>
      </w:r>
    </w:p>
    <w:p w14:paraId="17B7DDD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 případě přípravků musí být odolnost pracovních rukavic vůči chemickým činidlům prověřena ještě před použitím, neboť není předvídatelná. Doba opotřebování rukavic závisí na tom, jak dlouho a jakým způsobem se používají.</w:t>
      </w:r>
    </w:p>
    <w:p w14:paraId="03C5BF4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4469FD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POKOŽKY</w:t>
      </w:r>
    </w:p>
    <w:p w14:paraId="346E523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Používejte pracovní oděv s dlouhými rukávy a bezpečnostní pracovní obuv kategorie I (ref. Rady 2016/425 a norma EN ISO 20344). Po svlečení ochranného oděvu se umyjte vodou a mýdlem.</w:t>
      </w:r>
    </w:p>
    <w:p w14:paraId="07558B3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7CB428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OČÍ</w:t>
      </w:r>
    </w:p>
    <w:p w14:paraId="4BC51F8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Doporučuje se použití hermetických ochranných brýlí (viz norma EN 166).</w:t>
      </w:r>
    </w:p>
    <w:p w14:paraId="64580F4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1500E3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DÝCHACÍCH CEST</w:t>
      </w:r>
    </w:p>
    <w:p w14:paraId="173CFBA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 případě překročení mezní hodnoty (např. TLV-TWA) látky nebo jedné nebo více látek, obsažených v produktu, se doporučuje používat masku s filtrem typu A, jehož třída (1, 2 nebo 3) se zvolí na základě mezní koncentrace použitelnosti. (viz norma EN 14387). V případě výskytu plynů a výparů jiné povahy a/nebo plynů nebo výparů s obsahem částic (aerosoly, dýmy, mlhy atd.) je nutno zajistit filtry kombinovaného typu.</w:t>
      </w:r>
    </w:p>
    <w:p w14:paraId="198F736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Použití ochranných prostředků dýchacích cest je nezbytné, nejsou-li přijatá technická opatření dostatečně účinná pro omezení expozice při práci na uvažované prahové hodnoty. Nicméně, masky poskytují pouze částečnou ochranu.</w:t>
      </w:r>
    </w:p>
    <w:p w14:paraId="2F4A738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Pokud je uvažovaná látka bez zápachu nebo je její prahová hodnota pachu vyšší než příslušná hodnota TLV-TWA, a v nouzové situaci, používejte respirační přístroj se stlačeným vzduchem s otevřeným okruhem (ref. norma EN 137) nebo respirační přístroj s přívodem vzduchu zvenku (ref. norma EN 138). Při volbě správného ochranného prostředku dýchacích cest postupujte dle normy EN 529.</w:t>
      </w:r>
    </w:p>
    <w:p w14:paraId="563E143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99B76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KONTROLA EXPOZICE ŽIVOTNÍHO PROSTŘEDÍ</w:t>
      </w:r>
    </w:p>
    <w:p w14:paraId="721EB4B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Emise, které vznikají při výrobních procesech včetně těch, které emitují ventilační zařízení, by se měly měřit s ohledem na dodržování legislativy na ochranu životního prostředí.</w:t>
      </w:r>
    </w:p>
    <w:p w14:paraId="1F072AA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0417DB71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70FBB9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9. Fyzikální a chemické vlastnosti</w:t>
            </w:r>
          </w:p>
        </w:tc>
      </w:tr>
    </w:tbl>
    <w:p w14:paraId="224A2FB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48C52D7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1315DC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9.1. Informace o základních fyzikálních a chemických vlastnostech</w:t>
            </w:r>
          </w:p>
        </w:tc>
      </w:tr>
    </w:tbl>
    <w:p w14:paraId="4F6F265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7C4243" w14:paraId="685C701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61FDE0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Vlastnosti</w:t>
            </w:r>
          </w:p>
        </w:tc>
        <w:tc>
          <w:tcPr>
            <w:tcW w:w="2268" w:type="dxa"/>
            <w:shd w:val="clear" w:color="auto" w:fill="FFFFFF"/>
          </w:tcPr>
          <w:p w14:paraId="3F96AD3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Hodnota</w:t>
            </w:r>
          </w:p>
        </w:tc>
        <w:tc>
          <w:tcPr>
            <w:tcW w:w="3402" w:type="dxa"/>
            <w:shd w:val="clear" w:color="auto" w:fill="FFFFFF"/>
          </w:tcPr>
          <w:p w14:paraId="12808AE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Informace</w:t>
            </w:r>
          </w:p>
        </w:tc>
      </w:tr>
      <w:tr w:rsidR="007C4243" w14:paraId="68AD772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D441AF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Fyzikální stav</w:t>
            </w:r>
          </w:p>
        </w:tc>
        <w:tc>
          <w:tcPr>
            <w:tcW w:w="2268" w:type="dxa"/>
            <w:shd w:val="clear" w:color="auto" w:fill="FFFFFF"/>
          </w:tcPr>
          <w:p w14:paraId="78CB209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kapalina</w:t>
            </w:r>
          </w:p>
        </w:tc>
        <w:tc>
          <w:tcPr>
            <w:tcW w:w="3402" w:type="dxa"/>
            <w:shd w:val="clear" w:color="auto" w:fill="FFFFFF"/>
          </w:tcPr>
          <w:p w14:paraId="23AE16C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Metoda:vnitřní</w:t>
            </w:r>
          </w:p>
        </w:tc>
      </w:tr>
      <w:tr w:rsidR="007C4243" w14:paraId="69FCA40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1C04A30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28EAF06D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5816490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7C4243" w14:paraId="16D86AA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C2D7E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Barva</w:t>
            </w:r>
          </w:p>
        </w:tc>
        <w:tc>
          <w:tcPr>
            <w:tcW w:w="2268" w:type="dxa"/>
            <w:shd w:val="clear" w:color="auto" w:fill="FFFFFF"/>
          </w:tcPr>
          <w:p w14:paraId="185AEC2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bezbarevná</w:t>
            </w:r>
          </w:p>
        </w:tc>
        <w:tc>
          <w:tcPr>
            <w:tcW w:w="3402" w:type="dxa"/>
            <w:shd w:val="clear" w:color="auto" w:fill="FFFFFF"/>
          </w:tcPr>
          <w:p w14:paraId="7322BDC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Poznámka:metodo interno</w:t>
            </w:r>
          </w:p>
        </w:tc>
      </w:tr>
      <w:tr w:rsidR="007C4243" w14:paraId="3919EC7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780EC14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77ED7974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6C594E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7C4243" w14:paraId="0737B67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292824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Zápach</w:t>
            </w:r>
          </w:p>
        </w:tc>
        <w:tc>
          <w:tcPr>
            <w:tcW w:w="2268" w:type="dxa"/>
            <w:shd w:val="clear" w:color="auto" w:fill="FFFFFF"/>
          </w:tcPr>
          <w:p w14:paraId="399BC15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fresco marino</w:t>
            </w:r>
          </w:p>
        </w:tc>
        <w:tc>
          <w:tcPr>
            <w:tcW w:w="3402" w:type="dxa"/>
            <w:shd w:val="clear" w:color="auto" w:fill="FFFFFF"/>
          </w:tcPr>
          <w:p w14:paraId="27551C9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Metoda:vnitřní</w:t>
            </w:r>
          </w:p>
        </w:tc>
      </w:tr>
      <w:tr w:rsidR="007C4243" w14:paraId="490F5B5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F5F974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 tání / bod tuhnutí</w:t>
            </w:r>
          </w:p>
        </w:tc>
        <w:tc>
          <w:tcPr>
            <w:tcW w:w="2268" w:type="dxa"/>
            <w:shd w:val="clear" w:color="auto" w:fill="FFFFFF"/>
          </w:tcPr>
          <w:p w14:paraId="113B1A1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0 °C</w:t>
            </w:r>
          </w:p>
        </w:tc>
        <w:tc>
          <w:tcPr>
            <w:tcW w:w="3402" w:type="dxa"/>
            <w:shd w:val="clear" w:color="auto" w:fill="FFFFFF"/>
          </w:tcPr>
          <w:p w14:paraId="2363DC8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Metoda:literární údaje</w:t>
            </w:r>
          </w:p>
        </w:tc>
      </w:tr>
      <w:tr w:rsidR="007C4243" w14:paraId="421D8F1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D30ED74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09125FD9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20F3C01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Látka:VODA</w:t>
            </w:r>
          </w:p>
        </w:tc>
      </w:tr>
      <w:tr w:rsidR="007C4243" w14:paraId="54D1322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30769E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Počáteční bod varu</w:t>
            </w:r>
          </w:p>
        </w:tc>
        <w:tc>
          <w:tcPr>
            <w:tcW w:w="2268" w:type="dxa"/>
            <w:shd w:val="clear" w:color="auto" w:fill="FFFFFF"/>
          </w:tcPr>
          <w:p w14:paraId="4E76A91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 °C</w:t>
            </w:r>
          </w:p>
        </w:tc>
        <w:tc>
          <w:tcPr>
            <w:tcW w:w="3402" w:type="dxa"/>
            <w:shd w:val="clear" w:color="auto" w:fill="FFFFFF"/>
          </w:tcPr>
          <w:p w14:paraId="3942DAD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Metoda:literární údaje</w:t>
            </w:r>
          </w:p>
        </w:tc>
      </w:tr>
      <w:tr w:rsidR="007C4243" w14:paraId="04D4F6D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87E0524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15982367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0892DA7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Látka:VODA</w:t>
            </w:r>
          </w:p>
        </w:tc>
      </w:tr>
      <w:tr w:rsidR="007C4243" w14:paraId="272BF14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90E01C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Hořlavost</w:t>
            </w:r>
          </w:p>
        </w:tc>
        <w:tc>
          <w:tcPr>
            <w:tcW w:w="2268" w:type="dxa"/>
            <w:shd w:val="clear" w:color="auto" w:fill="FFFFFF"/>
          </w:tcPr>
          <w:p w14:paraId="2967E6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120A109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údajů:Látka/směs není hořlavá</w:t>
            </w:r>
          </w:p>
        </w:tc>
      </w:tr>
      <w:tr w:rsidR="007C4243" w14:paraId="73A8154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BD360D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Dolní mezní hodnoty výbušnosti</w:t>
            </w:r>
          </w:p>
        </w:tc>
        <w:tc>
          <w:tcPr>
            <w:tcW w:w="2268" w:type="dxa"/>
            <w:shd w:val="clear" w:color="auto" w:fill="FFFFFF"/>
          </w:tcPr>
          <w:p w14:paraId="57371F9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78C333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údajů:Látka/směs není výbušná</w:t>
            </w:r>
          </w:p>
        </w:tc>
      </w:tr>
      <w:tr w:rsidR="007C4243" w14:paraId="20BB713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245D0F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Horní mezní hodnoty výbušnosti</w:t>
            </w:r>
          </w:p>
        </w:tc>
        <w:tc>
          <w:tcPr>
            <w:tcW w:w="2268" w:type="dxa"/>
            <w:shd w:val="clear" w:color="auto" w:fill="FFFFFF"/>
          </w:tcPr>
          <w:p w14:paraId="1B6E4AC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713887B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údajů:Látka/směs není výbušná</w:t>
            </w:r>
          </w:p>
        </w:tc>
      </w:tr>
      <w:tr w:rsidR="007C4243" w14:paraId="452C640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1F411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 vzplanutí</w:t>
            </w:r>
          </w:p>
        </w:tc>
        <w:tc>
          <w:tcPr>
            <w:tcW w:w="2268" w:type="dxa"/>
            <w:shd w:val="clear" w:color="auto" w:fill="FFFFFF"/>
          </w:tcPr>
          <w:p w14:paraId="1B4E058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1B37C27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údajů:Látka/směs není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lastRenderedPageBreak/>
              <w:t>hořlavá</w:t>
            </w:r>
          </w:p>
        </w:tc>
      </w:tr>
      <w:tr w:rsidR="007C4243" w14:paraId="199E2BC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306A36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 samovznícení</w:t>
            </w:r>
          </w:p>
        </w:tc>
        <w:tc>
          <w:tcPr>
            <w:tcW w:w="2268" w:type="dxa"/>
            <w:shd w:val="clear" w:color="auto" w:fill="FFFFFF"/>
          </w:tcPr>
          <w:p w14:paraId="40B89DF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590A88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údajů:Látka/směs se nezískává</w:t>
            </w:r>
          </w:p>
        </w:tc>
      </w:tr>
    </w:tbl>
    <w:p w14:paraId="6402E209" w14:textId="77777777" w:rsidR="007C4243" w:rsidRDefault="007C4243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6"/>
          <w:lang w:val="cs-CZ" w:eastAsia="cs-CZ"/>
        </w:rPr>
        <w:t>Teplota rozkladu</w:t>
      </w:r>
    </w:p>
    <w:p w14:paraId="5DA6648F" w14:textId="77777777" w:rsidR="007C4243" w:rsidRDefault="007C4243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k dispozici</w:t>
      </w:r>
    </w:p>
    <w:p w14:paraId="536CB45D" w14:textId="77777777" w:rsidR="007C4243" w:rsidRDefault="007C4243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Důvod chybění údajů:Vztahuje se pouze na autoritativní látky a směsi, organické peroxidy a další látky a směsi, které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7C4243" w14:paraId="7D0CAC9C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670" w:type="dxa"/>
        </w:trPr>
        <w:tc>
          <w:tcPr>
            <w:tcW w:w="3402" w:type="dxa"/>
            <w:shd w:val="clear" w:color="auto" w:fill="FFFFFF"/>
          </w:tcPr>
          <w:p w14:paraId="0C503B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Mohou se rozložit</w:t>
            </w:r>
          </w:p>
        </w:tc>
      </w:tr>
      <w:tr w:rsidR="007C4243" w14:paraId="2A8A91A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A46D90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pH</w:t>
            </w:r>
          </w:p>
        </w:tc>
        <w:tc>
          <w:tcPr>
            <w:tcW w:w="2268" w:type="dxa"/>
            <w:shd w:val="clear" w:color="auto" w:fill="FFFFFF"/>
          </w:tcPr>
          <w:p w14:paraId="3B01B5A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3,5</w:t>
            </w:r>
          </w:p>
        </w:tc>
        <w:tc>
          <w:tcPr>
            <w:tcW w:w="3402" w:type="dxa"/>
            <w:shd w:val="clear" w:color="auto" w:fill="FFFFFF"/>
          </w:tcPr>
          <w:p w14:paraId="4BA2405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Metoda:interní metoda</w:t>
            </w:r>
          </w:p>
        </w:tc>
      </w:tr>
      <w:tr w:rsidR="007C4243" w14:paraId="4BC9F8B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101D9C2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5F0B9C26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5B72523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7C4243" w14:paraId="03EB6C8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E56E59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Kinematická viskozita</w:t>
            </w:r>
          </w:p>
        </w:tc>
        <w:tc>
          <w:tcPr>
            <w:tcW w:w="2268" w:type="dxa"/>
            <w:shd w:val="clear" w:color="auto" w:fill="FFFFFF"/>
          </w:tcPr>
          <w:p w14:paraId="06B371C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2D21C76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údajů:není určeno</w:t>
            </w:r>
          </w:p>
        </w:tc>
      </w:tr>
      <w:tr w:rsidR="007C4243" w14:paraId="3C93E4F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9AFFE3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Rozpustnost</w:t>
            </w:r>
          </w:p>
        </w:tc>
        <w:tc>
          <w:tcPr>
            <w:tcW w:w="2268" w:type="dxa"/>
            <w:shd w:val="clear" w:color="auto" w:fill="FFFFFF"/>
          </w:tcPr>
          <w:p w14:paraId="6FB774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6C02A57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údajů:není určeno</w:t>
            </w:r>
          </w:p>
        </w:tc>
      </w:tr>
      <w:tr w:rsidR="007C4243" w14:paraId="153C5B9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0C3738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koeficient: n-oktanol/voda</w:t>
            </w:r>
          </w:p>
        </w:tc>
        <w:tc>
          <w:tcPr>
            <w:tcW w:w="2268" w:type="dxa"/>
            <w:shd w:val="clear" w:color="auto" w:fill="FFFFFF"/>
          </w:tcPr>
          <w:p w14:paraId="3533EA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23C3450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údajů:se nevztahuje na anorganické a iontové kapaliny a zpravidla se nevztahuje na směsice</w:t>
            </w:r>
          </w:p>
        </w:tc>
      </w:tr>
      <w:tr w:rsidR="007C4243" w14:paraId="0216800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7916F5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Tlak páry</w:t>
            </w:r>
          </w:p>
        </w:tc>
        <w:tc>
          <w:tcPr>
            <w:tcW w:w="2268" w:type="dxa"/>
            <w:shd w:val="clear" w:color="auto" w:fill="FFFFFF"/>
          </w:tcPr>
          <w:p w14:paraId="316A2AA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50F27F9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údajů:není určeno</w:t>
            </w:r>
          </w:p>
        </w:tc>
      </w:tr>
      <w:tr w:rsidR="007C4243" w14:paraId="012CA90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43B60A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Hustota a/nebo relativní hustota</w:t>
            </w:r>
          </w:p>
        </w:tc>
        <w:tc>
          <w:tcPr>
            <w:tcW w:w="2268" w:type="dxa"/>
            <w:shd w:val="clear" w:color="auto" w:fill="FFFFFF"/>
          </w:tcPr>
          <w:p w14:paraId="64F75F5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 g/cm3 </w:t>
            </w:r>
          </w:p>
        </w:tc>
        <w:tc>
          <w:tcPr>
            <w:tcW w:w="3402" w:type="dxa"/>
            <w:shd w:val="clear" w:color="auto" w:fill="FFFFFF"/>
          </w:tcPr>
          <w:p w14:paraId="0110EB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Metoda:literární údaje</w:t>
            </w:r>
          </w:p>
        </w:tc>
      </w:tr>
      <w:tr w:rsidR="007C4243" w14:paraId="4A3F2EC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95E3396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1DEDDAFE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48F7172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Poznámka:vodopád</w:t>
            </w:r>
          </w:p>
        </w:tc>
      </w:tr>
      <w:tr w:rsidR="007C4243" w14:paraId="4B489E5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4F386E0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D8A2ABF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7896C67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7C4243" w14:paraId="19BD15B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BEF6B0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Relativní hustota páry</w:t>
            </w:r>
          </w:p>
        </w:tc>
        <w:tc>
          <w:tcPr>
            <w:tcW w:w="2268" w:type="dxa"/>
            <w:shd w:val="clear" w:color="auto" w:fill="FFFFFF"/>
          </w:tcPr>
          <w:p w14:paraId="6AE9322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F35B06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údajů:není určeno</w:t>
            </w:r>
          </w:p>
        </w:tc>
      </w:tr>
    </w:tbl>
    <w:p w14:paraId="05F7E7F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8A2B8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Charakteristiky částic</w:t>
      </w:r>
    </w:p>
    <w:p w14:paraId="59B469C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Medián ekvivalentního průměru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7C4243" w14:paraId="131B1046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794AD6AC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471A8D7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60B1767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104BFAC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Rozložení stran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7C4243" w14:paraId="343967D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4DDFE08F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20B69FF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1924CF8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1951BD7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Prašnost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7C4243" w14:paraId="275AC6B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6FDE123C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356E74B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69817B0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6086334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Specifický povrch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7C4243" w14:paraId="73663C7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1769C146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4F2860C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5B15EE5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342AF43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Tvar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7C4243" w14:paraId="47BD21C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6EE84217" w14:textId="77777777" w:rsidR="007C4243" w:rsidRDefault="007C424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5F3C51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28044AF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3DC68C2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53ABC347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04FC072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9.2. Další informace</w:t>
            </w:r>
          </w:p>
        </w:tc>
      </w:tr>
    </w:tbl>
    <w:p w14:paraId="7F6F5FA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3706681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6EB5298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9.2.1. Informace týkající se tříd fyzikální nebezpečnosti</w:t>
            </w:r>
          </w:p>
        </w:tc>
      </w:tr>
    </w:tbl>
    <w:p w14:paraId="0BD3608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72A89F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59776A57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45FB6C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 nejsou k dispozici</w:t>
            </w:r>
          </w:p>
        </w:tc>
      </w:tr>
    </w:tbl>
    <w:p w14:paraId="553782A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0D8BAEB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4D9CA5A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9.2.2. Další charakteristiky bezpečnosti</w:t>
            </w:r>
          </w:p>
        </w:tc>
      </w:tr>
    </w:tbl>
    <w:p w14:paraId="42BB75E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7C4243" w14:paraId="44AB1DC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CA718A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Výbušné vlastnosti</w:t>
            </w:r>
          </w:p>
        </w:tc>
        <w:tc>
          <w:tcPr>
            <w:tcW w:w="2268" w:type="dxa"/>
            <w:shd w:val="clear" w:color="auto" w:fill="FFFFFF"/>
          </w:tcPr>
          <w:p w14:paraId="216A850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E7F4C9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údajů:Nepřítomné chemické skupiny spojené s výbušnými vlastnostmi v souladu s ustanoveními přílohy I, část 2, kap. 2.1.4.3 nařízení (ES) 1272/2008 - CLP</w:t>
            </w:r>
          </w:p>
        </w:tc>
      </w:tr>
      <w:tr w:rsidR="007C4243" w14:paraId="657C348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3A1D6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Oxidační vlastnosti</w:t>
            </w:r>
          </w:p>
        </w:tc>
        <w:tc>
          <w:tcPr>
            <w:tcW w:w="2268" w:type="dxa"/>
            <w:shd w:val="clear" w:color="auto" w:fill="FFFFFF"/>
          </w:tcPr>
          <w:p w14:paraId="22A60EC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5790B4F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Důvod chybění údajů:Neexistují požadavky týkající se přítomnosti atomů nebo chemických vazeb spojených s oxidačními vlastnostmi v molekulách složek podle přílohy I, část 2, 2.13.4 nařízení (CE) 1272/2008</w:t>
            </w:r>
          </w:p>
        </w:tc>
      </w:tr>
    </w:tbl>
    <w:p w14:paraId="68F94C4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47E19506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3EF13DE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10. Stálost a reaktivita</w:t>
            </w:r>
          </w:p>
        </w:tc>
      </w:tr>
    </w:tbl>
    <w:p w14:paraId="341EDE8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F4C72C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10.1. Reaktivita</w:t>
      </w:r>
    </w:p>
    <w:p w14:paraId="52DB446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0DC320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Za normálních podmínek použití nehrozí mimořádné nebezpečí reakce s jinými látkami.</w:t>
      </w:r>
    </w:p>
    <w:p w14:paraId="5A77439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C6952B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>2-butoxyethan-1-ol</w:t>
      </w:r>
    </w:p>
    <w:p w14:paraId="5F974CA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A63E35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Rozkládá se vlivem tepla.</w:t>
      </w:r>
    </w:p>
    <w:p w14:paraId="7515E13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36ED06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DIPROPILEN GLICOL MONOMETILETERE</w:t>
      </w:r>
    </w:p>
    <w:p w14:paraId="2D3EDBC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F818C7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Může reagovat s: oxidující látky.Při zahřívání za účelem rozkladu uvolňuje: dráždivé výpary,slitiny zinku.</w:t>
      </w:r>
    </w:p>
    <w:p w14:paraId="07F6E67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5F4E56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10.2. Chemická stabilita</w:t>
      </w:r>
    </w:p>
    <w:p w14:paraId="3F12AA9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A283A5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Látka je stabilní v normálních podmínkách použití a skladování.</w:t>
      </w:r>
    </w:p>
    <w:p w14:paraId="0452749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A4EC68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10.3. Možnost nebezpečných reakcí</w:t>
      </w:r>
    </w:p>
    <w:p w14:paraId="6B22F97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C83A1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Páry mohou tvořit výbušné směsi se vzduchem.</w:t>
      </w:r>
    </w:p>
    <w:p w14:paraId="17688C1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0D3607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ethanol</w:t>
      </w:r>
    </w:p>
    <w:p w14:paraId="682896B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82AAA0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Nebezpečí výbuchu při kontaktu s: alkalické kovy,alkalické oxidy,chlornan vápenatý,fluorid sirný,anhydrid kyseliny octové,kyseliny,koncentrovaný peroxid vodíku,chloristany,kyselina chloristá,chloristan nitrilový,dusičnan rtuťný,kyselina dusičná,stříbro,dusičnan stříbrný,amoniak,oxid stříbrný,amoniak,silná oxidační činidla,oxid dusičitý.Může nebezpečně reagovat s: bromoacetylén,acetylén chlorid,fluorid brómu,oxid chromový,chromylchlorid,fluor,terc-butoxid draselný,hydrid lithný,oxid fosforitý,černá platina,chlorid zirkoničitý,jodid zirkoničitý.Tvoří výbušné směsi s: vzduch.</w:t>
      </w:r>
    </w:p>
    <w:p w14:paraId="17C95CD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2FC0BB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2-butoxyethan-1-ol</w:t>
      </w:r>
    </w:p>
    <w:p w14:paraId="3A5A09E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B3AB30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Může nebezpečně reagovat s: hliník,oxidační činidla.Tvoří peroxidy s: vzduch.</w:t>
      </w:r>
    </w:p>
    <w:p w14:paraId="05F280F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34A356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10.4. Podmínky, kterým je třeba zabránit</w:t>
      </w:r>
    </w:p>
    <w:p w14:paraId="10EFC10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8CD191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Chraňte před přehřátím. Zamezit akumulaci elektrostatických výbojů. Chraňte před veškerými zápalnými zdroji.</w:t>
      </w:r>
    </w:p>
    <w:p w14:paraId="4F4932C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62D831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ethanol</w:t>
      </w:r>
    </w:p>
    <w:p w14:paraId="5B0BB75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B8478B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Vyvarujte se vystavení: zdroje tepla,otevřený oheň.</w:t>
      </w:r>
    </w:p>
    <w:p w14:paraId="5417D99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03A99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2-butoxyethan-1-ol</w:t>
      </w:r>
    </w:p>
    <w:p w14:paraId="518E962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622E66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Vyvarujte se vystavení: zdroje tepla,otevřený oheň.</w:t>
      </w:r>
    </w:p>
    <w:p w14:paraId="63EECD6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4A87D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10.5. Neslučitelné materiály</w:t>
      </w:r>
    </w:p>
    <w:p w14:paraId="5549148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A529F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2E4838B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3B540C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10.6. Nebezpečné produkty rozkladu</w:t>
      </w:r>
    </w:p>
    <w:p w14:paraId="7B82691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506283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Při tepelném rozkladu nebo v případě požáru se mohou uvolňovat zdraví škodlivé plyny.</w:t>
      </w:r>
    </w:p>
    <w:p w14:paraId="68419AD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DF557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2-butoxyethan-1-ol</w:t>
      </w:r>
    </w:p>
    <w:p w14:paraId="0DDFC5F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CBABD5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Může vytvářet: vodík.</w:t>
      </w:r>
    </w:p>
    <w:p w14:paraId="02FDC0C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D9E29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589999B6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50D6B99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11. Toxikologické informace</w:t>
            </w:r>
          </w:p>
        </w:tc>
      </w:tr>
    </w:tbl>
    <w:p w14:paraId="17AAB12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A5A534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63969D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Při nedostatku experimentálních toxikologických údajů o samotném výrobku bylo případné nebezpečí výrobku pro zdraví posouzeno na základě látek, které výrobek obsahuje, dle kriterií stanovených referenční normou pro klasifikaci.</w:t>
      </w:r>
    </w:p>
    <w:p w14:paraId="239D320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Pro posouzení toxikologických vlivů při expozici na výrobek tudíž uvažujte koncentrace jednotlivých nebezpečných látek, které by byly uvedeny v oddílu 3.</w:t>
      </w:r>
    </w:p>
    <w:p w14:paraId="6095B5E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A70139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11.1. Informace o třídách nebezpečnosti vymezených v Nařízení (ES) č. 1272/2008</w:t>
      </w:r>
    </w:p>
    <w:p w14:paraId="68AC7C4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C292D6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C082D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Metabolismus, toxikokinetika, mechanismus účinku a jiné informace</w:t>
      </w:r>
    </w:p>
    <w:p w14:paraId="7E676C0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0A9570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7BE6B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3B4F693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83BE7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92FB00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Informace o pravděpodobných cestách expozice</w:t>
      </w:r>
    </w:p>
    <w:p w14:paraId="057FF41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8C445D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CB80C0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7BB1D72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98145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511C5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Opožděné a okamžité účinky a také chronické účinky krátkodobé a dlouhodobé expozice</w:t>
      </w:r>
    </w:p>
    <w:p w14:paraId="63B9A54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407576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8B21CB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34042E5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F735AC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76DAE6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Interaktivní účinky</w:t>
      </w:r>
    </w:p>
    <w:p w14:paraId="35C95F4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95995F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CDAF6C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073A062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80B32E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AKUTNÍ TOXICITA</w:t>
      </w:r>
    </w:p>
    <w:p w14:paraId="40ABAF5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73638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7C4243" w14:paraId="6917DD61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06BDABE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(Inhalation - výpary) směsi:</w:t>
            </w:r>
          </w:p>
        </w:tc>
        <w:tc>
          <w:tcPr>
            <w:tcW w:w="5670" w:type="dxa"/>
            <w:shd w:val="clear" w:color="auto" w:fill="FFFFFF"/>
          </w:tcPr>
          <w:p w14:paraId="357874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20 mg/l</w:t>
            </w:r>
          </w:p>
        </w:tc>
      </w:tr>
      <w:tr w:rsidR="007C4243" w14:paraId="59EE2214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5394B3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(Oral) směsi:</w:t>
            </w:r>
          </w:p>
        </w:tc>
        <w:tc>
          <w:tcPr>
            <w:tcW w:w="5670" w:type="dxa"/>
            <w:shd w:val="clear" w:color="auto" w:fill="FFFFFF"/>
          </w:tcPr>
          <w:p w14:paraId="0AAE408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&gt;2000 mg/kg</w:t>
            </w:r>
          </w:p>
        </w:tc>
      </w:tr>
      <w:tr w:rsidR="007C4243" w14:paraId="1C4F0A8B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1F9E4B7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(Dermal) směsi:</w:t>
            </w:r>
          </w:p>
        </w:tc>
        <w:tc>
          <w:tcPr>
            <w:tcW w:w="5670" w:type="dxa"/>
            <w:shd w:val="clear" w:color="auto" w:fill="FFFFFF"/>
          </w:tcPr>
          <w:p w14:paraId="16C19A7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klasifikováno (žádná významná složka)</w:t>
            </w:r>
          </w:p>
        </w:tc>
      </w:tr>
    </w:tbl>
    <w:p w14:paraId="1F54250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A1D4FA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ethanol</w:t>
      </w:r>
    </w:p>
    <w:p w14:paraId="5186099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7C4243" w14:paraId="3140D697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1E2AE82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6F191B7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5000 mg/kg Rat</w:t>
            </w:r>
          </w:p>
        </w:tc>
      </w:tr>
      <w:tr w:rsidR="007C4243" w14:paraId="52ADB029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1F7537A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(Inhalation výpary):</w:t>
            </w:r>
          </w:p>
        </w:tc>
        <w:tc>
          <w:tcPr>
            <w:tcW w:w="5670" w:type="dxa"/>
            <w:shd w:val="clear" w:color="auto" w:fill="FFFFFF"/>
          </w:tcPr>
          <w:p w14:paraId="6EE4982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120 mg/l/4h Pimephales promelas</w:t>
            </w:r>
          </w:p>
        </w:tc>
      </w:tr>
    </w:tbl>
    <w:p w14:paraId="6C4C044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4E4EB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2-butoxyethan-1-ol</w:t>
      </w:r>
    </w:p>
    <w:p w14:paraId="462EEB2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7C4243" w14:paraId="5C65EE83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10FFBF6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(Dermal):</w:t>
            </w:r>
          </w:p>
        </w:tc>
        <w:tc>
          <w:tcPr>
            <w:tcW w:w="5670" w:type="dxa"/>
            <w:shd w:val="clear" w:color="auto" w:fill="FFFFFF"/>
          </w:tcPr>
          <w:p w14:paraId="3E5EF83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435 mg/kg bw Male Rabbit</w:t>
            </w:r>
          </w:p>
        </w:tc>
      </w:tr>
      <w:tr w:rsidR="007C4243" w14:paraId="3D428EBE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4D7BF3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2745D67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1200 mg/kg bw Guinea pig</w:t>
            </w:r>
          </w:p>
        </w:tc>
      </w:tr>
      <w:tr w:rsidR="007C4243" w14:paraId="31F39CD9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D6AE93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(Inhalation výpary):</w:t>
            </w:r>
          </w:p>
        </w:tc>
        <w:tc>
          <w:tcPr>
            <w:tcW w:w="5670" w:type="dxa"/>
            <w:shd w:val="clear" w:color="auto" w:fill="FFFFFF"/>
          </w:tcPr>
          <w:p w14:paraId="4982974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3 mg/l Rat</w:t>
            </w:r>
          </w:p>
        </w:tc>
      </w:tr>
    </w:tbl>
    <w:p w14:paraId="69D500E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B918AF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DIPROPILEN GLICOL MONOMETILETERE</w:t>
      </w:r>
    </w:p>
    <w:p w14:paraId="098D242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7C4243" w14:paraId="74672C66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06B0169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(Dermal):</w:t>
            </w:r>
          </w:p>
        </w:tc>
        <w:tc>
          <w:tcPr>
            <w:tcW w:w="5670" w:type="dxa"/>
            <w:shd w:val="clear" w:color="auto" w:fill="FFFFFF"/>
          </w:tcPr>
          <w:p w14:paraId="2C5FDB2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 mL/kg rabbit</w:t>
            </w:r>
          </w:p>
        </w:tc>
      </w:tr>
      <w:tr w:rsidR="007C4243" w14:paraId="68A9C8BF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51F3EF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0ABF519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5000 mg/kg rat</w:t>
            </w:r>
          </w:p>
        </w:tc>
      </w:tr>
      <w:tr w:rsidR="007C4243" w14:paraId="1C1A6E56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54873EB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(Inhalation výpary):</w:t>
            </w:r>
          </w:p>
        </w:tc>
        <w:tc>
          <w:tcPr>
            <w:tcW w:w="5670" w:type="dxa"/>
            <w:shd w:val="clear" w:color="auto" w:fill="FFFFFF"/>
          </w:tcPr>
          <w:p w14:paraId="637F0CC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3,35 mg/L 7h</w:t>
            </w:r>
          </w:p>
        </w:tc>
      </w:tr>
    </w:tbl>
    <w:p w14:paraId="3D07A1A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8D03C6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ŽÍRAVOST / DRÁŽDIVOST PRO KŮŽI</w:t>
      </w:r>
    </w:p>
    <w:p w14:paraId="17AB48D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11623C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966F0D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2D33463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31AB14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210F60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VÁŽNÉ POŠKOZENÍ OČÍ / PODRÁŽDĚNÍ OČÍ</w:t>
      </w:r>
    </w:p>
    <w:p w14:paraId="6FBBF5B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8CF232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D84AB1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45A4915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5684D0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D5F2B7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SENZIBILIZACE DÝCHACÍCH CEST/SENZIBILIZACE KŮŽE</w:t>
      </w:r>
    </w:p>
    <w:p w14:paraId="6713DAC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FBD275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69AF1A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51362ED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AF183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41AFD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MUTAGENITA V ZÁRODEČNÝCH BUŇKÁCH</w:t>
      </w:r>
    </w:p>
    <w:p w14:paraId="41043A4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A3C87D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F3418F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6CAEE87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D1804A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D78419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KARCINOGENITA</w:t>
      </w:r>
    </w:p>
    <w:p w14:paraId="3978B7B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72C9F2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5E2736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4B73421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FBC35B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66806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TOXICITA PRO REPRODUKCI</w:t>
      </w:r>
    </w:p>
    <w:p w14:paraId="0157F89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E842D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58523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525640A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1FC6D1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F2CED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TOXICITA PRO SPECIFICKÉ CÍLOVÉ ORGÁNY - JEDNORÁZOVÁ EXPOZICE</w:t>
      </w:r>
    </w:p>
    <w:p w14:paraId="0CF52D9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4E3223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8A49DC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2E46AB0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81CC29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616BB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TOXICITA PRO SPECIFICKÉ CÍLOVÉ ORGÁNY - OPAKOVANÁ EXPOZICE</w:t>
      </w:r>
    </w:p>
    <w:p w14:paraId="5E6E8EB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266F68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30B606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767ED37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A8474D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682736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NEBEZPEČNÁ PŘI VDECHNUTÍ</w:t>
      </w:r>
    </w:p>
    <w:p w14:paraId="1593266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934A59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3C174D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2FAC0D8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690FC4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11.2. Informace o další nebezpečnosti</w:t>
      </w:r>
    </w:p>
    <w:p w14:paraId="332B9ED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B787C3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841031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 základě dostupných údajů produkt neobsahuje látky uvedené v hlavních evropských seznamech potenciálních nebo podezřelých endokrinních disruptorů, u nichž probíhá hodnocení účinků na lidské zdraví.</w:t>
      </w:r>
    </w:p>
    <w:p w14:paraId="0121934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25F6E17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001AFA0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12. Ekologické informace</w:t>
            </w:r>
          </w:p>
        </w:tc>
      </w:tr>
    </w:tbl>
    <w:p w14:paraId="0B339DE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63D7FE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Přijmout dobré pracovní postupy, vyhnout se odhazování odpadků. Uvědomte příslušné orgány, pokud se látka dostala do vodních toků nebo pokud došlo ke kontaminaci půdy nebo vegetace.</w:t>
      </w:r>
    </w:p>
    <w:p w14:paraId="1061C59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1E5526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12.1. Toxicita</w:t>
      </w:r>
    </w:p>
    <w:p w14:paraId="2596DD2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210B2D2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7AF3A0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2-butoxyethan-1-ol</w:t>
            </w:r>
          </w:p>
        </w:tc>
        <w:tc>
          <w:tcPr>
            <w:tcW w:w="1134" w:type="dxa"/>
            <w:shd w:val="clear" w:color="auto" w:fill="FFFFFF"/>
          </w:tcPr>
          <w:p w14:paraId="0851C0A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357F97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43F76E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4D08EA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pro Ryby</w:t>
            </w:r>
          </w:p>
        </w:tc>
        <w:tc>
          <w:tcPr>
            <w:tcW w:w="1134" w:type="dxa"/>
            <w:shd w:val="clear" w:color="auto" w:fill="FFFFFF"/>
          </w:tcPr>
          <w:p w14:paraId="0FFD9A2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F106D5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1250 mg/l/96h Menidia beryllina</w:t>
            </w:r>
          </w:p>
        </w:tc>
      </w:tr>
      <w:tr w:rsidR="007C4243" w14:paraId="2FFC847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1C13C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 Korýše</w:t>
            </w:r>
          </w:p>
        </w:tc>
        <w:tc>
          <w:tcPr>
            <w:tcW w:w="1134" w:type="dxa"/>
            <w:shd w:val="clear" w:color="auto" w:fill="FFFFFF"/>
          </w:tcPr>
          <w:p w14:paraId="3D40D07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A8A8A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370 mg/l/48h Daphnia magna</w:t>
            </w:r>
          </w:p>
        </w:tc>
      </w:tr>
      <w:tr w:rsidR="007C4243" w14:paraId="350C1B4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5728B8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 Řasy / Vodní Rostliny</w:t>
            </w:r>
          </w:p>
        </w:tc>
        <w:tc>
          <w:tcPr>
            <w:tcW w:w="1134" w:type="dxa"/>
            <w:shd w:val="clear" w:color="auto" w:fill="FFFFFF"/>
          </w:tcPr>
          <w:p w14:paraId="166023D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14AFE5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623 mg/l/72h Pseudokirchneriella subcapitata</w:t>
            </w:r>
          </w:p>
        </w:tc>
      </w:tr>
      <w:tr w:rsidR="007C4243" w14:paraId="25A8803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C7F848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korýše</w:t>
            </w:r>
          </w:p>
        </w:tc>
        <w:tc>
          <w:tcPr>
            <w:tcW w:w="1134" w:type="dxa"/>
            <w:shd w:val="clear" w:color="auto" w:fill="FFFFFF"/>
          </w:tcPr>
          <w:p w14:paraId="330C1F8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32320A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500 mg/l/48 h Daphnia magna</w:t>
            </w:r>
          </w:p>
        </w:tc>
      </w:tr>
      <w:tr w:rsidR="007C4243" w14:paraId="564CBD2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C4CBD6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řasy/vodní rostliny</w:t>
            </w:r>
          </w:p>
        </w:tc>
        <w:tc>
          <w:tcPr>
            <w:tcW w:w="1134" w:type="dxa"/>
            <w:shd w:val="clear" w:color="auto" w:fill="FFFFFF"/>
          </w:tcPr>
          <w:p w14:paraId="370A6A4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59B6A6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62,5 mg/l/72 h Pseudokirchneriella subcapitata</w:t>
            </w:r>
          </w:p>
        </w:tc>
      </w:tr>
    </w:tbl>
    <w:p w14:paraId="5900E6D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45756B8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2A5B5D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7A3E58E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4E5F85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792B04C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4AB549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pro Ryby</w:t>
            </w:r>
          </w:p>
        </w:tc>
        <w:tc>
          <w:tcPr>
            <w:tcW w:w="1134" w:type="dxa"/>
            <w:shd w:val="clear" w:color="auto" w:fill="FFFFFF"/>
          </w:tcPr>
          <w:p w14:paraId="7BD9EFC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2D1E42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150 mg/l/96h</w:t>
            </w:r>
          </w:p>
        </w:tc>
      </w:tr>
      <w:tr w:rsidR="007C4243" w14:paraId="59D8C9C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26371A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 Korýše</w:t>
            </w:r>
          </w:p>
        </w:tc>
        <w:tc>
          <w:tcPr>
            <w:tcW w:w="1134" w:type="dxa"/>
            <w:shd w:val="clear" w:color="auto" w:fill="FFFFFF"/>
          </w:tcPr>
          <w:p w14:paraId="3C0BFD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304CA7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1000 mg/l/48h</w:t>
            </w:r>
          </w:p>
        </w:tc>
      </w:tr>
      <w:tr w:rsidR="007C4243" w14:paraId="169800B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CC1526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 Řasy / Vodní Rostliny</w:t>
            </w:r>
          </w:p>
        </w:tc>
        <w:tc>
          <w:tcPr>
            <w:tcW w:w="1134" w:type="dxa"/>
            <w:shd w:val="clear" w:color="auto" w:fill="FFFFFF"/>
          </w:tcPr>
          <w:p w14:paraId="4F83DA7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061E4E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969 mg/l/72h</w:t>
            </w:r>
          </w:p>
        </w:tc>
      </w:tr>
      <w:tr w:rsidR="007C4243" w14:paraId="01E3EA3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0600A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korýše</w:t>
            </w:r>
          </w:p>
        </w:tc>
        <w:tc>
          <w:tcPr>
            <w:tcW w:w="1134" w:type="dxa"/>
            <w:shd w:val="clear" w:color="auto" w:fill="FFFFFF"/>
          </w:tcPr>
          <w:p w14:paraId="5F8C302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01FE01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1000 mg/l 48h</w:t>
            </w:r>
          </w:p>
        </w:tc>
      </w:tr>
      <w:tr w:rsidR="007C4243" w14:paraId="775D637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F9CBAA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řasy/vodní rostliny</w:t>
            </w:r>
          </w:p>
        </w:tc>
        <w:tc>
          <w:tcPr>
            <w:tcW w:w="1134" w:type="dxa"/>
            <w:shd w:val="clear" w:color="auto" w:fill="FFFFFF"/>
          </w:tcPr>
          <w:p w14:paraId="5AB1C33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09AA29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969 mg/l</w:t>
            </w:r>
          </w:p>
        </w:tc>
      </w:tr>
    </w:tbl>
    <w:p w14:paraId="54BE6F0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0C96C55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8B6377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717979A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C3C33A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36A167D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F1C95F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pro Ryby</w:t>
            </w:r>
          </w:p>
        </w:tc>
        <w:tc>
          <w:tcPr>
            <w:tcW w:w="1134" w:type="dxa"/>
            <w:shd w:val="clear" w:color="auto" w:fill="FFFFFF"/>
          </w:tcPr>
          <w:p w14:paraId="56B2AB0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F590F0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14200 mg/l/96h</w:t>
            </w:r>
          </w:p>
        </w:tc>
      </w:tr>
      <w:tr w:rsidR="007C4243" w14:paraId="207D681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918773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 Korýše</w:t>
            </w:r>
          </w:p>
        </w:tc>
        <w:tc>
          <w:tcPr>
            <w:tcW w:w="1134" w:type="dxa"/>
            <w:shd w:val="clear" w:color="auto" w:fill="FFFFFF"/>
          </w:tcPr>
          <w:p w14:paraId="6AA2855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7E17C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454 mg/l/48h</w:t>
            </w:r>
          </w:p>
        </w:tc>
      </w:tr>
      <w:tr w:rsidR="007C4243" w14:paraId="67FFF70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60E127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 Řasy / Vodní Rostliny</w:t>
            </w:r>
          </w:p>
        </w:tc>
        <w:tc>
          <w:tcPr>
            <w:tcW w:w="1134" w:type="dxa"/>
            <w:shd w:val="clear" w:color="auto" w:fill="FFFFFF"/>
          </w:tcPr>
          <w:p w14:paraId="64E650B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2B36A3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275 mg/l/72h</w:t>
            </w:r>
          </w:p>
        </w:tc>
      </w:tr>
      <w:tr w:rsidR="007C4243" w14:paraId="78C49C0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1B5E42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ryby</w:t>
            </w:r>
          </w:p>
        </w:tc>
        <w:tc>
          <w:tcPr>
            <w:tcW w:w="1134" w:type="dxa"/>
            <w:shd w:val="clear" w:color="auto" w:fill="FFFFFF"/>
          </w:tcPr>
          <w:p w14:paraId="19FF51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2D88DC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250 mg/l</w:t>
            </w:r>
          </w:p>
        </w:tc>
      </w:tr>
      <w:tr w:rsidR="007C4243" w14:paraId="109F0B1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9A2BF5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korýše</w:t>
            </w:r>
          </w:p>
        </w:tc>
        <w:tc>
          <w:tcPr>
            <w:tcW w:w="1134" w:type="dxa"/>
            <w:shd w:val="clear" w:color="auto" w:fill="FFFFFF"/>
          </w:tcPr>
          <w:p w14:paraId="63933DC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2B4E41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 mg/l</w:t>
            </w:r>
          </w:p>
        </w:tc>
      </w:tr>
      <w:tr w:rsidR="007C4243" w14:paraId="3A44777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078544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řasy/vodní rostliny</w:t>
            </w:r>
          </w:p>
        </w:tc>
        <w:tc>
          <w:tcPr>
            <w:tcW w:w="1134" w:type="dxa"/>
            <w:shd w:val="clear" w:color="auto" w:fill="FFFFFF"/>
          </w:tcPr>
          <w:p w14:paraId="634718F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995936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11,5 mg/l</w:t>
            </w:r>
          </w:p>
        </w:tc>
      </w:tr>
    </w:tbl>
    <w:p w14:paraId="6FA7C7A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12.2. Perzistence a rozložitelnost</w:t>
      </w:r>
    </w:p>
    <w:p w14:paraId="12A4219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69E339D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DA8C3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2-butoxyethan-1-ol</w:t>
            </w:r>
          </w:p>
        </w:tc>
        <w:tc>
          <w:tcPr>
            <w:tcW w:w="1134" w:type="dxa"/>
            <w:shd w:val="clear" w:color="auto" w:fill="FFFFFF"/>
          </w:tcPr>
          <w:p w14:paraId="0E57F0C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EBBE8E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4545E4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D2DD47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723D261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EEAE4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1000 - 10000 mg/l</w:t>
            </w:r>
          </w:p>
        </w:tc>
      </w:tr>
    </w:tbl>
    <w:p w14:paraId="33B0921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   Rychlý rozklad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3A918BC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7E087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1BC2724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DA6297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F49CD2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CAB369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4F592F2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B72699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1000 - 10000 mg/l</w:t>
            </w:r>
          </w:p>
        </w:tc>
      </w:tr>
    </w:tbl>
    <w:p w14:paraId="2D5112D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   Rychlý rozklad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0D40290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A4C6D4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0108952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14EF60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ECEC23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171E9D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3A25058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9528BE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1000 - 10000 mg/l</w:t>
            </w:r>
          </w:p>
        </w:tc>
      </w:tr>
    </w:tbl>
    <w:p w14:paraId="4CFC830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 xml:space="preserve">   Rychlý rozklad</w:t>
      </w:r>
    </w:p>
    <w:p w14:paraId="0E3B8A5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12.3. Bioakumulační potenciál</w:t>
      </w:r>
    </w:p>
    <w:p w14:paraId="1D3733E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423A378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9CEE7E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2-butoxyethan-1-ol</w:t>
            </w:r>
          </w:p>
        </w:tc>
        <w:tc>
          <w:tcPr>
            <w:tcW w:w="1134" w:type="dxa"/>
            <w:shd w:val="clear" w:color="auto" w:fill="FFFFFF"/>
          </w:tcPr>
          <w:p w14:paraId="41A3719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649A48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DDBEBC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E71C18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 n-oktanol/voda</w:t>
            </w:r>
          </w:p>
        </w:tc>
        <w:tc>
          <w:tcPr>
            <w:tcW w:w="1134" w:type="dxa"/>
            <w:shd w:val="clear" w:color="auto" w:fill="FFFFFF"/>
          </w:tcPr>
          <w:p w14:paraId="7D1A902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F189A1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0,81 </w:t>
            </w:r>
          </w:p>
        </w:tc>
      </w:tr>
    </w:tbl>
    <w:p w14:paraId="28F0E42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3A6FEBC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C6E2C5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69A82D4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3DE83B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A3C1A9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2B52B8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 n-oktanol/voda</w:t>
            </w:r>
          </w:p>
        </w:tc>
        <w:tc>
          <w:tcPr>
            <w:tcW w:w="1134" w:type="dxa"/>
            <w:shd w:val="clear" w:color="auto" w:fill="FFFFFF"/>
          </w:tcPr>
          <w:p w14:paraId="2B52B12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E63157D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0,0043 </w:t>
            </w:r>
          </w:p>
        </w:tc>
      </w:tr>
    </w:tbl>
    <w:p w14:paraId="4ED556A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7C4243" w14:paraId="630ABDC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969C37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197CB00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F79E9C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2A9168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E1F5B8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 n-oktanol/voda</w:t>
            </w:r>
          </w:p>
        </w:tc>
        <w:tc>
          <w:tcPr>
            <w:tcW w:w="1134" w:type="dxa"/>
            <w:shd w:val="clear" w:color="auto" w:fill="FFFFFF"/>
          </w:tcPr>
          <w:p w14:paraId="0406200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A07A74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-0,35 </w:t>
            </w:r>
          </w:p>
        </w:tc>
      </w:tr>
    </w:tbl>
    <w:p w14:paraId="7BD0FFE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BF5D46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12.4. Mobilita v půdě</w:t>
      </w:r>
    </w:p>
    <w:p w14:paraId="40E22F9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04861D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33DF22F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4E3D9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E9DC97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12.5. Výsledky posouzení PBT a vPvB</w:t>
      </w:r>
    </w:p>
    <w:p w14:paraId="6646742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E2F68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 základě dostupných údajů výrobek neobsahuje látky PBT nebo vPvB v podílu ≥ 0,1 %.</w:t>
      </w:r>
    </w:p>
    <w:p w14:paraId="1918644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7CB92F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12.6. Vlastnosti vyvolávající narušení činnosti endokrinního systému</w:t>
      </w:r>
    </w:p>
    <w:p w14:paraId="37D2F1A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8CF27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 základě dostupných údajů produkt neobsahuje látky uvedené v hlavních evropských seznamech potenciálních nebo podezřelých endokrinních disruptorů, u nichž probíhá hodnocení účinků na životní prostředí.</w:t>
      </w:r>
    </w:p>
    <w:p w14:paraId="643EFA4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F13517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12.7. Jiné nepříznivé účinky</w:t>
      </w:r>
    </w:p>
    <w:p w14:paraId="0329823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A749FF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1728A9F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E0DF35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582B5F9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483C9BA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13. Pokyny pro odstraňování</w:t>
            </w:r>
          </w:p>
        </w:tc>
      </w:tr>
    </w:tbl>
    <w:p w14:paraId="12FEA6C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E50FD5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13.1. Metody nakládání s odpady</w:t>
      </w:r>
    </w:p>
    <w:p w14:paraId="1414567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B45D4D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Opětovně využít, je-li to možné. Zbytky produktu jako takové jsou považovány za ostatní odpad, který není nebezpečný.</w:t>
      </w:r>
    </w:p>
    <w:p w14:paraId="710426F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Opětovně využít, je-li to možné. Zbytky produktu jako takové jsou považovány za ostatní odpad, který není nebezpečný.</w:t>
      </w:r>
    </w:p>
    <w:p w14:paraId="47585F6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Likvidace musí být svěřena firmě oprávněné k nakládání s odpady, podle národních a případně místních předpisů:</w:t>
      </w:r>
    </w:p>
    <w:p w14:paraId="24509B6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Zákon č. 185/2001 Sb., o odpadech v platném znění</w:t>
      </w:r>
    </w:p>
    <w:p w14:paraId="4366A5F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Vyhláška č. 383/2001 Sb., o podrobnostech nakládání s odpady v platném znění</w:t>
      </w:r>
    </w:p>
    <w:p w14:paraId="53F9F5F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Vyhláška č. 93/2016 Sb., katalog odpadů v platném znění</w:t>
      </w:r>
    </w:p>
    <w:p w14:paraId="375E84B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KONTAMINOVANÉ OBALY</w:t>
      </w:r>
    </w:p>
    <w:p w14:paraId="401519F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Kontaminované obaly musí být odeslány k recyklaci či likvidaci podle národních norem týkajících se nakládání s odpady.</w:t>
      </w:r>
    </w:p>
    <w:p w14:paraId="04931F1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KONTAMINOVANÉ OBALY</w:t>
      </w:r>
    </w:p>
    <w:p w14:paraId="1B1D35F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Kontaminované obaly musí být odeslány k recyklaci či likvidaci podle národních norem týkajících se nakládání s odpady.</w:t>
      </w:r>
    </w:p>
    <w:p w14:paraId="4AACE2F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58BA5B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121307E8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39627AE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14. Informace pro přepravu</w:t>
            </w:r>
          </w:p>
        </w:tc>
      </w:tr>
    </w:tbl>
    <w:p w14:paraId="7F23040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D5E7BF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CC5F96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Výrobek není třeba považovat za nebezpečný ve smyslu platných předpisů týkajících se přepravy nebezpečných věcí po silnici (ADR), po železnici (RID), po moři (IMDG Code) a letecky (IATA).</w:t>
      </w:r>
    </w:p>
    <w:p w14:paraId="41FE0CC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A3D341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lastRenderedPageBreak/>
        <w:t>14.1. UN číslo nebo ID číslo</w:t>
      </w:r>
    </w:p>
    <w:p w14:paraId="2905261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593D76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3BADB4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427B760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6CDE9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CA30E3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14.2. Oficiální (OSN) pojmenování pro přepravu</w:t>
      </w:r>
    </w:p>
    <w:p w14:paraId="6665D80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C1E7D2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8B3585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4350FD7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187B6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741CDB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14.3. Třída/třídy nebezpečnosti pro přepravu</w:t>
      </w:r>
    </w:p>
    <w:p w14:paraId="627ED0E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620464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F357D1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120BDC8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C1706D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A6E7F5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14.4. Obalová skupina</w:t>
      </w:r>
    </w:p>
    <w:p w14:paraId="0C17CB4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7DD3B4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D3700C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5224EBA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D70D24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C3F2C7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14.5. Nebezpečnost pro životní prostředí</w:t>
      </w:r>
    </w:p>
    <w:p w14:paraId="3E994F5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A86418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B8BDDD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2FCA2AC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D77AB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A8CA72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14.6. Zvláštní bezpečnostní opatření pro uživatele</w:t>
      </w:r>
    </w:p>
    <w:p w14:paraId="60F6A01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68B9B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CAAA5F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39AE870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77F8A6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ECC63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14.7. Námořní hromadná přeprava podle nástrojů IMO</w:t>
      </w:r>
    </w:p>
    <w:p w14:paraId="007C118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BA40A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E4E951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Irelevantní informace</w:t>
      </w:r>
    </w:p>
    <w:p w14:paraId="17B9891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17B9E30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43CC829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15. Informace o předpisech</w:t>
            </w:r>
          </w:p>
        </w:tc>
      </w:tr>
    </w:tbl>
    <w:p w14:paraId="51469C4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5A1C489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1CE6B78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15.1. Předpisy týkající se bezpečnosti, zdraví a životního prostředí/specifické právní předpisy týkající se látky nebo směsi</w:t>
            </w:r>
          </w:p>
        </w:tc>
      </w:tr>
    </w:tbl>
    <w:p w14:paraId="0A1943F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651FBC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Kategorie Seveso - Směrnice 2012/18/EU: Žádná</w:t>
      </w:r>
    </w:p>
    <w:p w14:paraId="1235DED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B278C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Omezení týkající se produktu nebo látek, které obsahuje dle přílohy XVII nařízení ES 1907/2006</w:t>
      </w:r>
    </w:p>
    <w:p w14:paraId="54D05D9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8A3F20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Produkt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7C4243" w14:paraId="6D20DCAB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2489C86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54D9A53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40</w:t>
            </w:r>
          </w:p>
        </w:tc>
        <w:tc>
          <w:tcPr>
            <w:tcW w:w="2835" w:type="dxa"/>
            <w:shd w:val="clear" w:color="auto" w:fill="FFFFFF"/>
          </w:tcPr>
          <w:p w14:paraId="3CA3A5E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20BE841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7DDEC2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Obsažené látky</w:t>
      </w:r>
    </w:p>
    <w:p w14:paraId="27B860F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7C4243" w14:paraId="210CDE45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76BC4C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2C6A091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75</w:t>
            </w:r>
          </w:p>
        </w:tc>
        <w:tc>
          <w:tcPr>
            <w:tcW w:w="2835" w:type="dxa"/>
            <w:shd w:val="clear" w:color="auto" w:fill="FFFFFF"/>
          </w:tcPr>
          <w:p w14:paraId="7AEAE98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05B7BFD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546FBC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Rady (EÚ) 2019/1148 - o uvádění prekurzorů výbušnin na trh a o jejich používání</w:t>
      </w:r>
    </w:p>
    <w:p w14:paraId="3F362AB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C112FC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5A61DC5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74E347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 uvedené v Candidate List (Art. 59 REACH)</w:t>
      </w:r>
    </w:p>
    <w:p w14:paraId="0E40A58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11B31A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Podle dostupných údajů ne ≥ obsah SVHC látek ve výrobku 0,1%.</w:t>
      </w:r>
    </w:p>
    <w:p w14:paraId="6B4C353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5A3957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 vyžadující povolení (příloha XIV REACH)</w:t>
      </w:r>
    </w:p>
    <w:p w14:paraId="4FA9DF8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2F0399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Žádná</w:t>
      </w:r>
    </w:p>
    <w:p w14:paraId="14DD6A7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D4AE5B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Látky, na které se vztahuje ohlašovací povinnost při vývozu Nařízení (ES) 649/2012:</w:t>
      </w:r>
    </w:p>
    <w:p w14:paraId="0D5BB96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E4A46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Žádná</w:t>
      </w:r>
    </w:p>
    <w:p w14:paraId="688399D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BB0F30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Látky, které jsou předmětem Rotterdamské úmluvy:</w:t>
      </w:r>
    </w:p>
    <w:p w14:paraId="6E68BA1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2B8276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Žádná</w:t>
      </w:r>
    </w:p>
    <w:p w14:paraId="2DCC577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3450B5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Látky, které jsou předmětem Stockholmské úmluvy:</w:t>
      </w:r>
    </w:p>
    <w:p w14:paraId="5ACFB8A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DECC30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Žádná</w:t>
      </w:r>
    </w:p>
    <w:p w14:paraId="2F02B8E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67BB21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Hygienické kontroly</w:t>
      </w:r>
    </w:p>
    <w:p w14:paraId="226CA74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D591C3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1E9D2FC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F3E69B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Rady (ES) No. 648/2004</w:t>
      </w:r>
    </w:p>
    <w:p w14:paraId="686A607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4032D3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Složení v souladu s Směrnici (ES) No. 648/2004</w:t>
      </w:r>
    </w:p>
    <w:p w14:paraId="18EA601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75F6C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Povrchově aktivní látka(y) obsažena(y) v tomto přípravku je (jsou) v souladu s kriterii biodegradability podle Směrnici (ES) No. 648/2004 o detergentech. Údaje potvrzující toto prohlášení jsou k dispozici kompetentním institucím členských států Unie na jejich přímou žádost, nebo na žádost výrobce detergentu.</w:t>
      </w:r>
    </w:p>
    <w:p w14:paraId="3289EE2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81A2A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8490C9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Klasifikace z hlediska znečištění vodních zdrojů v Německu (AwSV, vom 18. April 2017)</w:t>
      </w:r>
    </w:p>
    <w:p w14:paraId="65752B3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07AA7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WGK 1: Látky málo škodlivé pro vodní zdroje</w:t>
      </w:r>
    </w:p>
    <w:p w14:paraId="50231D4D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E27E1C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39C43E56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0B0E2C4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15.2. Posouzení chemické bezpečnosti</w:t>
            </w:r>
          </w:p>
        </w:tc>
      </w:tr>
    </w:tbl>
    <w:p w14:paraId="38982DB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11F132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Posouzení chemické bezpečnosti nebylo provedeno pro přípravek/látky uvedené v části 3.</w:t>
      </w:r>
    </w:p>
    <w:p w14:paraId="602ED68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C4243" w14:paraId="1BB0C1A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7FE8A93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16. Další informace</w:t>
            </w:r>
          </w:p>
        </w:tc>
      </w:tr>
    </w:tbl>
    <w:p w14:paraId="6702FF4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07790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>Text označení nebezpečí (H) uvedené v oddílech 2-3 formuláře:</w:t>
      </w:r>
    </w:p>
    <w:p w14:paraId="2EBA79D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237"/>
        <w:gridCol w:w="850"/>
      </w:tblGrid>
      <w:tr w:rsidR="007C4243" w14:paraId="0FAACD7B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2E078B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Flam. Liq. 2</w:t>
            </w:r>
          </w:p>
        </w:tc>
        <w:tc>
          <w:tcPr>
            <w:tcW w:w="6237" w:type="dxa"/>
            <w:shd w:val="clear" w:color="auto" w:fill="FFFFFF"/>
          </w:tcPr>
          <w:p w14:paraId="3884790C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Hořlavá kapalina, kategorie 2</w:t>
            </w:r>
          </w:p>
        </w:tc>
        <w:tc>
          <w:tcPr>
            <w:tcW w:w="850" w:type="dxa"/>
            <w:shd w:val="clear" w:color="auto" w:fill="FFFFFF"/>
          </w:tcPr>
          <w:p w14:paraId="4D24966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0525D49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269995E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Acute Tox. 3</w:t>
            </w:r>
          </w:p>
        </w:tc>
        <w:tc>
          <w:tcPr>
            <w:tcW w:w="6237" w:type="dxa"/>
            <w:shd w:val="clear" w:color="auto" w:fill="FFFFFF"/>
          </w:tcPr>
          <w:p w14:paraId="6D190E9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Akutní toxicita, kategorie 3 </w:t>
            </w:r>
          </w:p>
        </w:tc>
        <w:tc>
          <w:tcPr>
            <w:tcW w:w="850" w:type="dxa"/>
            <w:shd w:val="clear" w:color="auto" w:fill="FFFFFF"/>
          </w:tcPr>
          <w:p w14:paraId="7552B0B7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6B754E5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2D17649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Acute Tox. 4</w:t>
            </w:r>
          </w:p>
        </w:tc>
        <w:tc>
          <w:tcPr>
            <w:tcW w:w="6237" w:type="dxa"/>
            <w:shd w:val="clear" w:color="auto" w:fill="FFFFFF"/>
          </w:tcPr>
          <w:p w14:paraId="68B3B44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Akutní toxicita, kategorie 4</w:t>
            </w:r>
          </w:p>
        </w:tc>
        <w:tc>
          <w:tcPr>
            <w:tcW w:w="850" w:type="dxa"/>
            <w:shd w:val="clear" w:color="auto" w:fill="FFFFFF"/>
          </w:tcPr>
          <w:p w14:paraId="5117BCE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48ABFD3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240A0A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Eye Irrit. 2</w:t>
            </w:r>
          </w:p>
        </w:tc>
        <w:tc>
          <w:tcPr>
            <w:tcW w:w="6237" w:type="dxa"/>
            <w:shd w:val="clear" w:color="auto" w:fill="FFFFFF"/>
          </w:tcPr>
          <w:p w14:paraId="545FB068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Podráždění očí, kategorie 2</w:t>
            </w:r>
          </w:p>
        </w:tc>
        <w:tc>
          <w:tcPr>
            <w:tcW w:w="850" w:type="dxa"/>
            <w:shd w:val="clear" w:color="auto" w:fill="FFFFFF"/>
          </w:tcPr>
          <w:p w14:paraId="75FF7725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4F804FE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9EDE56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Skin Irrit. 2</w:t>
            </w:r>
          </w:p>
        </w:tc>
        <w:tc>
          <w:tcPr>
            <w:tcW w:w="6237" w:type="dxa"/>
            <w:shd w:val="clear" w:color="auto" w:fill="FFFFFF"/>
          </w:tcPr>
          <w:p w14:paraId="7685B15F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Dráždivost pro kůži, kategorie 2</w:t>
            </w:r>
          </w:p>
        </w:tc>
        <w:tc>
          <w:tcPr>
            <w:tcW w:w="850" w:type="dxa"/>
            <w:shd w:val="clear" w:color="auto" w:fill="FFFFFF"/>
          </w:tcPr>
          <w:p w14:paraId="01F2826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67560E64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8861F2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H225</w:t>
            </w:r>
          </w:p>
        </w:tc>
        <w:tc>
          <w:tcPr>
            <w:tcW w:w="6237" w:type="dxa"/>
            <w:shd w:val="clear" w:color="auto" w:fill="FFFFFF"/>
          </w:tcPr>
          <w:p w14:paraId="1C65B13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Vysoce hořlavá kapalina a páry.</w:t>
            </w:r>
          </w:p>
        </w:tc>
        <w:tc>
          <w:tcPr>
            <w:tcW w:w="850" w:type="dxa"/>
            <w:shd w:val="clear" w:color="auto" w:fill="FFFFFF"/>
          </w:tcPr>
          <w:p w14:paraId="044BB47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0E8E096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B730D2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H331</w:t>
            </w:r>
          </w:p>
        </w:tc>
        <w:tc>
          <w:tcPr>
            <w:tcW w:w="6237" w:type="dxa"/>
            <w:shd w:val="clear" w:color="auto" w:fill="FFFFFF"/>
          </w:tcPr>
          <w:p w14:paraId="37CBC664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Toxický při vdechování.</w:t>
            </w:r>
          </w:p>
        </w:tc>
        <w:tc>
          <w:tcPr>
            <w:tcW w:w="850" w:type="dxa"/>
            <w:shd w:val="clear" w:color="auto" w:fill="FFFFFF"/>
          </w:tcPr>
          <w:p w14:paraId="1F86B9A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2D7C8DEA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A0B68F1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H302</w:t>
            </w:r>
          </w:p>
        </w:tc>
        <w:tc>
          <w:tcPr>
            <w:tcW w:w="6237" w:type="dxa"/>
            <w:shd w:val="clear" w:color="auto" w:fill="FFFFFF"/>
          </w:tcPr>
          <w:p w14:paraId="22C5CC0E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Zdraví škodlivý při požití.</w:t>
            </w:r>
          </w:p>
        </w:tc>
        <w:tc>
          <w:tcPr>
            <w:tcW w:w="850" w:type="dxa"/>
            <w:shd w:val="clear" w:color="auto" w:fill="FFFFFF"/>
          </w:tcPr>
          <w:p w14:paraId="1931FB2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1C4AD331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E5D0AD3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H319</w:t>
            </w:r>
          </w:p>
        </w:tc>
        <w:tc>
          <w:tcPr>
            <w:tcW w:w="6237" w:type="dxa"/>
            <w:shd w:val="clear" w:color="auto" w:fill="FFFFFF"/>
          </w:tcPr>
          <w:p w14:paraId="7274F8B2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Způsobuje vážné podráždění očí.</w:t>
            </w:r>
          </w:p>
        </w:tc>
        <w:tc>
          <w:tcPr>
            <w:tcW w:w="850" w:type="dxa"/>
            <w:shd w:val="clear" w:color="auto" w:fill="FFFFFF"/>
          </w:tcPr>
          <w:p w14:paraId="0C75BFC6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7C4243" w14:paraId="5B543021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D94C47B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H315</w:t>
            </w:r>
          </w:p>
        </w:tc>
        <w:tc>
          <w:tcPr>
            <w:tcW w:w="6237" w:type="dxa"/>
            <w:shd w:val="clear" w:color="auto" w:fill="FFFFFF"/>
          </w:tcPr>
          <w:p w14:paraId="4F42A00A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Dráždí kůži.</w:t>
            </w:r>
          </w:p>
        </w:tc>
        <w:tc>
          <w:tcPr>
            <w:tcW w:w="850" w:type="dxa"/>
            <w:shd w:val="clear" w:color="auto" w:fill="FFFFFF"/>
          </w:tcPr>
          <w:p w14:paraId="4A027520" w14:textId="77777777" w:rsidR="007C4243" w:rsidRDefault="007C4243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47C7443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290F73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LEGENDA:</w:t>
      </w:r>
    </w:p>
    <w:p w14:paraId="4E685E1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ADR: Evropská dohoda o mezinárodní silniční přepravě nebezpečných věcí</w:t>
      </w:r>
    </w:p>
    <w:p w14:paraId="14EE1D7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ATE: Odhad akutní toxicity</w:t>
      </w:r>
    </w:p>
    <w:p w14:paraId="0DECAC1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CAS: Numerický identifikátor podle databáze Chemical Abstract Service</w:t>
      </w:r>
    </w:p>
    <w:p w14:paraId="4B934DC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CE50: Koncentrace, při níž se vliv projeví u 50% testované populace</w:t>
      </w:r>
    </w:p>
    <w:p w14:paraId="6D1C313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CE: Numerický identifikátor v ESIS (evropská databáze existujících chemických látek)</w:t>
      </w:r>
    </w:p>
    <w:p w14:paraId="6D9A292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CLP: Nařízení (ES) 1272/2008</w:t>
      </w:r>
    </w:p>
    <w:p w14:paraId="4E2ACE1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DNEL: Odvozená hladina expozice bez následků</w:t>
      </w:r>
    </w:p>
    <w:p w14:paraId="5B31E08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EmS: Emergency Schedule</w:t>
      </w:r>
    </w:p>
    <w:p w14:paraId="237EE15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GHS: Globálně harmonizovaný systém klasifikace a označování chemikálií</w:t>
      </w:r>
    </w:p>
    <w:p w14:paraId="5597F26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IATA DGR: Přiručka pro přepravu nebezpečného nákladu Mezinárodní asociace leteckých dopravců</w:t>
      </w:r>
    </w:p>
    <w:p w14:paraId="413BB99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IC50: Koncentrace vyvolávající 50 % imobilizaci testované populace</w:t>
      </w:r>
    </w:p>
    <w:p w14:paraId="2B4C34C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IMDG: Mezinárodní předpis o námořní přepravě nebezpečného zboží</w:t>
      </w:r>
    </w:p>
    <w:p w14:paraId="25912BA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IMO: Mezinárodní námořní organizace</w:t>
      </w:r>
    </w:p>
    <w:p w14:paraId="4D44877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INDEX: Numerický identifikátor dle přílohy VI ke CLP</w:t>
      </w:r>
    </w:p>
    <w:p w14:paraId="590D223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LC50: 50% letální koncentrace</w:t>
      </w:r>
    </w:p>
    <w:p w14:paraId="67E57C5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LD50: 50% letální dávka</w:t>
      </w:r>
    </w:p>
    <w:p w14:paraId="69E07EA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OEL: Mezní hodnota expozice při práci</w:t>
      </w:r>
    </w:p>
    <w:p w14:paraId="6466E2F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PBT: Perzistentní, bioakumulativní a toxický podle REACH</w:t>
      </w:r>
    </w:p>
    <w:p w14:paraId="5A1D2C7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PEC: Předpokládaná koncentrace v životním prostředí</w:t>
      </w:r>
    </w:p>
    <w:p w14:paraId="2C3EAC5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PEL: Přípustný expoziční limit</w:t>
      </w:r>
    </w:p>
    <w:p w14:paraId="7B655AE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PNEC: Předpokládaná koncentrace bez účinku</w:t>
      </w:r>
    </w:p>
    <w:p w14:paraId="7A5DCBC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REACH: Nařízení (ES) 1907/2006</w:t>
      </w:r>
    </w:p>
    <w:p w14:paraId="7B5E719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RID: Řád pro mezinárodní železniční přepravu nebezpečných věcí</w:t>
      </w:r>
    </w:p>
    <w:p w14:paraId="7139B7C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TLV: Mezní hodnota povolené koncentrace</w:t>
      </w:r>
    </w:p>
    <w:p w14:paraId="4E4B3C9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TLV CEILING: Koncentrace, která nesmí být při pracovní expozici v žádném okamžiku překročena.</w:t>
      </w:r>
    </w:p>
    <w:p w14:paraId="3760E9E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TWA: Časově vyvážený průměr</w:t>
      </w:r>
    </w:p>
    <w:p w14:paraId="1BF992A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TWA STEL: Krátkodobý expoziční limit</w:t>
      </w:r>
    </w:p>
    <w:p w14:paraId="507C5E7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VOC: Těkavá organická látka</w:t>
      </w:r>
    </w:p>
    <w:p w14:paraId="4E4206B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vPvB: Vysoce perzistentní a vysoce bioakumulativní podle REACH</w:t>
      </w:r>
    </w:p>
    <w:p w14:paraId="5607F5B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WGK: Wassergefährdungsklassen (Deutschland).</w:t>
      </w:r>
    </w:p>
    <w:p w14:paraId="0A695A0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6AF600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1041A8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VŠEOBECNÁ BIBLIOGRAFIE:</w:t>
      </w:r>
    </w:p>
    <w:p w14:paraId="657A7E0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1. Nařizeni Evropského parlamentu a Rady (ES) 1907/2006 (REACH)</w:t>
      </w:r>
    </w:p>
    <w:p w14:paraId="27422D0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2. Nařizeni Evropského parlamentu a Rady (ES) 1272/2008 (CLP)</w:t>
      </w:r>
    </w:p>
    <w:p w14:paraId="30C67F3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3. Nařizeni a Rady (EU) 2020/878 (Príloha II Narízení REACH)</w:t>
      </w:r>
    </w:p>
    <w:p w14:paraId="4A0B761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4. Nařizeni Evropského parlamentu a Rady (ES) 790/2009 (I Atp. CLP)</w:t>
      </w:r>
    </w:p>
    <w:p w14:paraId="34BE15A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5. Nařizeni Evropského parlamentu a Rady (EU) 286/2011 (II Atp. CLP)</w:t>
      </w:r>
    </w:p>
    <w:p w14:paraId="7B51F54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6. Nařizeni Evropského parlamentu a Rady (EU) 618/2012 (III Atp. CLP)</w:t>
      </w:r>
    </w:p>
    <w:p w14:paraId="123B4218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7. Nařizeni Evropského parlamentu a Rady (EU) 487/2013 (IV Atp. CLP)</w:t>
      </w:r>
    </w:p>
    <w:p w14:paraId="0663471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8. Nařizeni Evropského parlamentu a Rady (EU) 944/2013 (V Atp. CLP)</w:t>
      </w:r>
    </w:p>
    <w:p w14:paraId="29AB3C4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9. Nařizeni Evropského parlamentu a Rady (EU) 605/2014 (VI Atp. CLP)</w:t>
      </w:r>
    </w:p>
    <w:p w14:paraId="29348AD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10. Nařizeni Evropského parlamentu a Rady (EU) 2015/1221 (VII Atp. CLP)</w:t>
      </w:r>
    </w:p>
    <w:p w14:paraId="5FBE6D0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11. Nařizeni Evropského parlamentu a Rady (EU) 2016/918 (VIII Atp. CLP)</w:t>
      </w:r>
    </w:p>
    <w:p w14:paraId="2768D3F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12. Nařizeni a Rady (EU) 2016/1179 (IX Atp. CLP)</w:t>
      </w:r>
    </w:p>
    <w:p w14:paraId="7B97CC2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13. Nařizeni a Rady (EU) 2017/776 (X Atp. CLP)</w:t>
      </w:r>
    </w:p>
    <w:p w14:paraId="098084FC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>14. Nařizeni a Rady (EU) 2018/669 (XI Atp. CLP)</w:t>
      </w:r>
    </w:p>
    <w:p w14:paraId="227A78A9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15. Nařizeni a Rady (EU) 2019/521 (XII Atp. CLP)</w:t>
      </w:r>
    </w:p>
    <w:p w14:paraId="4F73BF5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16. Narízení Komise v prenesené pravomoci (EU) 2018/1480 (XIII Atp. CLP)</w:t>
      </w:r>
    </w:p>
    <w:p w14:paraId="267F4AB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17. Nařizeni a Rady (EU) 2019/1148</w:t>
      </w:r>
    </w:p>
    <w:p w14:paraId="7C61079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18. Narízení Komise v prenesené pravomoci (EU) 2020/217 (XIV Atp. CLP)</w:t>
      </w:r>
    </w:p>
    <w:p w14:paraId="316E35C1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19. Narízení Komise v prenesené pravomoci (EU) 2020/1182 (XV Atp. CLP)</w:t>
      </w:r>
    </w:p>
    <w:p w14:paraId="6C11029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20. Narízení Komise v prenesené pravomoci (EU) 2021/643 (XVI Atp. CLP)</w:t>
      </w:r>
    </w:p>
    <w:p w14:paraId="639DD7D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21. Narízení Komise v prenesené pravomoci (EU) 2021/849 (XVII Atp. CLP)</w:t>
      </w:r>
    </w:p>
    <w:p w14:paraId="396D28C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22. Narízení Komise v prenesené pravomoci (EU) 2022/692 (XVIII Atp. CLP)</w:t>
      </w:r>
    </w:p>
    <w:p w14:paraId="2BC2D29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The Merck Index. - 10th Edition</w:t>
      </w:r>
    </w:p>
    <w:p w14:paraId="6C165C7F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Handling Chemical Safety</w:t>
      </w:r>
    </w:p>
    <w:p w14:paraId="30E76C5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INRS - Fiche Toxicologique (toxicological sheet)</w:t>
      </w:r>
    </w:p>
    <w:p w14:paraId="39336D1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Patty - Industrial Hygiene and Toxicology</w:t>
      </w:r>
    </w:p>
    <w:p w14:paraId="04EDDDE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N.I. Sax - Dangerous properties of Industrial Materials-7, 1989 Edition</w:t>
      </w:r>
    </w:p>
    <w:p w14:paraId="3465F39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Webové stránky: IFA GESTIS</w:t>
      </w:r>
    </w:p>
    <w:p w14:paraId="463F463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Webové stránky: Agenzia ECHA</w:t>
      </w:r>
    </w:p>
    <w:p w14:paraId="0476969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Databáze modelových bezpečnostních listů (BL) pro chemické látky - Ministerstvo zdravotnictví a ISS (Istituto Superiore di Sanità) - Itálie</w:t>
      </w:r>
    </w:p>
    <w:p w14:paraId="547AC43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4C64AC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62F4AC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Poznámka pro uživatele:</w:t>
      </w:r>
    </w:p>
    <w:p w14:paraId="1F54544A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informace obsažené v tomto listu jsou založeny na našich znalostech k datu poslední verze. Uživatel musí zkontrolovat patřičnost a úplnost informací vztahujících se ke specifickému použití výrobku.</w:t>
      </w:r>
    </w:p>
    <w:p w14:paraId="013263DE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Nepovažujte tento dokument za záruku specifických vlastností výrobku.</w:t>
      </w:r>
    </w:p>
    <w:p w14:paraId="052DEBF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Vzhledem k tomu, že použití výrobku nespadá pod naši přímou kontrolu, uživatel je zodpovědný za dodržování platných zákonů a nařízení týkajících se hygieny a bezpečnosti práce. Neneseme zodpovědnost za nesprávné použití.</w:t>
      </w:r>
    </w:p>
    <w:p w14:paraId="4DC2B5BB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Pracovníkům, kteří pracují s chemickými látkami, poskytněte potřebné znalosti.</w:t>
      </w:r>
    </w:p>
    <w:p w14:paraId="41C29917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METODY VÝPOČTU PRO KLASIFIKACI</w:t>
      </w:r>
    </w:p>
    <w:p w14:paraId="6177CCE3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Chemickými a fyzikálními nebezpečí: Klasifikace produktu výchází z kritérií stanovených v nařízení CLP, příloha I, část 2. Údaje potřebné k </w:t>
      </w:r>
    </w:p>
    <w:p w14:paraId="4BFC0FE2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vyhodnocení chemicko-fyzikálních vlastností jsou uvedeny v </w:t>
      </w:r>
    </w:p>
    <w:p w14:paraId="1FFA2EC4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oddílu </w:t>
      </w:r>
    </w:p>
    <w:p w14:paraId="5BE0CAA0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9.</w:t>
      </w:r>
    </w:p>
    <w:p w14:paraId="59CA4985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Zdravotními nebezpečí: Klasifikace produktu je založena na metodách výpočtu podle CLP, příloha I, část 3, pokud není v oddílu 11 stanoveno jinak.</w:t>
      </w:r>
    </w:p>
    <w:p w14:paraId="407354A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Nebezpečí pro životní prostředí: Klasifikace produktu je založena na metodách výpočtu podle CLP, příloha I, část 4, pokud není v oddílu 12 stanoveno jinak.</w:t>
      </w:r>
    </w:p>
    <w:p w14:paraId="23833C46" w14:textId="77777777" w:rsidR="007C4243" w:rsidRDefault="007C4243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sectPr w:rsidR="007C4243" w:rsidSect="001C5724">
      <w:headerReference w:type="default" r:id="rId7"/>
      <w:footerReference w:type="default" r:id="rId8"/>
      <w:headerReference w:type="first" r:id="rId9"/>
      <w:pgSz w:w="11904" w:h="16834"/>
      <w:pgMar w:top="2030" w:right="522" w:bottom="2030" w:left="52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6B5A" w14:textId="77777777" w:rsidR="004C4175" w:rsidRDefault="004C4175">
      <w:r>
        <w:separator/>
      </w:r>
    </w:p>
  </w:endnote>
  <w:endnote w:type="continuationSeparator" w:id="0">
    <w:p w14:paraId="065F762D" w14:textId="77777777" w:rsidR="004C4175" w:rsidRDefault="004C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D7F5C" w14:textId="77777777" w:rsidR="007C4243" w:rsidRDefault="007C4243">
    <w:pPr>
      <w:autoSpaceDE w:val="0"/>
      <w:autoSpaceDN w:val="0"/>
      <w:adjustRightInd w:val="0"/>
      <w:rPr>
        <w:lang w:val="cs-CZ"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CB99" w14:textId="77777777" w:rsidR="004C4175" w:rsidRDefault="004C4175">
      <w:r>
        <w:separator/>
      </w:r>
    </w:p>
  </w:footnote>
  <w:footnote w:type="continuationSeparator" w:id="0">
    <w:p w14:paraId="1DDB827F" w14:textId="77777777" w:rsidR="004C4175" w:rsidRDefault="004C4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78"/>
      <w:gridCol w:w="2721"/>
    </w:tblGrid>
    <w:tr w:rsidR="007C4243" w14:paraId="4B5B4950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2253D4DD" w14:textId="77777777" w:rsidR="007C4243" w:rsidRDefault="007C4243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Meliconi S.p.A.</w:t>
          </w:r>
        </w:p>
      </w:tc>
      <w:tc>
        <w:tcPr>
          <w:tcW w:w="2721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0519D70A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Revize č. 1</w:t>
          </w:r>
        </w:p>
      </w:tc>
    </w:tr>
    <w:tr w:rsidR="007C4243" w14:paraId="01FB952D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</w:tcBorders>
          <w:shd w:val="clear" w:color="auto" w:fill="FFFFFF"/>
        </w:tcPr>
        <w:p w14:paraId="08186220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2A7913DB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Datum revize 08/08/2024</w:t>
          </w:r>
        </w:p>
      </w:tc>
    </w:tr>
    <w:tr w:rsidR="007C4243" w14:paraId="56907619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2B967FF1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7B71AEB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První kompilace</w:t>
          </w:r>
        </w:p>
      </w:tc>
    </w:tr>
    <w:tr w:rsidR="007C4243" w14:paraId="59D92852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7F0F76EB" w14:textId="77777777" w:rsidR="007C4243" w:rsidRDefault="007C4243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1 - ECO SPRAY PURE AIR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0F520D69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Vytištěno dne 08/08/2024</w:t>
          </w:r>
        </w:p>
      </w:tc>
    </w:tr>
    <w:tr w:rsidR="007C4243" w14:paraId="2102FDF9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7AECADF3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64DA2D26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 xml:space="preserve">Strana č. 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PAGE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203F65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2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/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NUMPAGES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203F65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3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</w:p>
      </w:tc>
    </w:tr>
  </w:tbl>
  <w:p w14:paraId="0AD5F3E8" w14:textId="0A516663" w:rsidR="007C4243" w:rsidRDefault="00C16D03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4524AD63" wp14:editId="549F9CDB">
              <wp:simplePos x="0" y="0"/>
              <wp:positionH relativeFrom="margin">
                <wp:posOffset>-8890</wp:posOffset>
              </wp:positionH>
              <wp:positionV relativeFrom="margin">
                <wp:posOffset>-1031240</wp:posOffset>
              </wp:positionV>
              <wp:extent cx="0" cy="9686290"/>
              <wp:effectExtent l="0" t="0" r="0" b="0"/>
              <wp:wrapNone/>
              <wp:docPr id="2146878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6862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D60B4" id="Line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.7pt,-81.2pt" to="-.7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" o:allowincell="f"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B1C8954" wp14:editId="78F2CE41">
              <wp:simplePos x="0" y="0"/>
              <wp:positionH relativeFrom="margin">
                <wp:posOffset>6979285</wp:posOffset>
              </wp:positionH>
              <wp:positionV relativeFrom="margin">
                <wp:posOffset>-1031240</wp:posOffset>
              </wp:positionV>
              <wp:extent cx="0" cy="9686290"/>
              <wp:effectExtent l="0" t="0" r="0" b="0"/>
              <wp:wrapNone/>
              <wp:docPr id="86721408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6862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09981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49.55pt,-81.2pt" to="549.55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" o:allowincell="f"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0CD379B" wp14:editId="7B12633D">
              <wp:simplePos x="0" y="0"/>
              <wp:positionH relativeFrom="margin">
                <wp:posOffset>-8890</wp:posOffset>
              </wp:positionH>
              <wp:positionV relativeFrom="margin">
                <wp:posOffset>8655050</wp:posOffset>
              </wp:positionV>
              <wp:extent cx="6988175" cy="0"/>
              <wp:effectExtent l="0" t="0" r="0" b="0"/>
              <wp:wrapNone/>
              <wp:docPr id="166750340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8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D26A0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.7pt,681.5pt" to="549.55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" o:allowincell="f">
              <w10:wrap anchorx="margin" anchory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78"/>
      <w:gridCol w:w="2721"/>
    </w:tblGrid>
    <w:tr w:rsidR="007C4243" w14:paraId="4DEE2A06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711D2422" w14:textId="77777777" w:rsidR="007C4243" w:rsidRDefault="007C4243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Meliconi S.p.A.</w:t>
          </w:r>
        </w:p>
      </w:tc>
      <w:tc>
        <w:tcPr>
          <w:tcW w:w="2721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06002092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Revize č. 1</w:t>
          </w:r>
        </w:p>
      </w:tc>
    </w:tr>
    <w:tr w:rsidR="007C4243" w14:paraId="1FEB85CB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</w:tcBorders>
          <w:shd w:val="clear" w:color="auto" w:fill="FFFFFF"/>
        </w:tcPr>
        <w:p w14:paraId="44CF0FBB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569B53D2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Datum revize 08/08/2024</w:t>
          </w:r>
        </w:p>
      </w:tc>
    </w:tr>
    <w:tr w:rsidR="007C4243" w14:paraId="7BFC5382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297882CE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0F3EEC4F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První kompilace</w:t>
          </w:r>
        </w:p>
      </w:tc>
    </w:tr>
    <w:tr w:rsidR="007C4243" w14:paraId="17148693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1A1CA701" w14:textId="77777777" w:rsidR="007C4243" w:rsidRDefault="007C4243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1 - ECO SPRAY PURE AIR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583F7FBE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Vytištěno dne 08/08/2024</w:t>
          </w:r>
        </w:p>
      </w:tc>
    </w:tr>
    <w:tr w:rsidR="007C4243" w14:paraId="26490E23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097B741F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60227E02" w14:textId="77777777" w:rsidR="007C4243" w:rsidRDefault="007C4243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 xml:space="preserve">Strana č. 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PAGE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203F65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1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/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NUMPAGES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203F65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2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</w:p>
      </w:tc>
    </w:tr>
  </w:tbl>
  <w:p w14:paraId="5BB00E69" w14:textId="17D89791" w:rsidR="007C4243" w:rsidRDefault="00C16D03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DAF1D9" wp14:editId="0AEBEC65">
              <wp:simplePos x="0" y="0"/>
              <wp:positionH relativeFrom="margin">
                <wp:posOffset>-8890</wp:posOffset>
              </wp:positionH>
              <wp:positionV relativeFrom="margin">
                <wp:posOffset>-1031240</wp:posOffset>
              </wp:positionV>
              <wp:extent cx="0" cy="9686290"/>
              <wp:effectExtent l="0" t="0" r="0" b="0"/>
              <wp:wrapNone/>
              <wp:docPr id="1338151750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6862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5DBD1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.7pt,-81.2pt" to="-.7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" o:allowincell="f"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7D090A" wp14:editId="07D983A4">
              <wp:simplePos x="0" y="0"/>
              <wp:positionH relativeFrom="margin">
                <wp:posOffset>6979285</wp:posOffset>
              </wp:positionH>
              <wp:positionV relativeFrom="margin">
                <wp:posOffset>-1031240</wp:posOffset>
              </wp:positionV>
              <wp:extent cx="0" cy="9686290"/>
              <wp:effectExtent l="0" t="0" r="0" b="0"/>
              <wp:wrapNone/>
              <wp:docPr id="25528665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6862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BB65DE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49.55pt,-81.2pt" to="549.55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" o:allowincell="f"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CD0CFED" wp14:editId="46287758">
              <wp:simplePos x="0" y="0"/>
              <wp:positionH relativeFrom="margin">
                <wp:posOffset>-8890</wp:posOffset>
              </wp:positionH>
              <wp:positionV relativeFrom="margin">
                <wp:posOffset>8655050</wp:posOffset>
              </wp:positionV>
              <wp:extent cx="6988175" cy="0"/>
              <wp:effectExtent l="0" t="0" r="0" b="0"/>
              <wp:wrapNone/>
              <wp:docPr id="172594798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8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DBF3B5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.7pt,681.5pt" to="549.55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" o:allowincell="f">
              <w10:wrap anchorx="margin" anchory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65"/>
    <w:rsid w:val="00171DD7"/>
    <w:rsid w:val="001C5724"/>
    <w:rsid w:val="002000E3"/>
    <w:rsid w:val="00203F65"/>
    <w:rsid w:val="002B4F1F"/>
    <w:rsid w:val="0039723C"/>
    <w:rsid w:val="004C4175"/>
    <w:rsid w:val="007C4243"/>
    <w:rsid w:val="007F2EBE"/>
    <w:rsid w:val="00884218"/>
    <w:rsid w:val="008D6CBD"/>
    <w:rsid w:val="00B36F51"/>
    <w:rsid w:val="00C164B5"/>
    <w:rsid w:val="00C16D03"/>
    <w:rsid w:val="00C17118"/>
    <w:rsid w:val="00D2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732E97"/>
  <w14:defaultImageDpi w14:val="0"/>
  <w15:docId w15:val="{F90D5FA1-F3FC-40DC-906B-2925C0D7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kern w:val="0"/>
      <w:lang w:val="it-IT" w:eastAsia="it-IT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5519</Words>
  <Characters>32564</Characters>
  <Application>Microsoft Office Word</Application>
  <DocSecurity>0</DocSecurity>
  <Lines>271</Lines>
  <Paragraphs>76</Paragraphs>
  <ScaleCrop>false</ScaleCrop>
  <Company/>
  <LinksUpToDate>false</LinksUpToDate>
  <CharactersWithSpaces>38007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>Produced by RTFGenerator. Ownership of: INFOTEC sas info@infotec-online.it</dc:description>
  <cp:lastModifiedBy>Matějčková Ivana</cp:lastModifiedBy>
  <cp:revision>2</cp:revision>
  <dcterms:created xsi:type="dcterms:W3CDTF">2026-01-13T13:14:00Z</dcterms:created>
  <dcterms:modified xsi:type="dcterms:W3CDTF">2026-01-13T13:14:00Z</dcterms:modified>
</cp:coreProperties>
</file>