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891CF" w14:textId="77777777" w:rsidR="00C84770" w:rsidRPr="00C84770" w:rsidRDefault="00C84770" w:rsidP="00C84770">
      <w:pPr>
        <w:spacing w:after="0" w:line="240" w:lineRule="auto"/>
        <w:rPr>
          <w:rFonts w:ascii="Calibri" w:eastAsia="Times New Roman" w:hAnsi="Calibri" w:cs="Calibri"/>
          <w:b/>
          <w:bCs/>
          <w:color w:val="000080"/>
          <w:kern w:val="0"/>
          <w:sz w:val="28"/>
          <w:szCs w:val="28"/>
          <w:lang w:eastAsia="cs-CZ"/>
          <w14:ligatures w14:val="none"/>
        </w:rPr>
      </w:pPr>
      <w:r w:rsidRPr="00C84770">
        <w:rPr>
          <w:rFonts w:ascii="Calibri" w:eastAsia="Times New Roman" w:hAnsi="Calibri" w:cs="Calibri"/>
          <w:b/>
          <w:bCs/>
          <w:color w:val="000080"/>
          <w:kern w:val="0"/>
          <w:sz w:val="28"/>
          <w:szCs w:val="28"/>
          <w:lang w:eastAsia="cs-CZ"/>
          <w14:ligatures w14:val="none"/>
        </w:rPr>
        <w:t>G3006800</w:t>
      </w:r>
    </w:p>
    <w:p w14:paraId="1428AFA0" w14:textId="77777777" w:rsidR="00C84770" w:rsidRDefault="00C84770" w:rsidP="00C84770">
      <w:pPr>
        <w:rPr>
          <w:b/>
          <w:bCs/>
        </w:rPr>
      </w:pPr>
    </w:p>
    <w:p w14:paraId="7E6C99D1" w14:textId="721E6C2B" w:rsidR="00C84770" w:rsidRPr="00C84770" w:rsidRDefault="00C84770" w:rsidP="00C84770">
      <w:pPr>
        <w:rPr>
          <w:b/>
          <w:bCs/>
        </w:rPr>
      </w:pPr>
      <w:r w:rsidRPr="00C84770">
        <w:rPr>
          <w:b/>
          <w:bCs/>
        </w:rPr>
        <w:t>TŘÍDY OCHRANY / PROTECTION CLASSES</w:t>
      </w:r>
    </w:p>
    <w:p w14:paraId="2755D4FF" w14:textId="77777777" w:rsidR="00C84770" w:rsidRPr="00C84770" w:rsidRDefault="00C84770" w:rsidP="00C84770">
      <w:r w:rsidRPr="00C84770">
        <w:rPr>
          <w:b/>
          <w:bCs/>
        </w:rPr>
        <w:t>POZOR</w:t>
      </w:r>
      <w:r w:rsidRPr="00C84770">
        <w:br/>
        <w:t>RIZIKO ÚRAZU ELEKTRICKÝM PROUDEM</w:t>
      </w:r>
      <w:r w:rsidRPr="00C84770">
        <w:br/>
        <w:t>NEVYSTAVOVAT DEŠTI A VLHKOSTI</w:t>
      </w:r>
    </w:p>
    <w:p w14:paraId="22D90E09" w14:textId="77777777" w:rsidR="00C84770" w:rsidRPr="00C84770" w:rsidRDefault="00C84770" w:rsidP="00C84770">
      <w:r w:rsidRPr="00C84770">
        <w:rPr>
          <w:b/>
          <w:bCs/>
        </w:rPr>
        <w:t>WARNING</w:t>
      </w:r>
      <w:r w:rsidRPr="00C84770">
        <w:br/>
        <w:t>ELECTRIC SHOCK RISK</w:t>
      </w:r>
      <w:r w:rsidRPr="00C84770">
        <w:br/>
        <w:t>DO NOT EXPOSE TO RAIN OR MOISTURE</w:t>
      </w:r>
    </w:p>
    <w:p w14:paraId="7BFC291C" w14:textId="77777777" w:rsidR="00C84770" w:rsidRPr="00C84770" w:rsidRDefault="00C84770" w:rsidP="00C84770">
      <w:r w:rsidRPr="00C84770">
        <w:rPr>
          <w:b/>
          <w:bCs/>
        </w:rPr>
        <w:t>POZOR:</w:t>
      </w:r>
      <w:r w:rsidRPr="00C84770">
        <w:t xml:space="preserve"> NEOTVÍRAT PŘÍSTROJ. UVNITŘ NEJSOU ŽÁDNÉ OVLÁDACÍ PRVKY ANI NÁHRADNÍ DÍLY. PRO SERVIS SE OBRÁTIT NA AUTORIZOVANÉ SERVISNÍ CENTRUM.</w:t>
      </w:r>
      <w:r w:rsidRPr="00C84770">
        <w:br/>
        <w:t>Pokud má přístroj vyražené níže uvedené symboly, znamená to, že jeho technické vlastnosti odpovídají symbolu.</w:t>
      </w:r>
    </w:p>
    <w:p w14:paraId="13C22012" w14:textId="646E7EC7" w:rsidR="00C84770" w:rsidRPr="00C84770" w:rsidRDefault="00C84770" w:rsidP="00C84770">
      <w:r w:rsidRPr="00C84770">
        <w:t>Tento symbol upozorňuje na přítomnost komponentů pracujících s vysokým napětím uvnitř produktu; nikdy jej neotvírejte.</w:t>
      </w:r>
      <w:r w:rsidRPr="00C84770">
        <w:br/>
      </w:r>
    </w:p>
    <w:p w14:paraId="1955009F" w14:textId="7E027294" w:rsidR="00C84770" w:rsidRPr="00C84770" w:rsidRDefault="00C84770" w:rsidP="00C84770">
      <w:r w:rsidRPr="00C84770">
        <w:t xml:space="preserve">Tento symbol označuje, že přístroj patří do </w:t>
      </w:r>
      <w:r w:rsidRPr="00C84770">
        <w:rPr>
          <w:b/>
          <w:bCs/>
        </w:rPr>
        <w:t>třídy II</w:t>
      </w:r>
      <w:r w:rsidRPr="00C84770">
        <w:t>, což znamená, že je dvojitě izolovaný a není potřeba zástrčka s uzemněním.</w:t>
      </w:r>
      <w:r w:rsidRPr="00C84770">
        <w:br/>
      </w:r>
    </w:p>
    <w:p w14:paraId="6D05A26F" w14:textId="3EF2933F" w:rsidR="00C84770" w:rsidRPr="00C84770" w:rsidRDefault="00C84770" w:rsidP="00C84770">
      <w:r w:rsidRPr="00C84770">
        <w:rPr>
          <w:b/>
          <w:bCs/>
        </w:rPr>
        <w:t>Pozor:</w:t>
      </w:r>
      <w:r w:rsidRPr="00C84770">
        <w:t xml:space="preserve"> Tento symbol upozorňuje uživatele na důležité pokyny, které je třeba při používání přístroje dodržovat.</w:t>
      </w:r>
      <w:r w:rsidRPr="00C84770">
        <w:br/>
      </w:r>
    </w:p>
    <w:p w14:paraId="0C3571E4" w14:textId="77777777" w:rsidR="00C84770" w:rsidRPr="00C84770" w:rsidRDefault="00C84770" w:rsidP="00C84770">
      <w:r w:rsidRPr="00C84770">
        <w:pict w14:anchorId="682895BC">
          <v:rect id="_x0000_i1095" style="width:0;height:1.5pt" o:hralign="center" o:hrstd="t" o:hr="t" fillcolor="#a0a0a0" stroked="f"/>
        </w:pict>
      </w:r>
    </w:p>
    <w:p w14:paraId="795EEB27" w14:textId="77777777" w:rsidR="00C84770" w:rsidRPr="00C84770" w:rsidRDefault="00C84770" w:rsidP="00C84770">
      <w:pPr>
        <w:rPr>
          <w:b/>
          <w:bCs/>
        </w:rPr>
      </w:pPr>
      <w:r w:rsidRPr="00C84770">
        <w:rPr>
          <w:b/>
          <w:bCs/>
        </w:rPr>
        <w:t>BEZPEČNOSTNÍ POKYNY</w:t>
      </w:r>
    </w:p>
    <w:p w14:paraId="49702144" w14:textId="77777777" w:rsidR="00C84770" w:rsidRPr="00C84770" w:rsidRDefault="00C84770" w:rsidP="00C84770">
      <w:r w:rsidRPr="00C84770">
        <w:t>Níže jsou uvedeny důležité informace týkající se instalace, používání a údržby; tuto příručku si pečlivě uchovejte pro případné další nahlédnutí. Produkt používejte pouze způsobem uvedeným v této příručce; jakékoli jiné použití je považováno za nevhodné a nebezpečné, za škody způsobené nevhodným či nesprávným použitím výrobce neručí.</w:t>
      </w:r>
    </w:p>
    <w:p w14:paraId="6DB90F55" w14:textId="77777777" w:rsidR="00C84770" w:rsidRPr="00C84770" w:rsidRDefault="00C84770" w:rsidP="00C84770">
      <w:pPr>
        <w:numPr>
          <w:ilvl w:val="0"/>
          <w:numId w:val="1"/>
        </w:numPr>
      </w:pPr>
      <w:r w:rsidRPr="00C84770">
        <w:t xml:space="preserve">Před použitím zkontrolujte stav přístroje: v případě pochybností jej nepoužívejte a obraťte se na servis. </w:t>
      </w:r>
    </w:p>
    <w:p w14:paraId="6F8E23B7" w14:textId="77777777" w:rsidR="00C84770" w:rsidRPr="00C84770" w:rsidRDefault="00C84770" w:rsidP="00C84770">
      <w:pPr>
        <w:numPr>
          <w:ilvl w:val="0"/>
          <w:numId w:val="1"/>
        </w:numPr>
      </w:pPr>
      <w:r w:rsidRPr="00C84770">
        <w:t xml:space="preserve">Neponechávejte obalové materiály (plastové sáčky, polystyren, hřebíky, sponky apod.) na dosah dětí, protože mohou být nebezpečné; navíc je nutné zajistit jejich správnou recyklaci. </w:t>
      </w:r>
    </w:p>
    <w:p w14:paraId="3AFD1CCA" w14:textId="77777777" w:rsidR="00C84770" w:rsidRPr="00C84770" w:rsidRDefault="00C84770" w:rsidP="00C84770">
      <w:pPr>
        <w:numPr>
          <w:ilvl w:val="0"/>
          <w:numId w:val="1"/>
        </w:numPr>
      </w:pPr>
      <w:r w:rsidRPr="00C84770">
        <w:t xml:space="preserve">Ujistěte se, že údaje na štítku odpovídají elektrické síti; instalace musí být provedena podle pokynů výrobce a s ohledem na maximální příkon uvedený na štítku; nesprávná instalace může způsobit újmu osobám, zvířatům či věcem a výrobce za to nenese odpovědnost. </w:t>
      </w:r>
    </w:p>
    <w:p w14:paraId="1B464E39" w14:textId="77777777" w:rsidR="00C84770" w:rsidRPr="00C84770" w:rsidRDefault="00C84770" w:rsidP="00C84770">
      <w:pPr>
        <w:numPr>
          <w:ilvl w:val="0"/>
          <w:numId w:val="1"/>
        </w:numPr>
      </w:pPr>
      <w:r w:rsidRPr="00C84770">
        <w:t xml:space="preserve">Pokud je potřeba použít adaptéry, prodlužovací kabely nebo </w:t>
      </w:r>
      <w:proofErr w:type="spellStart"/>
      <w:r w:rsidRPr="00C84770">
        <w:t>vícezásuvky</w:t>
      </w:r>
      <w:proofErr w:type="spellEnd"/>
      <w:r w:rsidRPr="00C84770">
        <w:t xml:space="preserve">, používejte jen ty, které splňují bezpečnostní normy; nepřekračujte maximální příkon uvedený na adaptéru/prodlužovacím kabelu. </w:t>
      </w:r>
    </w:p>
    <w:p w14:paraId="73339634" w14:textId="77777777" w:rsidR="00C84770" w:rsidRPr="00C84770" w:rsidRDefault="00C84770" w:rsidP="00C84770">
      <w:pPr>
        <w:numPr>
          <w:ilvl w:val="0"/>
          <w:numId w:val="1"/>
        </w:numPr>
      </w:pPr>
      <w:r w:rsidRPr="00C84770">
        <w:t xml:space="preserve">Přístroj nevypínejte zbytečně; doporučuje se vytáhnout zástrčku ze sítě, když se nepoužívá. </w:t>
      </w:r>
    </w:p>
    <w:p w14:paraId="1D163D42" w14:textId="77777777" w:rsidR="00C84770" w:rsidRPr="00C84770" w:rsidRDefault="00C84770" w:rsidP="00C84770">
      <w:pPr>
        <w:numPr>
          <w:ilvl w:val="0"/>
          <w:numId w:val="1"/>
        </w:numPr>
      </w:pPr>
      <w:r w:rsidRPr="00C84770">
        <w:lastRenderedPageBreak/>
        <w:t xml:space="preserve">Přístroj vždy odpojte od sítě, pokud zůstává bez dozoru. </w:t>
      </w:r>
    </w:p>
    <w:p w14:paraId="7938C3E5" w14:textId="77777777" w:rsidR="00C84770" w:rsidRPr="00C84770" w:rsidRDefault="00C84770" w:rsidP="00C84770">
      <w:pPr>
        <w:numPr>
          <w:ilvl w:val="0"/>
          <w:numId w:val="1"/>
        </w:numPr>
      </w:pPr>
      <w:r w:rsidRPr="00C84770">
        <w:t xml:space="preserve">Čištění provádějte až po odpojení přístroje od elektrické sítě. </w:t>
      </w:r>
    </w:p>
    <w:p w14:paraId="11C02DDE" w14:textId="77777777" w:rsidR="00C84770" w:rsidRPr="00C84770" w:rsidRDefault="00C84770" w:rsidP="00C84770">
      <w:pPr>
        <w:numPr>
          <w:ilvl w:val="0"/>
          <w:numId w:val="1"/>
        </w:numPr>
      </w:pPr>
      <w:r w:rsidRPr="00C84770">
        <w:t xml:space="preserve">Pokud je přístroj nefunkční a rozhodnete se jej neopravovat, doporučuje se učinit jej nepoživatelným přestřižením napájecího kabelu. </w:t>
      </w:r>
    </w:p>
    <w:p w14:paraId="14AC52ED" w14:textId="77777777" w:rsidR="00C84770" w:rsidRPr="00C84770" w:rsidRDefault="00C84770" w:rsidP="00C84770">
      <w:pPr>
        <w:rPr>
          <w:b/>
          <w:bCs/>
        </w:rPr>
      </w:pPr>
      <w:r w:rsidRPr="00C84770">
        <w:rPr>
          <w:b/>
          <w:bCs/>
        </w:rPr>
        <w:t>Další bezpečnostní pokyny:</w:t>
      </w:r>
    </w:p>
    <w:p w14:paraId="31F60732" w14:textId="77777777" w:rsidR="00C84770" w:rsidRPr="00C84770" w:rsidRDefault="00C84770" w:rsidP="00C84770">
      <w:pPr>
        <w:numPr>
          <w:ilvl w:val="0"/>
          <w:numId w:val="2"/>
        </w:numPr>
      </w:pPr>
      <w:r w:rsidRPr="00C84770">
        <w:t xml:space="preserve">Nedotýkejte se napájecího kabelu ostrými předměty nebo horkými povrchy a nepoužívejte kabel k odpojení zástrčky. Neponechávejte kabel volně viset tam, kde by ho dítě mohlo uchopit. Nepoužívejte produkt, pokud je kabel, zástrčka poškozená nebo došlo ke zkratu; nechte opravit autorizovaným servisem. </w:t>
      </w:r>
    </w:p>
    <w:p w14:paraId="467ECC60" w14:textId="77777777" w:rsidR="00C84770" w:rsidRPr="00C84770" w:rsidRDefault="00C84770" w:rsidP="00C84770">
      <w:pPr>
        <w:numPr>
          <w:ilvl w:val="0"/>
          <w:numId w:val="2"/>
        </w:numPr>
      </w:pPr>
      <w:r w:rsidRPr="00C84770">
        <w:t xml:space="preserve">Nevystavujte přístroj vlivům počasí (déšť, vlhkost, mráz atd.). Uchovávejte na suchém místě. Nedotýkejte se přístroje mokrýma rukama nebo </w:t>
      </w:r>
      <w:proofErr w:type="spellStart"/>
      <w:r w:rsidRPr="00C84770">
        <w:t>bosíma</w:t>
      </w:r>
      <w:proofErr w:type="spellEnd"/>
      <w:r w:rsidRPr="00C84770">
        <w:t xml:space="preserve"> nohama. </w:t>
      </w:r>
    </w:p>
    <w:p w14:paraId="09735618" w14:textId="77777777" w:rsidR="00C84770" w:rsidRPr="00C84770" w:rsidRDefault="00C84770" w:rsidP="00C84770">
      <w:pPr>
        <w:numPr>
          <w:ilvl w:val="0"/>
          <w:numId w:val="2"/>
        </w:numPr>
      </w:pPr>
      <w:r w:rsidRPr="00C84770">
        <w:t xml:space="preserve">Přístroj mohou používat děti od 8 let a osoby se sníženými fyzickými, smyslovými nebo mentálními schopnostmi, pokud jsou pod dozorem nebo byly poučeny o bezpečném používání. Děti mladší 8 let by přístroj používat neměly. </w:t>
      </w:r>
    </w:p>
    <w:p w14:paraId="28BA9AAE" w14:textId="77777777" w:rsidR="00C84770" w:rsidRPr="00C84770" w:rsidRDefault="00C84770" w:rsidP="00C84770">
      <w:pPr>
        <w:numPr>
          <w:ilvl w:val="0"/>
          <w:numId w:val="2"/>
        </w:numPr>
      </w:pPr>
      <w:r w:rsidRPr="00C84770">
        <w:t xml:space="preserve">Děti s přístrojem nesmí hrát. </w:t>
      </w:r>
    </w:p>
    <w:p w14:paraId="19CCD563" w14:textId="77777777" w:rsidR="00C84770" w:rsidRPr="00C84770" w:rsidRDefault="00C84770" w:rsidP="00C84770">
      <w:pPr>
        <w:numPr>
          <w:ilvl w:val="0"/>
          <w:numId w:val="2"/>
        </w:numPr>
      </w:pPr>
      <w:r w:rsidRPr="00C84770">
        <w:t xml:space="preserve">Produkt a napájecí kabel držte mimo dosah dětí mladších 8 let. </w:t>
      </w:r>
    </w:p>
    <w:p w14:paraId="6222F813" w14:textId="77777777" w:rsidR="00C84770" w:rsidRPr="00C84770" w:rsidRDefault="00C84770" w:rsidP="00C84770">
      <w:pPr>
        <w:numPr>
          <w:ilvl w:val="0"/>
          <w:numId w:val="2"/>
        </w:numPr>
      </w:pPr>
      <w:r w:rsidRPr="00C84770">
        <w:t xml:space="preserve">Přístroj je určen pro domácí použití nebo podobné aplikace, např. kuchyně pro personál v obchodech, kancelářích nebo jiných pracovištích, pro hosty v hotelích, motelech, B&amp;B nebo </w:t>
      </w:r>
      <w:proofErr w:type="spellStart"/>
      <w:r w:rsidRPr="00C84770">
        <w:t>residencech</w:t>
      </w:r>
      <w:proofErr w:type="spellEnd"/>
      <w:r w:rsidRPr="00C84770">
        <w:t xml:space="preserve">. </w:t>
      </w:r>
    </w:p>
    <w:p w14:paraId="7293EB2F" w14:textId="77777777" w:rsidR="00C84770" w:rsidRPr="00C84770" w:rsidRDefault="00C84770" w:rsidP="00C84770">
      <w:pPr>
        <w:numPr>
          <w:ilvl w:val="0"/>
          <w:numId w:val="2"/>
        </w:numPr>
      </w:pPr>
      <w:r w:rsidRPr="00C84770">
        <w:t xml:space="preserve">Přístroj není určen k použití přes externí časovače nebo dálkové ovládání. Před každým použitím rozviňte kabel. </w:t>
      </w:r>
    </w:p>
    <w:p w14:paraId="2FB254B3" w14:textId="77777777" w:rsidR="00C84770" w:rsidRPr="00C84770" w:rsidRDefault="00C84770" w:rsidP="00C84770">
      <w:pPr>
        <w:numPr>
          <w:ilvl w:val="0"/>
          <w:numId w:val="2"/>
        </w:numPr>
      </w:pPr>
      <w:r w:rsidRPr="00C84770">
        <w:t xml:space="preserve">Pokud je napájecí kabel poškozen nebo dojde k poruše, nepokoušejte se přístroj opravovat sami; opravu provádí výrobce, servis nebo kvalifikovaná osoba. Nedodržení tohoto doporučení ohrožuje bezpečnost a rušení záruky. </w:t>
      </w:r>
    </w:p>
    <w:p w14:paraId="67681CC9" w14:textId="77777777" w:rsidR="00C84770" w:rsidRPr="00C84770" w:rsidRDefault="00C84770" w:rsidP="00C84770">
      <w:pPr>
        <w:numPr>
          <w:ilvl w:val="0"/>
          <w:numId w:val="2"/>
        </w:numPr>
      </w:pPr>
      <w:r w:rsidRPr="00C84770">
        <w:t xml:space="preserve">Nepoužívejte přístroj u nebo pod hořlavými materiály (závěsy, zdroje tepla, vlhká místa, páry). </w:t>
      </w:r>
    </w:p>
    <w:p w14:paraId="202528FB" w14:textId="77777777" w:rsidR="00C84770" w:rsidRPr="00C84770" w:rsidRDefault="00C84770" w:rsidP="00C84770">
      <w:pPr>
        <w:numPr>
          <w:ilvl w:val="0"/>
          <w:numId w:val="2"/>
        </w:numPr>
      </w:pPr>
      <w:r w:rsidRPr="00C84770">
        <w:t xml:space="preserve">Nevystavujte přístroj nárazům, mohlo by dojít k poškození. Používejte pouze originální a kompatibilní náhradní díly a příslušenství. </w:t>
      </w:r>
    </w:p>
    <w:p w14:paraId="4CA1F67B" w14:textId="77777777" w:rsidR="00C84770" w:rsidRPr="00C84770" w:rsidRDefault="00C84770" w:rsidP="00C84770">
      <w:r w:rsidRPr="00C84770">
        <w:pict w14:anchorId="78054D1F">
          <v:rect id="_x0000_i1096" style="width:0;height:1.5pt" o:hralign="center" o:hrstd="t" o:hr="t" fillcolor="#a0a0a0" stroked="f"/>
        </w:pict>
      </w:r>
    </w:p>
    <w:p w14:paraId="7C79A997" w14:textId="77777777" w:rsidR="00C84770" w:rsidRPr="00C84770" w:rsidRDefault="00C84770" w:rsidP="00C84770">
      <w:pPr>
        <w:rPr>
          <w:b/>
          <w:bCs/>
        </w:rPr>
      </w:pPr>
      <w:r w:rsidRPr="00C84770">
        <w:rPr>
          <w:b/>
          <w:bCs/>
        </w:rPr>
        <w:t>INFORMACE O POUŽITÍ</w:t>
      </w:r>
    </w:p>
    <w:p w14:paraId="626C0F0C" w14:textId="77777777" w:rsidR="00C84770" w:rsidRPr="00C84770" w:rsidRDefault="00C84770" w:rsidP="00C84770">
      <w:r w:rsidRPr="00C84770">
        <w:rPr>
          <w:b/>
          <w:bCs/>
        </w:rPr>
        <w:t>POZOR:</w:t>
      </w:r>
      <w:r w:rsidRPr="00C84770">
        <w:t xml:space="preserve"> Nepoužívejte přístroj ve vaně nebo sprše a nedávejte do vody. Pokud by přístroj spadl do vody, nechte jej být a okamžitě vytáhněte zástrčku. Zabraňte vstupu vody do přístroje. Pokud k tomu dojde, nechte přístroj zkontrolovat kvalifikovanou osobou.</w:t>
      </w:r>
    </w:p>
    <w:p w14:paraId="668A2FAD" w14:textId="77777777" w:rsidR="00C84770" w:rsidRPr="00C84770" w:rsidRDefault="00C84770" w:rsidP="00C84770">
      <w:pPr>
        <w:numPr>
          <w:ilvl w:val="0"/>
          <w:numId w:val="3"/>
        </w:numPr>
      </w:pPr>
      <w:r w:rsidRPr="00C84770">
        <w:t xml:space="preserve">Nepoužívejte přístroj ve vlhkém prostředí a nevkládejte do vody nebo jiných kapalin. </w:t>
      </w:r>
    </w:p>
    <w:p w14:paraId="5E53E466" w14:textId="77777777" w:rsidR="00C84770" w:rsidRPr="00C84770" w:rsidRDefault="00C84770" w:rsidP="00C84770">
      <w:pPr>
        <w:numPr>
          <w:ilvl w:val="0"/>
          <w:numId w:val="3"/>
        </w:numPr>
      </w:pPr>
      <w:r w:rsidRPr="00C84770">
        <w:t xml:space="preserve">Nepoužívejte u nádob nebo dřezů naplněných vodou. Ukládejte na stabilní, tvrdý a suchý povrch, aby nemohl spadnout nebo přijít do kontaktu s kapalinami. Horký přístroj ukládejte pouze na tepelně odolné povrchy. </w:t>
      </w:r>
    </w:p>
    <w:p w14:paraId="536E141D" w14:textId="77777777" w:rsidR="00C84770" w:rsidRPr="00C84770" w:rsidRDefault="00C84770" w:rsidP="00C84770">
      <w:pPr>
        <w:numPr>
          <w:ilvl w:val="0"/>
          <w:numId w:val="3"/>
        </w:numPr>
      </w:pPr>
      <w:r w:rsidRPr="00C84770">
        <w:lastRenderedPageBreak/>
        <w:t xml:space="preserve">Nezastiňujte ventilační otvory, mohlo by dojít k poškození motoru. Udržujte vzdálenost min. 5 cm od pokožky. </w:t>
      </w:r>
    </w:p>
    <w:p w14:paraId="41068E6D" w14:textId="77777777" w:rsidR="00C84770" w:rsidRPr="00C84770" w:rsidRDefault="00C84770" w:rsidP="00C84770">
      <w:pPr>
        <w:numPr>
          <w:ilvl w:val="0"/>
          <w:numId w:val="3"/>
        </w:numPr>
      </w:pPr>
      <w:r w:rsidRPr="00C84770">
        <w:t xml:space="preserve">Pokud dojde k přehřátí, bezpečnostní termostat zastaví motor. Po vychladnutí je přístroj znovu použitelný. </w:t>
      </w:r>
    </w:p>
    <w:p w14:paraId="3392C909" w14:textId="77777777" w:rsidR="00C84770" w:rsidRPr="00C84770" w:rsidRDefault="00C84770" w:rsidP="00C84770">
      <w:pPr>
        <w:numPr>
          <w:ilvl w:val="0"/>
          <w:numId w:val="3"/>
        </w:numPr>
      </w:pPr>
      <w:r w:rsidRPr="00C84770">
        <w:t xml:space="preserve">Nikdy nenechávejte přístroj bez dozoru během provozu. </w:t>
      </w:r>
    </w:p>
    <w:p w14:paraId="21372527" w14:textId="77777777" w:rsidR="00C84770" w:rsidRPr="00C84770" w:rsidRDefault="00C84770" w:rsidP="00C84770">
      <w:pPr>
        <w:numPr>
          <w:ilvl w:val="0"/>
          <w:numId w:val="3"/>
        </w:numPr>
      </w:pPr>
      <w:r w:rsidRPr="00C84770">
        <w:t xml:space="preserve">Při používání se příslušenství silně zahřívá – nedotýkejte se, aby nedošlo k popálení. </w:t>
      </w:r>
    </w:p>
    <w:p w14:paraId="5B991C90" w14:textId="77777777" w:rsidR="00C84770" w:rsidRPr="00C84770" w:rsidRDefault="00C84770" w:rsidP="00C84770">
      <w:pPr>
        <w:numPr>
          <w:ilvl w:val="0"/>
          <w:numId w:val="3"/>
        </w:numPr>
      </w:pPr>
      <w:r w:rsidRPr="00C84770">
        <w:t xml:space="preserve">Nepoužívejte přístroj jako topidlo. Po použití nechte vychladnout, než jej uložíte. Kabel během provozu neomotávejte kolem přístroje. </w:t>
      </w:r>
    </w:p>
    <w:p w14:paraId="1BE9A086" w14:textId="77777777" w:rsidR="00C84770" w:rsidRPr="00C84770" w:rsidRDefault="00C84770" w:rsidP="00C84770">
      <w:pPr>
        <w:numPr>
          <w:ilvl w:val="0"/>
          <w:numId w:val="3"/>
        </w:numPr>
      </w:pPr>
      <w:r w:rsidRPr="00C84770">
        <w:t xml:space="preserve">Při použití v koupelně vždy odpojte přístroj po použití. Doporučuje se instalace proudového chrániče max. 30 mA. </w:t>
      </w:r>
    </w:p>
    <w:p w14:paraId="6CBFF0D8" w14:textId="64206894" w:rsidR="00C84770" w:rsidRPr="00C84770" w:rsidRDefault="00C84770" w:rsidP="00C84770">
      <w:pPr>
        <w:numPr>
          <w:ilvl w:val="0"/>
          <w:numId w:val="3"/>
        </w:numPr>
      </w:pPr>
      <w:r w:rsidRPr="00C84770">
        <w:t>Nepoužívejte kontinuálně více než 2 minuty. Před zapojením zástrčky přepněte spínač do polohy „0“ (OFF).</w:t>
      </w:r>
    </w:p>
    <w:p w14:paraId="40CEA779" w14:textId="5E081C67" w:rsidR="00C84770" w:rsidRPr="00C84770" w:rsidRDefault="00C84770" w:rsidP="00C84770">
      <w:pPr>
        <w:rPr>
          <w:b/>
          <w:bCs/>
        </w:rPr>
      </w:pPr>
      <w:r w:rsidRPr="00C84770">
        <w:drawing>
          <wp:anchor distT="0" distB="0" distL="114300" distR="114300" simplePos="0" relativeHeight="251658240" behindDoc="0" locked="0" layoutInCell="1" allowOverlap="1" wp14:anchorId="2A9E6750" wp14:editId="7836912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524000" cy="3343275"/>
            <wp:effectExtent l="0" t="0" r="0" b="9525"/>
            <wp:wrapThrough wrapText="bothSides">
              <wp:wrapPolygon edited="0">
                <wp:start x="0" y="0"/>
                <wp:lineTo x="0" y="21538"/>
                <wp:lineTo x="21330" y="21538"/>
                <wp:lineTo x="21330" y="0"/>
                <wp:lineTo x="0" y="0"/>
              </wp:wrapPolygon>
            </wp:wrapThrough>
            <wp:docPr id="10655494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54947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4770">
        <w:rPr>
          <w:b/>
          <w:bCs/>
        </w:rPr>
        <w:t>FUNKCE A OVLÁDÁNÍ</w:t>
      </w:r>
    </w:p>
    <w:p w14:paraId="52FB9CC1" w14:textId="77777777" w:rsidR="00C84770" w:rsidRPr="00C84770" w:rsidRDefault="00C84770" w:rsidP="00C84770">
      <w:pPr>
        <w:rPr>
          <w:b/>
          <w:bCs/>
        </w:rPr>
      </w:pPr>
      <w:r w:rsidRPr="00C84770">
        <w:rPr>
          <w:b/>
          <w:bCs/>
        </w:rPr>
        <w:t>Popis tlačítek a částí přístroje G30068</w:t>
      </w:r>
    </w:p>
    <w:p w14:paraId="19B9831D" w14:textId="6849B94E" w:rsidR="00C84770" w:rsidRPr="00C84770" w:rsidRDefault="00C84770" w:rsidP="00C84770">
      <w:pPr>
        <w:numPr>
          <w:ilvl w:val="0"/>
          <w:numId w:val="4"/>
        </w:numPr>
      </w:pPr>
      <w:r w:rsidRPr="00C84770">
        <w:t xml:space="preserve">Příslušenství fénu </w:t>
      </w:r>
    </w:p>
    <w:p w14:paraId="7CE7B1B2" w14:textId="77777777" w:rsidR="00C84770" w:rsidRPr="00C84770" w:rsidRDefault="00C84770" w:rsidP="00C84770">
      <w:pPr>
        <w:numPr>
          <w:ilvl w:val="0"/>
          <w:numId w:val="4"/>
        </w:numPr>
      </w:pPr>
      <w:r w:rsidRPr="00C84770">
        <w:t xml:space="preserve">Rukojeť / Tělo přístroje </w:t>
      </w:r>
    </w:p>
    <w:p w14:paraId="5F98E26A" w14:textId="77777777" w:rsidR="00C84770" w:rsidRPr="00C84770" w:rsidRDefault="00C84770" w:rsidP="00C84770">
      <w:pPr>
        <w:numPr>
          <w:ilvl w:val="0"/>
          <w:numId w:val="4"/>
        </w:numPr>
      </w:pPr>
      <w:r w:rsidRPr="00C84770">
        <w:t xml:space="preserve">Vstup vzduchu </w:t>
      </w:r>
    </w:p>
    <w:p w14:paraId="0732D3F4" w14:textId="77777777" w:rsidR="00C84770" w:rsidRPr="00C84770" w:rsidRDefault="00C84770" w:rsidP="00C84770">
      <w:pPr>
        <w:numPr>
          <w:ilvl w:val="0"/>
          <w:numId w:val="4"/>
        </w:numPr>
      </w:pPr>
      <w:r w:rsidRPr="00C84770">
        <w:t xml:space="preserve">Tlačítko zapnutí / studený vzduch </w:t>
      </w:r>
    </w:p>
    <w:p w14:paraId="43F9EA24" w14:textId="454AB4D5" w:rsidR="00C84770" w:rsidRPr="00C84770" w:rsidRDefault="00C84770" w:rsidP="00C84770">
      <w:pPr>
        <w:numPr>
          <w:ilvl w:val="0"/>
          <w:numId w:val="4"/>
        </w:numPr>
      </w:pPr>
      <w:r w:rsidRPr="00C84770">
        <w:t xml:space="preserve">Tlačítko rychlosti </w:t>
      </w:r>
    </w:p>
    <w:p w14:paraId="65985140" w14:textId="77777777" w:rsidR="00C84770" w:rsidRPr="00C84770" w:rsidRDefault="00C84770" w:rsidP="00C84770">
      <w:pPr>
        <w:numPr>
          <w:ilvl w:val="0"/>
          <w:numId w:val="4"/>
        </w:numPr>
      </w:pPr>
      <w:r w:rsidRPr="00C84770">
        <w:t xml:space="preserve">Tlačítko teploty </w:t>
      </w:r>
    </w:p>
    <w:p w14:paraId="1F71ECDA" w14:textId="77777777" w:rsidR="00C84770" w:rsidRPr="00C84770" w:rsidRDefault="00C84770" w:rsidP="00C84770">
      <w:pPr>
        <w:numPr>
          <w:ilvl w:val="0"/>
          <w:numId w:val="4"/>
        </w:numPr>
      </w:pPr>
      <w:r w:rsidRPr="00C84770">
        <w:t xml:space="preserve">Ochranná objímka kabelu </w:t>
      </w:r>
    </w:p>
    <w:p w14:paraId="7098308C" w14:textId="77777777" w:rsidR="00C84770" w:rsidRPr="00C84770" w:rsidRDefault="00C84770" w:rsidP="00C84770">
      <w:pPr>
        <w:numPr>
          <w:ilvl w:val="0"/>
          <w:numId w:val="4"/>
        </w:numPr>
      </w:pPr>
      <w:r w:rsidRPr="00C84770">
        <w:t xml:space="preserve">Tlačítko uvolnění příslušenství (na zadní straně) </w:t>
      </w:r>
    </w:p>
    <w:p w14:paraId="198B6465" w14:textId="77777777" w:rsidR="00C84770" w:rsidRPr="00C84770" w:rsidRDefault="00C84770" w:rsidP="00C84770">
      <w:r w:rsidRPr="00C84770">
        <w:pict w14:anchorId="0DAE8F24">
          <v:rect id="_x0000_i1097" style="width:0;height:1.5pt" o:hralign="center" o:hrstd="t" o:hr="t" fillcolor="#a0a0a0" stroked="f"/>
        </w:pict>
      </w:r>
    </w:p>
    <w:p w14:paraId="13974226" w14:textId="77777777" w:rsidR="00C84770" w:rsidRPr="00C84770" w:rsidRDefault="00C84770" w:rsidP="00C84770">
      <w:pPr>
        <w:rPr>
          <w:b/>
          <w:bCs/>
        </w:rPr>
      </w:pPr>
      <w:r w:rsidRPr="00C84770">
        <w:rPr>
          <w:b/>
          <w:bCs/>
        </w:rPr>
        <w:t>Provoz</w:t>
      </w:r>
    </w:p>
    <w:p w14:paraId="2CD15BE9" w14:textId="77777777" w:rsidR="00C84770" w:rsidRPr="00C84770" w:rsidRDefault="00C84770" w:rsidP="00C84770">
      <w:pPr>
        <w:numPr>
          <w:ilvl w:val="0"/>
          <w:numId w:val="5"/>
        </w:numPr>
      </w:pPr>
      <w:r w:rsidRPr="00C84770">
        <w:t xml:space="preserve">Přepněte tlačítko zapnutí (4) do polohy “O”, namontujte vybrané příslušenství a zapojte zástrčku do zásuvky. </w:t>
      </w:r>
    </w:p>
    <w:p w14:paraId="76BFC4A5" w14:textId="77777777" w:rsidR="00C84770" w:rsidRPr="00C84770" w:rsidRDefault="00C84770" w:rsidP="00C84770">
      <w:pPr>
        <w:numPr>
          <w:ilvl w:val="0"/>
          <w:numId w:val="5"/>
        </w:numPr>
      </w:pPr>
      <w:r w:rsidRPr="00C84770">
        <w:t xml:space="preserve">Přepněte tlačítko zapnutí (4) do polohy “I”. </w:t>
      </w:r>
    </w:p>
    <w:p w14:paraId="35E7E754" w14:textId="77777777" w:rsidR="00C84770" w:rsidRPr="00C84770" w:rsidRDefault="00C84770" w:rsidP="00C84770">
      <w:pPr>
        <w:numPr>
          <w:ilvl w:val="0"/>
          <w:numId w:val="5"/>
        </w:numPr>
      </w:pPr>
      <w:r w:rsidRPr="00C84770">
        <w:t xml:space="preserve">Fén má 3 rychlosti provozu; stiskněte tlačítko (5) pro výběr rychlosti. </w:t>
      </w:r>
    </w:p>
    <w:p w14:paraId="1CA23EE2" w14:textId="77777777" w:rsidR="00C84770" w:rsidRPr="00C84770" w:rsidRDefault="00C84770" w:rsidP="00C84770">
      <w:pPr>
        <w:numPr>
          <w:ilvl w:val="0"/>
          <w:numId w:val="5"/>
        </w:numPr>
      </w:pPr>
      <w:r w:rsidRPr="00C84770">
        <w:t xml:space="preserve">Fén má 3 nastavení teploty; stiskněte tlačítko (6) pro výběr teploty. </w:t>
      </w:r>
    </w:p>
    <w:p w14:paraId="175334E1" w14:textId="77777777" w:rsidR="00C84770" w:rsidRPr="00C84770" w:rsidRDefault="00C84770" w:rsidP="00C84770">
      <w:pPr>
        <w:numPr>
          <w:ilvl w:val="0"/>
          <w:numId w:val="5"/>
        </w:numPr>
      </w:pPr>
      <w:r w:rsidRPr="00C84770">
        <w:t xml:space="preserve">LED kontrolky vedle tlačítek indikují nastavenou teplotu a rychlost. </w:t>
      </w:r>
    </w:p>
    <w:p w14:paraId="6E2047DE" w14:textId="77777777" w:rsidR="00C84770" w:rsidRPr="00C84770" w:rsidRDefault="00C84770" w:rsidP="00C84770">
      <w:r w:rsidRPr="00C84770">
        <w:rPr>
          <w:b/>
          <w:bCs/>
        </w:rPr>
        <w:t>Pozor:</w:t>
      </w:r>
      <w:r w:rsidRPr="00C84770">
        <w:t xml:space="preserve"> Příslušenství se rychle zahřívá, nedotýkejte se ho po zapnutí.</w:t>
      </w:r>
    </w:p>
    <w:p w14:paraId="67720F53" w14:textId="77777777" w:rsidR="00C84770" w:rsidRPr="00C84770" w:rsidRDefault="00C84770" w:rsidP="00C84770">
      <w:pPr>
        <w:numPr>
          <w:ilvl w:val="0"/>
          <w:numId w:val="6"/>
        </w:numPr>
      </w:pPr>
      <w:r w:rsidRPr="00C84770">
        <w:t xml:space="preserve">Po dokončení sušení (doba závisí na množství a typu vlasů) přepněte tlačítko zapnutí (4) do polohy “O”. Nechte fén úplně vychladnout (cca 20 minut). </w:t>
      </w:r>
    </w:p>
    <w:p w14:paraId="1DC2D0C6" w14:textId="77777777" w:rsidR="00C84770" w:rsidRPr="00C84770" w:rsidRDefault="00C84770" w:rsidP="00C84770">
      <w:pPr>
        <w:numPr>
          <w:ilvl w:val="0"/>
          <w:numId w:val="6"/>
        </w:numPr>
      </w:pPr>
      <w:r w:rsidRPr="00C84770">
        <w:t xml:space="preserve">Po vychladnutí uložte mimo dosah dětí. </w:t>
      </w:r>
    </w:p>
    <w:p w14:paraId="55D00BCD" w14:textId="77777777" w:rsidR="00C84770" w:rsidRPr="00C84770" w:rsidRDefault="00C84770" w:rsidP="00C84770">
      <w:r w:rsidRPr="00C84770">
        <w:lastRenderedPageBreak/>
        <w:pict w14:anchorId="7CB60927">
          <v:rect id="_x0000_i1098" style="width:0;height:1.5pt" o:hralign="center" o:hrstd="t" o:hr="t" fillcolor="#a0a0a0" stroked="f"/>
        </w:pict>
      </w:r>
    </w:p>
    <w:p w14:paraId="2961A971" w14:textId="77777777" w:rsidR="00C84770" w:rsidRPr="00C84770" w:rsidRDefault="00C84770" w:rsidP="00C84770">
      <w:pPr>
        <w:rPr>
          <w:b/>
          <w:bCs/>
        </w:rPr>
      </w:pPr>
      <w:r w:rsidRPr="00C84770">
        <w:rPr>
          <w:b/>
          <w:bCs/>
        </w:rPr>
        <w:t>Funkce</w:t>
      </w:r>
    </w:p>
    <w:p w14:paraId="22AE1218" w14:textId="77777777" w:rsidR="00C84770" w:rsidRPr="00C84770" w:rsidRDefault="00C84770" w:rsidP="00C84770">
      <w:r w:rsidRPr="00C84770">
        <w:rPr>
          <w:b/>
          <w:bCs/>
        </w:rPr>
        <w:t>Kontrola teploty:</w:t>
      </w:r>
      <w:r w:rsidRPr="00C84770">
        <w:t xml:space="preserve"> Produkt umožňuje výběr teploty vzduchu. Stiskněte tlačítko (6) pro výběr: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2360"/>
        <w:gridCol w:w="1113"/>
        <w:gridCol w:w="842"/>
      </w:tblGrid>
      <w:tr w:rsidR="00C84770" w:rsidRPr="00C84770" w14:paraId="0B14EAC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F8E57C" w14:textId="77777777" w:rsidR="00C84770" w:rsidRPr="00C84770" w:rsidRDefault="00C84770" w:rsidP="00C84770">
            <w:pPr>
              <w:rPr>
                <w:b/>
                <w:bCs/>
              </w:rPr>
            </w:pPr>
            <w:r w:rsidRPr="00C84770">
              <w:rPr>
                <w:b/>
                <w:bCs/>
              </w:rPr>
              <w:t>Teplota</w:t>
            </w:r>
          </w:p>
        </w:tc>
        <w:tc>
          <w:tcPr>
            <w:tcW w:w="0" w:type="auto"/>
            <w:vAlign w:val="center"/>
            <w:hideMark/>
          </w:tcPr>
          <w:p w14:paraId="09887375" w14:textId="77777777" w:rsidR="00C84770" w:rsidRPr="00C84770" w:rsidRDefault="00C84770" w:rsidP="00C84770">
            <w:pPr>
              <w:rPr>
                <w:b/>
                <w:bCs/>
              </w:rPr>
            </w:pPr>
            <w:r w:rsidRPr="00C84770">
              <w:rPr>
                <w:b/>
                <w:bCs/>
              </w:rPr>
              <w:t>Vlastnosti</w:t>
            </w:r>
          </w:p>
        </w:tc>
        <w:tc>
          <w:tcPr>
            <w:tcW w:w="0" w:type="auto"/>
            <w:vAlign w:val="center"/>
            <w:hideMark/>
          </w:tcPr>
          <w:p w14:paraId="52C205D3" w14:textId="77777777" w:rsidR="00C84770" w:rsidRPr="00C84770" w:rsidRDefault="00C84770" w:rsidP="00C84770">
            <w:pPr>
              <w:rPr>
                <w:b/>
                <w:bCs/>
              </w:rPr>
            </w:pPr>
            <w:r w:rsidRPr="00C84770">
              <w:rPr>
                <w:b/>
                <w:bCs/>
              </w:rPr>
              <w:t>Teplota (°C)</w:t>
            </w:r>
          </w:p>
        </w:tc>
        <w:tc>
          <w:tcPr>
            <w:tcW w:w="0" w:type="auto"/>
            <w:vAlign w:val="center"/>
            <w:hideMark/>
          </w:tcPr>
          <w:p w14:paraId="786663F0" w14:textId="77777777" w:rsidR="00C84770" w:rsidRPr="00C84770" w:rsidRDefault="00C84770" w:rsidP="00C84770">
            <w:pPr>
              <w:rPr>
                <w:b/>
                <w:bCs/>
              </w:rPr>
            </w:pPr>
            <w:r w:rsidRPr="00C84770">
              <w:rPr>
                <w:b/>
                <w:bCs/>
              </w:rPr>
              <w:t>Rychlost</w:t>
            </w:r>
          </w:p>
        </w:tc>
      </w:tr>
      <w:tr w:rsidR="00C84770" w:rsidRPr="00C84770" w14:paraId="5E3A63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04A48" w14:textId="77777777" w:rsidR="00C84770" w:rsidRPr="00C84770" w:rsidRDefault="00C84770" w:rsidP="00C84770">
            <w:r w:rsidRPr="00C84770">
              <w:t>Studený vzduch</w:t>
            </w:r>
          </w:p>
        </w:tc>
        <w:tc>
          <w:tcPr>
            <w:tcW w:w="0" w:type="auto"/>
            <w:vAlign w:val="center"/>
            <w:hideMark/>
          </w:tcPr>
          <w:p w14:paraId="20AE9283" w14:textId="77777777" w:rsidR="00C84770" w:rsidRPr="00C84770" w:rsidRDefault="00C84770" w:rsidP="00C84770">
            <w:r w:rsidRPr="00C84770">
              <w:t>Konstantní studený proud</w:t>
            </w:r>
          </w:p>
        </w:tc>
        <w:tc>
          <w:tcPr>
            <w:tcW w:w="0" w:type="auto"/>
            <w:vAlign w:val="center"/>
            <w:hideMark/>
          </w:tcPr>
          <w:p w14:paraId="643763B6" w14:textId="77777777" w:rsidR="00C84770" w:rsidRPr="00C84770" w:rsidRDefault="00C84770" w:rsidP="00C84770">
            <w:r w:rsidRPr="00C84770">
              <w:t>25</w:t>
            </w:r>
          </w:p>
        </w:tc>
        <w:tc>
          <w:tcPr>
            <w:tcW w:w="0" w:type="auto"/>
            <w:vAlign w:val="center"/>
            <w:hideMark/>
          </w:tcPr>
          <w:p w14:paraId="3BF918D4" w14:textId="77777777" w:rsidR="00C84770" w:rsidRPr="00C84770" w:rsidRDefault="00C84770" w:rsidP="00C84770">
            <w:r w:rsidRPr="00C84770">
              <w:t>1–3</w:t>
            </w:r>
          </w:p>
        </w:tc>
      </w:tr>
      <w:tr w:rsidR="00C84770" w:rsidRPr="00C84770" w14:paraId="19D4E6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05CB82" w14:textId="77777777" w:rsidR="00C84770" w:rsidRPr="00C84770" w:rsidRDefault="00C84770" w:rsidP="00C84770">
            <w:r w:rsidRPr="00C84770">
              <w:t>Nízká</w:t>
            </w:r>
          </w:p>
        </w:tc>
        <w:tc>
          <w:tcPr>
            <w:tcW w:w="0" w:type="auto"/>
            <w:vAlign w:val="center"/>
            <w:hideMark/>
          </w:tcPr>
          <w:p w14:paraId="565CEB74" w14:textId="77777777" w:rsidR="00C84770" w:rsidRPr="00C84770" w:rsidRDefault="00C84770" w:rsidP="00C84770">
            <w:r w:rsidRPr="00C84770">
              <w:t>Jemné sušení</w:t>
            </w:r>
          </w:p>
        </w:tc>
        <w:tc>
          <w:tcPr>
            <w:tcW w:w="0" w:type="auto"/>
            <w:vAlign w:val="center"/>
            <w:hideMark/>
          </w:tcPr>
          <w:p w14:paraId="45C1A7F2" w14:textId="77777777" w:rsidR="00C84770" w:rsidRPr="00C84770" w:rsidRDefault="00C84770" w:rsidP="00C84770">
            <w:r w:rsidRPr="00C84770">
              <w:t>53–57</w:t>
            </w:r>
          </w:p>
        </w:tc>
        <w:tc>
          <w:tcPr>
            <w:tcW w:w="0" w:type="auto"/>
            <w:vAlign w:val="center"/>
            <w:hideMark/>
          </w:tcPr>
          <w:p w14:paraId="3154B5F3" w14:textId="77777777" w:rsidR="00C84770" w:rsidRPr="00C84770" w:rsidRDefault="00C84770" w:rsidP="00C84770">
            <w:r w:rsidRPr="00C84770">
              <w:t>1–3</w:t>
            </w:r>
          </w:p>
        </w:tc>
      </w:tr>
      <w:tr w:rsidR="00C84770" w:rsidRPr="00C84770" w14:paraId="4B240C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1D6DB" w14:textId="77777777" w:rsidR="00C84770" w:rsidRPr="00C84770" w:rsidRDefault="00C84770" w:rsidP="00C84770">
            <w:r w:rsidRPr="00C84770">
              <w:t>Vysoká</w:t>
            </w:r>
          </w:p>
        </w:tc>
        <w:tc>
          <w:tcPr>
            <w:tcW w:w="0" w:type="auto"/>
            <w:vAlign w:val="center"/>
            <w:hideMark/>
          </w:tcPr>
          <w:p w14:paraId="50EC4C79" w14:textId="77777777" w:rsidR="00C84770" w:rsidRPr="00C84770" w:rsidRDefault="00C84770" w:rsidP="00C84770">
            <w:r w:rsidRPr="00C84770">
              <w:t>Rychlé sušení a styling</w:t>
            </w:r>
          </w:p>
        </w:tc>
        <w:tc>
          <w:tcPr>
            <w:tcW w:w="0" w:type="auto"/>
            <w:vAlign w:val="center"/>
            <w:hideMark/>
          </w:tcPr>
          <w:p w14:paraId="143EB1A6" w14:textId="77777777" w:rsidR="00C84770" w:rsidRPr="00C84770" w:rsidRDefault="00C84770" w:rsidP="00C84770">
            <w:r w:rsidRPr="00C84770">
              <w:t>65–72</w:t>
            </w:r>
          </w:p>
        </w:tc>
        <w:tc>
          <w:tcPr>
            <w:tcW w:w="0" w:type="auto"/>
            <w:vAlign w:val="center"/>
            <w:hideMark/>
          </w:tcPr>
          <w:p w14:paraId="4431F22A" w14:textId="77777777" w:rsidR="00C84770" w:rsidRPr="00C84770" w:rsidRDefault="00C84770" w:rsidP="00C84770">
            <w:r w:rsidRPr="00C84770">
              <w:t>2–3</w:t>
            </w:r>
          </w:p>
        </w:tc>
      </w:tr>
      <w:tr w:rsidR="00C84770" w:rsidRPr="00C84770" w14:paraId="0E0A9F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9A88A" w14:textId="77777777" w:rsidR="00C84770" w:rsidRPr="00C84770" w:rsidRDefault="00C84770" w:rsidP="00C84770">
            <w:r w:rsidRPr="00C84770">
              <w:t>Střídavý studený/teplý</w:t>
            </w:r>
          </w:p>
        </w:tc>
        <w:tc>
          <w:tcPr>
            <w:tcW w:w="0" w:type="auto"/>
            <w:vAlign w:val="center"/>
            <w:hideMark/>
          </w:tcPr>
          <w:p w14:paraId="44C38E8C" w14:textId="77777777" w:rsidR="00C84770" w:rsidRPr="00C84770" w:rsidRDefault="00C84770" w:rsidP="00C84770">
            <w:r w:rsidRPr="00C84770">
              <w:t>Snižuje stres vlasů</w:t>
            </w:r>
          </w:p>
        </w:tc>
        <w:tc>
          <w:tcPr>
            <w:tcW w:w="0" w:type="auto"/>
            <w:vAlign w:val="center"/>
            <w:hideMark/>
          </w:tcPr>
          <w:p w14:paraId="1D407797" w14:textId="77777777" w:rsidR="00C84770" w:rsidRPr="00C84770" w:rsidRDefault="00C84770" w:rsidP="00C84770">
            <w:r w:rsidRPr="00C84770">
              <w:t>Variabilní</w:t>
            </w:r>
          </w:p>
        </w:tc>
        <w:tc>
          <w:tcPr>
            <w:tcW w:w="0" w:type="auto"/>
            <w:vAlign w:val="center"/>
            <w:hideMark/>
          </w:tcPr>
          <w:p w14:paraId="4D389074" w14:textId="77777777" w:rsidR="00C84770" w:rsidRPr="00C84770" w:rsidRDefault="00C84770" w:rsidP="00C84770">
            <w:r w:rsidRPr="00C84770">
              <w:t>1–3</w:t>
            </w:r>
          </w:p>
        </w:tc>
      </w:tr>
    </w:tbl>
    <w:p w14:paraId="489A0BF9" w14:textId="77777777" w:rsidR="00C84770" w:rsidRPr="00C84770" w:rsidRDefault="00C84770" w:rsidP="00C84770">
      <w:r w:rsidRPr="00C84770">
        <w:rPr>
          <w:b/>
          <w:bCs/>
        </w:rPr>
        <w:t>Studený vzduch:</w:t>
      </w:r>
      <w:r w:rsidRPr="00C84770">
        <w:t xml:space="preserve"> Přidržením tlačítka (4) ve funkci „Studený vzduch“ se dočasně vypne topná spirála a fén fouká vzduch pokojové teploty. Pro opětovné zahřátí uvolněte tlačítko.</w:t>
      </w:r>
    </w:p>
    <w:p w14:paraId="58CA234D" w14:textId="77777777" w:rsidR="00C84770" w:rsidRPr="00C84770" w:rsidRDefault="00C84770" w:rsidP="00C84770">
      <w:r w:rsidRPr="00C84770">
        <w:rPr>
          <w:b/>
          <w:bCs/>
        </w:rPr>
        <w:t>Funkce iontů:</w:t>
      </w:r>
      <w:r w:rsidRPr="00C84770">
        <w:t xml:space="preserve"> Přístroj uvolňuje ionty, které snižují dobu sušení, usnadňují styling a odstraňují elektrostatický efekt. Ionty také chrání vlasový pigment, zvyšují lesk vlasů, působí antibakteriálně a zlepšují podmínky růstu vlasů.</w:t>
      </w:r>
    </w:p>
    <w:p w14:paraId="5DB924A0" w14:textId="77777777" w:rsidR="00C84770" w:rsidRPr="00C84770" w:rsidRDefault="00C84770" w:rsidP="00C84770">
      <w:r w:rsidRPr="00C84770">
        <w:rPr>
          <w:b/>
          <w:bCs/>
        </w:rPr>
        <w:t>Paměť:</w:t>
      </w:r>
      <w:r w:rsidRPr="00C84770">
        <w:t xml:space="preserve"> Fén si pamatuje poslední nastavení teploty a rychlosti a při dalším zapnutí se automaticky nastaví na stejné hodnoty.</w:t>
      </w:r>
    </w:p>
    <w:p w14:paraId="22BEFE4B" w14:textId="77777777" w:rsidR="00C84770" w:rsidRPr="00C84770" w:rsidRDefault="00C84770" w:rsidP="00C84770">
      <w:r w:rsidRPr="00C84770">
        <w:pict w14:anchorId="6E8A1C65">
          <v:rect id="_x0000_i1099" style="width:0;height:1.5pt" o:hralign="center" o:hrstd="t" o:hr="t" fillcolor="#a0a0a0" stroked="f"/>
        </w:pict>
      </w:r>
    </w:p>
    <w:p w14:paraId="142E59DE" w14:textId="77777777" w:rsidR="00C84770" w:rsidRPr="00C84770" w:rsidRDefault="00C84770" w:rsidP="00C84770">
      <w:pPr>
        <w:rPr>
          <w:b/>
          <w:bCs/>
        </w:rPr>
      </w:pPr>
      <w:r w:rsidRPr="00C84770">
        <w:rPr>
          <w:b/>
          <w:bCs/>
        </w:rPr>
        <w:t>PŘÍSLUŠENSTVÍ</w:t>
      </w:r>
    </w:p>
    <w:p w14:paraId="513A4C39" w14:textId="77777777" w:rsidR="00C84770" w:rsidRPr="00C84770" w:rsidRDefault="00C84770" w:rsidP="00C84770">
      <w:r w:rsidRPr="00C84770">
        <w:rPr>
          <w:b/>
          <w:bCs/>
        </w:rPr>
        <w:t>Fén:</w:t>
      </w:r>
    </w:p>
    <w:p w14:paraId="448B17D9" w14:textId="77777777" w:rsidR="00C84770" w:rsidRPr="00C84770" w:rsidRDefault="00C84770" w:rsidP="00C84770">
      <w:pPr>
        <w:numPr>
          <w:ilvl w:val="0"/>
          <w:numId w:val="7"/>
        </w:numPr>
      </w:pPr>
      <w:r w:rsidRPr="00C84770">
        <w:t xml:space="preserve">Namontujte příslušenství fénu (1) do horní části těla (2) až uslyšíte “klik”. </w:t>
      </w:r>
    </w:p>
    <w:p w14:paraId="271EC450" w14:textId="77777777" w:rsidR="00C84770" w:rsidRPr="00C84770" w:rsidRDefault="00C84770" w:rsidP="00C84770">
      <w:pPr>
        <w:numPr>
          <w:ilvl w:val="0"/>
          <w:numId w:val="7"/>
        </w:numPr>
      </w:pPr>
      <w:r w:rsidRPr="00C84770">
        <w:t xml:space="preserve">Dodaný koncentrátor je magnetický a snadno se připojuje k příslušenství (1). </w:t>
      </w:r>
    </w:p>
    <w:p w14:paraId="625DFACA" w14:textId="77777777" w:rsidR="00C84770" w:rsidRPr="00C84770" w:rsidRDefault="00C84770" w:rsidP="00C84770">
      <w:pPr>
        <w:numPr>
          <w:ilvl w:val="0"/>
          <w:numId w:val="7"/>
        </w:numPr>
      </w:pPr>
      <w:r w:rsidRPr="00C84770">
        <w:t xml:space="preserve">Pro odpojení stiskněte tlačítko (8) a vyjměte příslušenství (1). </w:t>
      </w:r>
    </w:p>
    <w:p w14:paraId="4A6B0D65" w14:textId="77777777" w:rsidR="00C84770" w:rsidRPr="00C84770" w:rsidRDefault="00C84770" w:rsidP="00C84770">
      <w:r w:rsidRPr="00C84770">
        <w:rPr>
          <w:b/>
          <w:bCs/>
        </w:rPr>
        <w:t>Kónické nástavce na kulmu:</w:t>
      </w:r>
    </w:p>
    <w:p w14:paraId="07EDB8C2" w14:textId="77777777" w:rsidR="00C84770" w:rsidRPr="00C84770" w:rsidRDefault="00C84770" w:rsidP="00C84770">
      <w:pPr>
        <w:numPr>
          <w:ilvl w:val="0"/>
          <w:numId w:val="8"/>
        </w:numPr>
      </w:pPr>
      <w:r w:rsidRPr="00C84770">
        <w:t xml:space="preserve">Dodány jsou dva: tenký 30 mm a silný 40 mm pro tvorbu různých vln a kudrn. </w:t>
      </w:r>
    </w:p>
    <w:p w14:paraId="45D58E84" w14:textId="77777777" w:rsidR="00C84770" w:rsidRPr="00C84770" w:rsidRDefault="00C84770" w:rsidP="00C84770">
      <w:pPr>
        <w:numPr>
          <w:ilvl w:val="0"/>
          <w:numId w:val="8"/>
        </w:numPr>
      </w:pPr>
      <w:r w:rsidRPr="00C84770">
        <w:t xml:space="preserve">Namontujte kónický nástavec do těla (2) až uslyšíte “klik”. </w:t>
      </w:r>
    </w:p>
    <w:p w14:paraId="2CC945F5" w14:textId="77777777" w:rsidR="00C84770" w:rsidRPr="00C84770" w:rsidRDefault="00C84770" w:rsidP="00C84770">
      <w:pPr>
        <w:numPr>
          <w:ilvl w:val="0"/>
          <w:numId w:val="8"/>
        </w:numPr>
      </w:pPr>
      <w:r w:rsidRPr="00C84770">
        <w:t xml:space="preserve">Nastavte střední nebo vysokou teplotu a počkejte 30 s, než se nástavec nahřeje. </w:t>
      </w:r>
    </w:p>
    <w:p w14:paraId="408D7FFA" w14:textId="77777777" w:rsidR="00C84770" w:rsidRPr="00C84770" w:rsidRDefault="00C84770" w:rsidP="00C84770">
      <w:pPr>
        <w:numPr>
          <w:ilvl w:val="0"/>
          <w:numId w:val="8"/>
        </w:numPr>
      </w:pPr>
      <w:r w:rsidRPr="00C84770">
        <w:t xml:space="preserve">Naberte pramen vlasů a přiložte k nástavci; vlasy se automaticky natočí. </w:t>
      </w:r>
    </w:p>
    <w:p w14:paraId="0F736799" w14:textId="77777777" w:rsidR="00C84770" w:rsidRPr="00C84770" w:rsidRDefault="00C84770" w:rsidP="00C84770">
      <w:pPr>
        <w:numPr>
          <w:ilvl w:val="0"/>
          <w:numId w:val="8"/>
        </w:numPr>
      </w:pPr>
      <w:r w:rsidRPr="00C84770">
        <w:t xml:space="preserve">Po několika sekundách nástavec stáhněte. Opakujte po jednotlivých pramenech. </w:t>
      </w:r>
    </w:p>
    <w:p w14:paraId="595A20E3" w14:textId="77777777" w:rsidR="00C84770" w:rsidRPr="00C84770" w:rsidRDefault="00C84770" w:rsidP="00C84770">
      <w:pPr>
        <w:numPr>
          <w:ilvl w:val="0"/>
          <w:numId w:val="8"/>
        </w:numPr>
      </w:pPr>
      <w:r w:rsidRPr="00C84770">
        <w:t xml:space="preserve">Otočením nástavce doprava nebo doleva změníte směr kudrliny. </w:t>
      </w:r>
    </w:p>
    <w:p w14:paraId="71AC892A" w14:textId="77777777" w:rsidR="00C84770" w:rsidRPr="00C84770" w:rsidRDefault="00C84770" w:rsidP="00C84770">
      <w:r w:rsidRPr="00C84770">
        <w:rPr>
          <w:b/>
          <w:bCs/>
        </w:rPr>
        <w:t>Pozor:</w:t>
      </w:r>
      <w:r w:rsidRPr="00C84770">
        <w:t xml:space="preserve"> Nástavce se silně zahřívají – nechte je vychladnout před dotykem.</w:t>
      </w:r>
    </w:p>
    <w:p w14:paraId="03171542" w14:textId="77777777" w:rsidR="00C84770" w:rsidRPr="00C84770" w:rsidRDefault="00C84770" w:rsidP="00C84770">
      <w:r w:rsidRPr="00C84770">
        <w:rPr>
          <w:b/>
          <w:bCs/>
        </w:rPr>
        <w:t>Kartáč:</w:t>
      </w:r>
    </w:p>
    <w:p w14:paraId="27974857" w14:textId="77777777" w:rsidR="00C84770" w:rsidRPr="00C84770" w:rsidRDefault="00C84770" w:rsidP="00C84770">
      <w:pPr>
        <w:numPr>
          <w:ilvl w:val="0"/>
          <w:numId w:val="9"/>
        </w:numPr>
      </w:pPr>
      <w:r w:rsidRPr="00C84770">
        <w:t xml:space="preserve">Namontujte kartáč (1) do těla (2) až uslyšíte “klik”. </w:t>
      </w:r>
    </w:p>
    <w:p w14:paraId="71BEF065" w14:textId="77777777" w:rsidR="00C84770" w:rsidRPr="00C84770" w:rsidRDefault="00C84770" w:rsidP="00C84770">
      <w:pPr>
        <w:numPr>
          <w:ilvl w:val="0"/>
          <w:numId w:val="9"/>
        </w:numPr>
      </w:pPr>
      <w:r w:rsidRPr="00C84770">
        <w:t xml:space="preserve">Používejte střední nebo vysokou teplotu. </w:t>
      </w:r>
    </w:p>
    <w:p w14:paraId="45194BC7" w14:textId="77777777" w:rsidR="00C84770" w:rsidRPr="00C84770" w:rsidRDefault="00C84770" w:rsidP="00C84770">
      <w:pPr>
        <w:numPr>
          <w:ilvl w:val="0"/>
          <w:numId w:val="9"/>
        </w:numPr>
      </w:pPr>
      <w:r w:rsidRPr="00C84770">
        <w:lastRenderedPageBreak/>
        <w:t xml:space="preserve">Pro odpojení stiskněte tlačítko (8) a vyjměte kartáč (1). </w:t>
      </w:r>
    </w:p>
    <w:p w14:paraId="767CD925" w14:textId="77777777" w:rsidR="00C84770" w:rsidRPr="00C84770" w:rsidRDefault="00C84770" w:rsidP="00C84770">
      <w:r w:rsidRPr="00C84770">
        <w:pict w14:anchorId="43703904">
          <v:rect id="_x0000_i1100" style="width:0;height:1.5pt" o:hralign="center" o:hrstd="t" o:hr="t" fillcolor="#a0a0a0" stroked="f"/>
        </w:pict>
      </w:r>
    </w:p>
    <w:p w14:paraId="2EA36810" w14:textId="77777777" w:rsidR="00C84770" w:rsidRPr="00C84770" w:rsidRDefault="00C84770" w:rsidP="00C84770">
      <w:pPr>
        <w:rPr>
          <w:b/>
          <w:bCs/>
        </w:rPr>
      </w:pPr>
      <w:r w:rsidRPr="00C84770">
        <w:rPr>
          <w:b/>
          <w:bCs/>
        </w:rPr>
        <w:t>ČIŠTĚNÍ</w:t>
      </w:r>
    </w:p>
    <w:p w14:paraId="4DDBFEF6" w14:textId="77777777" w:rsidR="00C84770" w:rsidRPr="00C84770" w:rsidRDefault="00C84770" w:rsidP="00C84770">
      <w:pPr>
        <w:numPr>
          <w:ilvl w:val="0"/>
          <w:numId w:val="10"/>
        </w:numPr>
      </w:pPr>
      <w:r w:rsidRPr="00C84770">
        <w:t xml:space="preserve">Odpojte přístroj od sítě a počkejte na úplné vychladnutí. </w:t>
      </w:r>
    </w:p>
    <w:p w14:paraId="0BD0F258" w14:textId="77777777" w:rsidR="00C84770" w:rsidRPr="00C84770" w:rsidRDefault="00C84770" w:rsidP="00C84770">
      <w:pPr>
        <w:numPr>
          <w:ilvl w:val="0"/>
          <w:numId w:val="10"/>
        </w:numPr>
      </w:pPr>
      <w:r w:rsidRPr="00C84770">
        <w:t xml:space="preserve">Neponořujte do vody; čistěte jemně vlhkým hadříkem. </w:t>
      </w:r>
    </w:p>
    <w:p w14:paraId="69EDDEAD" w14:textId="77777777" w:rsidR="00C84770" w:rsidRPr="00C84770" w:rsidRDefault="00C84770" w:rsidP="00C84770">
      <w:pPr>
        <w:numPr>
          <w:ilvl w:val="0"/>
          <w:numId w:val="10"/>
        </w:numPr>
      </w:pPr>
      <w:r w:rsidRPr="00C84770">
        <w:t xml:space="preserve">Filtr je magnetický; táhněte ho dolů pro vyjmutí a očistěte suchým hadříkem nebo kartáčkem od prachu. </w:t>
      </w:r>
    </w:p>
    <w:p w14:paraId="65848257" w14:textId="77777777" w:rsidR="00C84770" w:rsidRPr="00C84770" w:rsidRDefault="00C84770" w:rsidP="00C84770">
      <w:r w:rsidRPr="00C84770">
        <w:pict w14:anchorId="43481EB4">
          <v:rect id="_x0000_i1101" style="width:0;height:1.5pt" o:hralign="center" o:hrstd="t" o:hr="t" fillcolor="#a0a0a0" stroked="f"/>
        </w:pict>
      </w:r>
    </w:p>
    <w:p w14:paraId="2789283C" w14:textId="77777777" w:rsidR="00C84770" w:rsidRPr="00C84770" w:rsidRDefault="00C84770" w:rsidP="00C84770">
      <w:pPr>
        <w:rPr>
          <w:b/>
          <w:bCs/>
        </w:rPr>
      </w:pPr>
      <w:r w:rsidRPr="00C84770">
        <w:rPr>
          <w:b/>
          <w:bCs/>
        </w:rPr>
        <w:t>TECHNICKÉ PARAMETRY</w:t>
      </w:r>
    </w:p>
    <w:p w14:paraId="53D95D76" w14:textId="77777777" w:rsidR="00C84770" w:rsidRPr="00C84770" w:rsidRDefault="00C84770" w:rsidP="00C84770">
      <w:pPr>
        <w:numPr>
          <w:ilvl w:val="0"/>
          <w:numId w:val="11"/>
        </w:numPr>
      </w:pPr>
      <w:r w:rsidRPr="00C84770">
        <w:t xml:space="preserve">Napájení: AC 220–240 V~50–60 Hz, výkon: 1300 W </w:t>
      </w:r>
    </w:p>
    <w:p w14:paraId="54E365A3" w14:textId="77777777" w:rsidR="00C84770" w:rsidRPr="00C84770" w:rsidRDefault="00C84770" w:rsidP="00C84770">
      <w:pPr>
        <w:numPr>
          <w:ilvl w:val="0"/>
          <w:numId w:val="11"/>
        </w:numPr>
      </w:pPr>
      <w:r w:rsidRPr="00C84770">
        <w:t xml:space="preserve">3 rychlosti, 4 teploty, studený vzduch </w:t>
      </w:r>
    </w:p>
    <w:p w14:paraId="32BEFC07" w14:textId="77777777" w:rsidR="00C84770" w:rsidRPr="00C84770" w:rsidRDefault="00C84770" w:rsidP="00C84770">
      <w:pPr>
        <w:numPr>
          <w:ilvl w:val="0"/>
          <w:numId w:val="11"/>
        </w:numPr>
      </w:pPr>
      <w:r w:rsidRPr="00C84770">
        <w:t xml:space="preserve">Příslušenství: fén s magnetickým koncentrátorem, 2 kónické nástavce, kartáč </w:t>
      </w:r>
    </w:p>
    <w:p w14:paraId="63D75BE7" w14:textId="77777777" w:rsidR="00C84770" w:rsidRPr="00C84770" w:rsidRDefault="00C84770" w:rsidP="00C84770">
      <w:pPr>
        <w:numPr>
          <w:ilvl w:val="0"/>
          <w:numId w:val="11"/>
        </w:numPr>
      </w:pPr>
      <w:r w:rsidRPr="00C84770">
        <w:t>Spotřeba energie v režimu vypnuto: 0 W (přístroj přechází do vypnutého režimu spínačem)</w:t>
      </w:r>
    </w:p>
    <w:p w14:paraId="20E5D0A1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2213"/>
    <w:multiLevelType w:val="multilevel"/>
    <w:tmpl w:val="BE58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B783A"/>
    <w:multiLevelType w:val="multilevel"/>
    <w:tmpl w:val="32B8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B78C8"/>
    <w:multiLevelType w:val="multilevel"/>
    <w:tmpl w:val="A53C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22DFD"/>
    <w:multiLevelType w:val="multilevel"/>
    <w:tmpl w:val="04BE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248D7"/>
    <w:multiLevelType w:val="multilevel"/>
    <w:tmpl w:val="5746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A20A59"/>
    <w:multiLevelType w:val="multilevel"/>
    <w:tmpl w:val="611E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F33144"/>
    <w:multiLevelType w:val="multilevel"/>
    <w:tmpl w:val="5F2E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ED282E"/>
    <w:multiLevelType w:val="multilevel"/>
    <w:tmpl w:val="695A0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68743A"/>
    <w:multiLevelType w:val="multilevel"/>
    <w:tmpl w:val="3A92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E87701"/>
    <w:multiLevelType w:val="multilevel"/>
    <w:tmpl w:val="7646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206A17"/>
    <w:multiLevelType w:val="multilevel"/>
    <w:tmpl w:val="780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601738">
    <w:abstractNumId w:val="8"/>
  </w:num>
  <w:num w:numId="2" w16cid:durableId="1152528837">
    <w:abstractNumId w:val="4"/>
  </w:num>
  <w:num w:numId="3" w16cid:durableId="103693015">
    <w:abstractNumId w:val="0"/>
  </w:num>
  <w:num w:numId="4" w16cid:durableId="990405616">
    <w:abstractNumId w:val="7"/>
  </w:num>
  <w:num w:numId="5" w16cid:durableId="174730752">
    <w:abstractNumId w:val="6"/>
  </w:num>
  <w:num w:numId="6" w16cid:durableId="1972440704">
    <w:abstractNumId w:val="10"/>
  </w:num>
  <w:num w:numId="7" w16cid:durableId="1451975217">
    <w:abstractNumId w:val="2"/>
  </w:num>
  <w:num w:numId="8" w16cid:durableId="188689547">
    <w:abstractNumId w:val="5"/>
  </w:num>
  <w:num w:numId="9" w16cid:durableId="1409227747">
    <w:abstractNumId w:val="3"/>
  </w:num>
  <w:num w:numId="10" w16cid:durableId="1686592163">
    <w:abstractNumId w:val="1"/>
  </w:num>
  <w:num w:numId="11" w16cid:durableId="14380180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70"/>
    <w:rsid w:val="00516E0D"/>
    <w:rsid w:val="00A43137"/>
    <w:rsid w:val="00C84770"/>
    <w:rsid w:val="00ED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AD32"/>
  <w15:chartTrackingRefBased/>
  <w15:docId w15:val="{92245B76-D429-4028-9BB7-4D0703B9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4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4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47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4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47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4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4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4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4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47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47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47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477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477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47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47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47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47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4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4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4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4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4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47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47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477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47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477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47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1201</Words>
  <Characters>7088</Characters>
  <Application>Microsoft Office Word</Application>
  <DocSecurity>0</DocSecurity>
  <Lines>59</Lines>
  <Paragraphs>16</Paragraphs>
  <ScaleCrop>false</ScaleCrop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2026-04-09T12:01:00Z</dcterms:created>
  <dcterms:modified xsi:type="dcterms:W3CDTF">2026-04-09T12:04:00Z</dcterms:modified>
</cp:coreProperties>
</file>