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AC5" w:rsidRPr="00FF6AC5" w:rsidRDefault="00FF6AC5" w:rsidP="00FF6AC5">
      <w:pPr>
        <w:pStyle w:val="Default"/>
        <w:jc w:val="center"/>
        <w:rPr>
          <w:rFonts w:ascii="Verdana" w:hAnsi="Verdana"/>
          <w:b/>
          <w:sz w:val="40"/>
          <w:szCs w:val="40"/>
        </w:rPr>
      </w:pPr>
      <w:r w:rsidRPr="00FF6AC5">
        <w:rPr>
          <w:rFonts w:ascii="Verdana" w:hAnsi="Verdana"/>
          <w:b/>
          <w:sz w:val="40"/>
          <w:szCs w:val="40"/>
        </w:rPr>
        <w:t>TLAKOVÝ HRNEC PREPRO</w:t>
      </w:r>
    </w:p>
    <w:p w:rsidR="00FF6AC5" w:rsidRPr="00FF6AC5" w:rsidRDefault="00FF6AC5" w:rsidP="00FF6AC5">
      <w:pPr>
        <w:pStyle w:val="Default"/>
        <w:jc w:val="center"/>
        <w:rPr>
          <w:rFonts w:ascii="Verdana" w:hAnsi="Verdana"/>
          <w:b/>
          <w:sz w:val="40"/>
          <w:szCs w:val="40"/>
        </w:rPr>
      </w:pPr>
    </w:p>
    <w:p w:rsidR="00FF6AC5" w:rsidRDefault="00FF6AC5" w:rsidP="00FF6AC5">
      <w:pPr>
        <w:pStyle w:val="Default"/>
        <w:jc w:val="center"/>
        <w:rPr>
          <w:rFonts w:ascii="Verdana" w:hAnsi="Verdana"/>
          <w:b/>
          <w:sz w:val="40"/>
          <w:szCs w:val="40"/>
        </w:rPr>
      </w:pPr>
      <w:r w:rsidRPr="00FF6AC5">
        <w:rPr>
          <w:rFonts w:ascii="Verdana" w:hAnsi="Verdana"/>
          <w:b/>
          <w:sz w:val="40"/>
          <w:szCs w:val="40"/>
        </w:rPr>
        <w:t>Návod k</w:t>
      </w:r>
      <w:r>
        <w:rPr>
          <w:rFonts w:ascii="Verdana" w:hAnsi="Verdana"/>
          <w:b/>
          <w:sz w:val="40"/>
          <w:szCs w:val="40"/>
        </w:rPr>
        <w:t> </w:t>
      </w:r>
      <w:r w:rsidRPr="00FF6AC5">
        <w:rPr>
          <w:rFonts w:ascii="Verdana" w:hAnsi="Verdana"/>
          <w:b/>
          <w:sz w:val="40"/>
          <w:szCs w:val="40"/>
        </w:rPr>
        <w:t>použití</w:t>
      </w:r>
    </w:p>
    <w:p w:rsidR="00FF6AC5" w:rsidRPr="00FF6AC5" w:rsidRDefault="00FF6AC5" w:rsidP="00FF6AC5">
      <w:pPr>
        <w:pStyle w:val="Default"/>
        <w:jc w:val="center"/>
        <w:rPr>
          <w:rFonts w:ascii="Verdana" w:hAnsi="Verdana"/>
          <w:b/>
          <w:sz w:val="40"/>
          <w:szCs w:val="40"/>
        </w:rPr>
      </w:pPr>
    </w:p>
    <w:p w:rsidR="00FF6AC5" w:rsidRDefault="00FF6AC5" w:rsidP="004D321E">
      <w:pPr>
        <w:pStyle w:val="Default"/>
        <w:rPr>
          <w:rFonts w:ascii="Verdana" w:hAnsi="Verdana"/>
          <w:b/>
          <w:sz w:val="20"/>
          <w:szCs w:val="20"/>
        </w:rPr>
      </w:pPr>
    </w:p>
    <w:p w:rsidR="00FF6AC5" w:rsidRDefault="00FF6AC5" w:rsidP="000768C8">
      <w:pPr>
        <w:pStyle w:val="Default"/>
        <w:jc w:val="center"/>
        <w:rPr>
          <w:rFonts w:ascii="Verdana" w:hAnsi="Verdana"/>
          <w:b/>
          <w:sz w:val="20"/>
          <w:szCs w:val="20"/>
        </w:rPr>
      </w:pPr>
      <w:r>
        <w:rPr>
          <w:rFonts w:ascii="Verdana" w:hAnsi="Verdana"/>
          <w:b/>
          <w:sz w:val="20"/>
          <w:szCs w:val="20"/>
        </w:rPr>
        <w:t>CS – 045845 -  4</w:t>
      </w:r>
      <w:proofErr w:type="gramStart"/>
      <w:r>
        <w:rPr>
          <w:rFonts w:ascii="Verdana" w:hAnsi="Verdana"/>
          <w:b/>
          <w:sz w:val="20"/>
          <w:szCs w:val="20"/>
        </w:rPr>
        <w:t>l</w:t>
      </w:r>
      <w:r w:rsidR="00251BA6">
        <w:rPr>
          <w:rFonts w:ascii="Verdana" w:hAnsi="Verdana"/>
          <w:b/>
          <w:sz w:val="20"/>
          <w:szCs w:val="20"/>
        </w:rPr>
        <w:t>,</w:t>
      </w:r>
      <w:r>
        <w:rPr>
          <w:rFonts w:ascii="Verdana" w:hAnsi="Verdana"/>
          <w:b/>
          <w:sz w:val="20"/>
          <w:szCs w:val="20"/>
        </w:rPr>
        <w:t xml:space="preserve">   </w:t>
      </w:r>
      <w:proofErr w:type="gramEnd"/>
      <w:r>
        <w:rPr>
          <w:rFonts w:ascii="Verdana" w:hAnsi="Verdana"/>
          <w:b/>
          <w:sz w:val="20"/>
          <w:szCs w:val="20"/>
        </w:rPr>
        <w:t xml:space="preserve">  CS - 045869 – 6l</w:t>
      </w:r>
      <w:r w:rsidR="00251BA6">
        <w:rPr>
          <w:rFonts w:ascii="Verdana" w:hAnsi="Verdana"/>
          <w:b/>
          <w:sz w:val="20"/>
          <w:szCs w:val="20"/>
        </w:rPr>
        <w:t>,</w:t>
      </w:r>
      <w:r>
        <w:rPr>
          <w:rFonts w:ascii="Verdana" w:hAnsi="Verdana"/>
          <w:b/>
          <w:sz w:val="20"/>
          <w:szCs w:val="20"/>
        </w:rPr>
        <w:t xml:space="preserve">   CS - 045883  - 8l</w:t>
      </w:r>
      <w:r w:rsidR="00251BA6">
        <w:rPr>
          <w:rFonts w:ascii="Verdana" w:hAnsi="Verdana"/>
          <w:b/>
          <w:sz w:val="20"/>
          <w:szCs w:val="20"/>
        </w:rPr>
        <w:t>,</w:t>
      </w:r>
      <w:r>
        <w:rPr>
          <w:rFonts w:ascii="Verdana" w:hAnsi="Verdana"/>
          <w:b/>
          <w:sz w:val="20"/>
          <w:szCs w:val="20"/>
        </w:rPr>
        <w:t xml:space="preserve">  CS - 045906 – 4 + 8l</w:t>
      </w:r>
    </w:p>
    <w:p w:rsidR="00FF6AC5" w:rsidRDefault="00FF6AC5" w:rsidP="00251BA6">
      <w:pPr>
        <w:pStyle w:val="Default"/>
        <w:jc w:val="center"/>
        <w:rPr>
          <w:rFonts w:ascii="Verdana" w:hAnsi="Verdana"/>
          <w:b/>
          <w:sz w:val="20"/>
          <w:szCs w:val="20"/>
        </w:rPr>
      </w:pPr>
    </w:p>
    <w:p w:rsidR="00FF6AC5" w:rsidRDefault="00FF6AC5" w:rsidP="004D321E">
      <w:pPr>
        <w:pStyle w:val="Default"/>
        <w:rPr>
          <w:rFonts w:ascii="Verdana" w:hAnsi="Verdana"/>
          <w:b/>
          <w:sz w:val="20"/>
          <w:szCs w:val="20"/>
        </w:rPr>
      </w:pPr>
    </w:p>
    <w:p w:rsidR="004D321E" w:rsidRPr="004D321E" w:rsidRDefault="004D321E" w:rsidP="004D321E">
      <w:pPr>
        <w:pStyle w:val="Default"/>
        <w:rPr>
          <w:rFonts w:ascii="Verdana" w:hAnsi="Verdana"/>
          <w:b/>
          <w:sz w:val="20"/>
          <w:szCs w:val="20"/>
        </w:rPr>
      </w:pPr>
      <w:r w:rsidRPr="004D321E">
        <w:rPr>
          <w:rFonts w:ascii="Verdana" w:hAnsi="Verdana"/>
          <w:b/>
          <w:sz w:val="20"/>
          <w:szCs w:val="20"/>
        </w:rPr>
        <w:t>DŮLEŽITÉ BEZP</w:t>
      </w:r>
      <w:r w:rsidR="00FF6AC5">
        <w:rPr>
          <w:rFonts w:ascii="Verdana" w:hAnsi="Verdana"/>
          <w:b/>
          <w:sz w:val="20"/>
          <w:szCs w:val="20"/>
        </w:rPr>
        <w:t>E</w:t>
      </w:r>
      <w:r w:rsidRPr="004D321E">
        <w:rPr>
          <w:rFonts w:ascii="Verdana" w:hAnsi="Verdana"/>
          <w:b/>
          <w:sz w:val="20"/>
          <w:szCs w:val="20"/>
        </w:rPr>
        <w:t xml:space="preserve">ČNOSTNÍ POKYNY </w:t>
      </w:r>
    </w:p>
    <w:p w:rsidR="004D321E" w:rsidRPr="004D321E" w:rsidRDefault="004D321E" w:rsidP="004D321E">
      <w:pPr>
        <w:pStyle w:val="Default"/>
        <w:rPr>
          <w:rFonts w:ascii="Verdana" w:hAnsi="Verdana"/>
          <w:sz w:val="20"/>
          <w:szCs w:val="20"/>
        </w:rPr>
      </w:pPr>
      <w:r w:rsidRPr="004D321E">
        <w:rPr>
          <w:rFonts w:ascii="Verdana" w:hAnsi="Verdana"/>
          <w:sz w:val="20"/>
          <w:szCs w:val="20"/>
        </w:rPr>
        <w:t xml:space="preserve">•Přečtěte si všechny pokyny k použití. </w:t>
      </w:r>
    </w:p>
    <w:p w:rsidR="004D321E" w:rsidRPr="004D321E" w:rsidRDefault="004D321E" w:rsidP="004D321E">
      <w:pPr>
        <w:pStyle w:val="Default"/>
        <w:rPr>
          <w:rFonts w:ascii="Verdana" w:hAnsi="Verdana"/>
          <w:sz w:val="20"/>
          <w:szCs w:val="20"/>
        </w:rPr>
      </w:pPr>
      <w:r w:rsidRPr="004D321E">
        <w:rPr>
          <w:rFonts w:ascii="Verdana" w:hAnsi="Verdana"/>
          <w:sz w:val="20"/>
          <w:szCs w:val="20"/>
        </w:rPr>
        <w:t xml:space="preserve">•Děti se nesmějí zdržovat blízkosti tlakového hrnce, pokud se používá. </w:t>
      </w:r>
    </w:p>
    <w:p w:rsidR="004D321E" w:rsidRPr="004D321E" w:rsidRDefault="004D321E" w:rsidP="004D321E">
      <w:pPr>
        <w:pStyle w:val="Default"/>
        <w:rPr>
          <w:rFonts w:ascii="Verdana" w:hAnsi="Verdana"/>
          <w:sz w:val="20"/>
          <w:szCs w:val="20"/>
        </w:rPr>
      </w:pPr>
      <w:r w:rsidRPr="004D321E">
        <w:rPr>
          <w:rFonts w:ascii="Verdana" w:hAnsi="Verdana"/>
          <w:sz w:val="20"/>
          <w:szCs w:val="20"/>
        </w:rPr>
        <w:t xml:space="preserve">•Tento tlakový hrnec nikdy nedávejte do horké trouby. </w:t>
      </w:r>
    </w:p>
    <w:p w:rsidR="004D321E" w:rsidRPr="004D321E" w:rsidRDefault="004D321E" w:rsidP="004D321E">
      <w:pPr>
        <w:pStyle w:val="Default"/>
        <w:rPr>
          <w:rFonts w:ascii="Verdana" w:hAnsi="Verdana"/>
          <w:sz w:val="20"/>
          <w:szCs w:val="20"/>
        </w:rPr>
      </w:pPr>
      <w:r w:rsidRPr="004D321E">
        <w:rPr>
          <w:rFonts w:ascii="Verdana" w:hAnsi="Verdana"/>
          <w:sz w:val="20"/>
          <w:szCs w:val="20"/>
        </w:rPr>
        <w:t xml:space="preserve">•Pokud je tlakový hrnec pod tlakem, měli byste ho přenášet na jiné místo s maximální opatrností. Nikdy se nedotýkejte horkých povrchů hrnce. Tlakový hrnec chytejte jen za rukojeti a knoflíkové úchyty. V případě potřeby používejte ochranné rukavice nebo chňapky. </w:t>
      </w:r>
    </w:p>
    <w:p w:rsidR="004D321E" w:rsidRPr="004D321E" w:rsidRDefault="004D321E" w:rsidP="004D321E">
      <w:pPr>
        <w:pStyle w:val="Default"/>
        <w:rPr>
          <w:rFonts w:ascii="Verdana" w:hAnsi="Verdana"/>
          <w:sz w:val="20"/>
          <w:szCs w:val="20"/>
        </w:rPr>
      </w:pPr>
      <w:r w:rsidRPr="004D321E">
        <w:rPr>
          <w:rFonts w:ascii="Verdana" w:hAnsi="Verdana"/>
          <w:sz w:val="20"/>
          <w:szCs w:val="20"/>
        </w:rPr>
        <w:t xml:space="preserve">•Tlakový hrnec nikdy nepoužívejte na jiné než stanovené účely. </w:t>
      </w:r>
    </w:p>
    <w:p w:rsidR="004D321E" w:rsidRPr="004D321E" w:rsidRDefault="004D321E" w:rsidP="004D321E">
      <w:pPr>
        <w:pStyle w:val="Default"/>
        <w:rPr>
          <w:rFonts w:ascii="Verdana" w:hAnsi="Verdana"/>
          <w:sz w:val="20"/>
          <w:szCs w:val="20"/>
        </w:rPr>
      </w:pPr>
      <w:bookmarkStart w:id="0" w:name="OLE_LINK1"/>
      <w:bookmarkStart w:id="1" w:name="OLE_LINK2"/>
      <w:bookmarkStart w:id="2" w:name="OLE_LINK3"/>
      <w:bookmarkStart w:id="3" w:name="OLE_LINK4"/>
      <w:bookmarkStart w:id="4" w:name="OLE_LINK5"/>
      <w:r w:rsidRPr="004D321E">
        <w:rPr>
          <w:rFonts w:ascii="Verdana" w:hAnsi="Verdana"/>
          <w:sz w:val="20"/>
          <w:szCs w:val="20"/>
        </w:rPr>
        <w:t>•</w:t>
      </w:r>
      <w:bookmarkEnd w:id="0"/>
      <w:bookmarkEnd w:id="1"/>
      <w:bookmarkEnd w:id="2"/>
      <w:bookmarkEnd w:id="3"/>
      <w:bookmarkEnd w:id="4"/>
      <w:r w:rsidRPr="004D321E">
        <w:rPr>
          <w:rFonts w:ascii="Verdana" w:hAnsi="Verdana"/>
          <w:sz w:val="20"/>
          <w:szCs w:val="20"/>
        </w:rPr>
        <w:t xml:space="preserve">Tento přístroj vaří jídla pod tlakem. V důsledku nesprávného použití tlakového hrnce mohou vzniknout opaření. Vždy se ujistěte, že tlakový hrnec byl správně uzavřený, než ho postavíte na horkou plotnu sporáku. Bezpodmínečně dodržujte pokyny „Návodu k použití“. </w:t>
      </w:r>
    </w:p>
    <w:p w:rsidR="004D321E" w:rsidRPr="004D321E" w:rsidRDefault="004D321E" w:rsidP="004D321E">
      <w:pPr>
        <w:pStyle w:val="Default"/>
        <w:rPr>
          <w:rFonts w:ascii="Verdana" w:hAnsi="Verdana"/>
          <w:sz w:val="20"/>
          <w:szCs w:val="20"/>
        </w:rPr>
      </w:pPr>
      <w:r w:rsidRPr="004D321E">
        <w:rPr>
          <w:rFonts w:ascii="Verdana" w:hAnsi="Verdana"/>
          <w:sz w:val="20"/>
          <w:szCs w:val="20"/>
        </w:rPr>
        <w:t>•</w:t>
      </w:r>
      <w:r w:rsidRPr="004D321E">
        <w:rPr>
          <w:rFonts w:ascii="Verdana" w:hAnsi="Verdana" w:cs="Wingdings"/>
          <w:sz w:val="20"/>
          <w:szCs w:val="20"/>
        </w:rPr>
        <w:t xml:space="preserve"> </w:t>
      </w:r>
      <w:r w:rsidRPr="004D321E">
        <w:rPr>
          <w:rFonts w:ascii="Verdana" w:hAnsi="Verdana"/>
          <w:sz w:val="20"/>
          <w:szCs w:val="20"/>
        </w:rPr>
        <w:t xml:space="preserve">Nikdy tlakový hrnec neotvírejte násilím. Nikdy tlakový hrnec neotvírejte, dokud ho neodtlakujete. Bezpodmínečně si přečtěte „Návod k použití“. </w:t>
      </w:r>
    </w:p>
    <w:p w:rsidR="004D321E" w:rsidRPr="004D321E" w:rsidRDefault="004D321E" w:rsidP="004D321E">
      <w:pPr>
        <w:pStyle w:val="Default"/>
        <w:rPr>
          <w:rFonts w:ascii="Verdana" w:hAnsi="Verdana"/>
          <w:sz w:val="20"/>
          <w:szCs w:val="20"/>
        </w:rPr>
      </w:pPr>
      <w:r w:rsidRPr="004D321E">
        <w:rPr>
          <w:rFonts w:ascii="Verdana" w:hAnsi="Verdana"/>
          <w:sz w:val="20"/>
          <w:szCs w:val="20"/>
        </w:rPr>
        <w:t>•</w:t>
      </w:r>
      <w:r w:rsidRPr="004D321E">
        <w:rPr>
          <w:rFonts w:ascii="Verdana" w:hAnsi="Verdana" w:cs="Wingdings"/>
          <w:sz w:val="20"/>
          <w:szCs w:val="20"/>
        </w:rPr>
        <w:t xml:space="preserve"> </w:t>
      </w:r>
      <w:r w:rsidRPr="004D321E">
        <w:rPr>
          <w:rFonts w:ascii="Verdana" w:hAnsi="Verdana"/>
          <w:sz w:val="20"/>
          <w:szCs w:val="20"/>
        </w:rPr>
        <w:t xml:space="preserve">Tlakový hrnec nikdy nepoužívejte, dokud do něho nedáte vodu, v opačném případě by se mohl značně poškodit. </w:t>
      </w:r>
    </w:p>
    <w:p w:rsidR="004D321E" w:rsidRPr="004D321E" w:rsidRDefault="004D321E" w:rsidP="004D321E">
      <w:pPr>
        <w:pStyle w:val="Default"/>
        <w:rPr>
          <w:rFonts w:ascii="Verdana" w:hAnsi="Verdana"/>
          <w:sz w:val="20"/>
          <w:szCs w:val="20"/>
        </w:rPr>
      </w:pPr>
      <w:r w:rsidRPr="004D321E">
        <w:rPr>
          <w:rFonts w:ascii="Verdana" w:hAnsi="Verdana"/>
          <w:sz w:val="20"/>
          <w:szCs w:val="20"/>
        </w:rPr>
        <w:t>•</w:t>
      </w:r>
      <w:r w:rsidRPr="004D321E">
        <w:rPr>
          <w:rFonts w:ascii="Verdana" w:hAnsi="Verdana" w:cs="Wingdings"/>
          <w:sz w:val="20"/>
          <w:szCs w:val="20"/>
        </w:rPr>
        <w:t xml:space="preserve"> </w:t>
      </w:r>
      <w:r w:rsidRPr="004D321E">
        <w:rPr>
          <w:rFonts w:ascii="Verdana" w:hAnsi="Verdana"/>
          <w:sz w:val="20"/>
          <w:szCs w:val="20"/>
        </w:rPr>
        <w:t xml:space="preserve">Tlakový hrnec nenaplňujte více než do 2/3 jeho kapacity. Pokud vaříte jídlo, které v průběhu vaření zvětší svůj objem, jako např. rýže nebo dehydratovaná zelenina, neměli byste tlakový hrnec naplnit do více než poloviny jeho objemu. </w:t>
      </w:r>
    </w:p>
    <w:p w:rsidR="004D321E" w:rsidRPr="004D321E" w:rsidRDefault="004D321E" w:rsidP="004D321E">
      <w:pPr>
        <w:pStyle w:val="Default"/>
        <w:rPr>
          <w:rFonts w:ascii="Verdana" w:hAnsi="Verdana"/>
          <w:sz w:val="20"/>
          <w:szCs w:val="20"/>
        </w:rPr>
      </w:pPr>
      <w:r w:rsidRPr="004D321E">
        <w:rPr>
          <w:rFonts w:ascii="Verdana" w:hAnsi="Verdana"/>
          <w:sz w:val="20"/>
          <w:szCs w:val="20"/>
        </w:rPr>
        <w:t>•</w:t>
      </w:r>
      <w:r w:rsidRPr="004D321E">
        <w:rPr>
          <w:rFonts w:ascii="Verdana" w:hAnsi="Verdana" w:cs="Wingdings"/>
          <w:sz w:val="20"/>
          <w:szCs w:val="20"/>
        </w:rPr>
        <w:t xml:space="preserve"> </w:t>
      </w:r>
      <w:r w:rsidRPr="004D321E">
        <w:rPr>
          <w:rFonts w:ascii="Verdana" w:hAnsi="Verdana"/>
          <w:sz w:val="20"/>
          <w:szCs w:val="20"/>
        </w:rPr>
        <w:t xml:space="preserve">Vždy používejte vhodný zdroj tepla, jak je uvedeno v tomto návodu k použití. </w:t>
      </w:r>
    </w:p>
    <w:p w:rsidR="004D321E" w:rsidRPr="004D321E" w:rsidRDefault="004D321E" w:rsidP="004D321E">
      <w:pPr>
        <w:pStyle w:val="Default"/>
        <w:rPr>
          <w:rFonts w:ascii="Verdana" w:hAnsi="Verdana"/>
          <w:sz w:val="20"/>
          <w:szCs w:val="20"/>
        </w:rPr>
      </w:pPr>
      <w:r w:rsidRPr="004D321E">
        <w:rPr>
          <w:rFonts w:ascii="Verdana" w:hAnsi="Verdana"/>
          <w:sz w:val="20"/>
          <w:szCs w:val="20"/>
        </w:rPr>
        <w:t>•</w:t>
      </w:r>
      <w:r w:rsidRPr="004D321E">
        <w:rPr>
          <w:rFonts w:ascii="Verdana" w:hAnsi="Verdana" w:cs="Wingdings"/>
          <w:sz w:val="20"/>
          <w:szCs w:val="20"/>
        </w:rPr>
        <w:t xml:space="preserve"> </w:t>
      </w:r>
      <w:r w:rsidRPr="004D321E">
        <w:rPr>
          <w:rFonts w:ascii="Verdana" w:hAnsi="Verdana"/>
          <w:sz w:val="20"/>
          <w:szCs w:val="20"/>
        </w:rPr>
        <w:t xml:space="preserve">Po vaření masa s neporušenou kůží (např. hovězí jazyk) by takové maso mohlo v důsledku vnitřního tlaku nabobtnat; proto do masa nepíchejte, dokud je kůže nabobtnaná, protože by z něho mohla vystříknout tekutina, která by vás mohla vážně opařit. </w:t>
      </w:r>
    </w:p>
    <w:p w:rsidR="004D321E" w:rsidRPr="004D321E" w:rsidRDefault="004D321E" w:rsidP="004D321E">
      <w:pPr>
        <w:pStyle w:val="Default"/>
        <w:rPr>
          <w:rFonts w:ascii="Verdana" w:hAnsi="Verdana"/>
          <w:sz w:val="20"/>
          <w:szCs w:val="20"/>
        </w:rPr>
      </w:pPr>
      <w:r w:rsidRPr="004D321E">
        <w:rPr>
          <w:rFonts w:ascii="Verdana" w:hAnsi="Verdana"/>
          <w:sz w:val="20"/>
          <w:szCs w:val="20"/>
        </w:rPr>
        <w:t xml:space="preserve">•Pokud vaříte těstoviny nebo tuhá jídla, měli byste tlakovým hrncem před otevřením zlehka zatřást, aby se zabránilo vypadnutí jídla. </w:t>
      </w:r>
    </w:p>
    <w:p w:rsidR="004D321E" w:rsidRPr="004D321E" w:rsidRDefault="004D321E" w:rsidP="004D321E">
      <w:pPr>
        <w:pStyle w:val="Default"/>
        <w:rPr>
          <w:rFonts w:ascii="Verdana" w:hAnsi="Verdana"/>
          <w:sz w:val="20"/>
          <w:szCs w:val="20"/>
        </w:rPr>
      </w:pPr>
      <w:r w:rsidRPr="004D321E">
        <w:rPr>
          <w:rFonts w:ascii="Verdana" w:hAnsi="Verdana"/>
          <w:sz w:val="20"/>
          <w:szCs w:val="20"/>
        </w:rPr>
        <w:t>•</w:t>
      </w:r>
      <w:r w:rsidRPr="004D321E">
        <w:rPr>
          <w:rFonts w:ascii="Verdana" w:hAnsi="Verdana" w:cs="Wingdings"/>
          <w:sz w:val="20"/>
          <w:szCs w:val="20"/>
        </w:rPr>
        <w:t xml:space="preserve"> </w:t>
      </w:r>
      <w:r w:rsidRPr="004D321E">
        <w:rPr>
          <w:rFonts w:ascii="Verdana" w:hAnsi="Verdana"/>
          <w:sz w:val="20"/>
          <w:szCs w:val="20"/>
        </w:rPr>
        <w:t xml:space="preserve">Před každým použitím zkontrolujte ventily a ujistěte se, že nejsou zablokovány zbytky jídel. Vždy přitom dodržujte návod k použití. </w:t>
      </w:r>
    </w:p>
    <w:p w:rsidR="004D321E" w:rsidRPr="004D321E" w:rsidRDefault="004D321E" w:rsidP="004D321E">
      <w:pPr>
        <w:pStyle w:val="Default"/>
        <w:rPr>
          <w:rFonts w:ascii="Verdana" w:hAnsi="Verdana"/>
          <w:sz w:val="20"/>
          <w:szCs w:val="20"/>
        </w:rPr>
      </w:pPr>
      <w:r w:rsidRPr="004D321E">
        <w:rPr>
          <w:rFonts w:ascii="Verdana" w:hAnsi="Verdana"/>
          <w:sz w:val="20"/>
          <w:szCs w:val="20"/>
        </w:rPr>
        <w:t>•</w:t>
      </w:r>
      <w:r w:rsidRPr="004D321E">
        <w:rPr>
          <w:rFonts w:ascii="Verdana" w:hAnsi="Verdana" w:cs="Wingdings"/>
          <w:sz w:val="20"/>
          <w:szCs w:val="20"/>
        </w:rPr>
        <w:t xml:space="preserve"> </w:t>
      </w:r>
      <w:r w:rsidRPr="004D321E">
        <w:rPr>
          <w:rFonts w:ascii="Verdana" w:hAnsi="Verdana"/>
          <w:sz w:val="20"/>
          <w:szCs w:val="20"/>
        </w:rPr>
        <w:t xml:space="preserve">Nikdy nepoužívejte tlakový hrnec pod tlakem k pečení nebo opékání jídel. </w:t>
      </w:r>
    </w:p>
    <w:p w:rsidR="004D321E" w:rsidRPr="004D321E" w:rsidRDefault="004D321E" w:rsidP="004D321E">
      <w:pPr>
        <w:pStyle w:val="Default"/>
        <w:rPr>
          <w:rFonts w:ascii="Verdana" w:hAnsi="Verdana"/>
          <w:sz w:val="20"/>
          <w:szCs w:val="20"/>
        </w:rPr>
      </w:pPr>
      <w:r w:rsidRPr="004D321E">
        <w:rPr>
          <w:rFonts w:ascii="Verdana" w:hAnsi="Verdana"/>
          <w:sz w:val="20"/>
          <w:szCs w:val="20"/>
        </w:rPr>
        <w:t>•</w:t>
      </w:r>
      <w:r w:rsidRPr="004D321E">
        <w:rPr>
          <w:rFonts w:ascii="Verdana" w:hAnsi="Verdana" w:cs="Wingdings"/>
          <w:sz w:val="20"/>
          <w:szCs w:val="20"/>
        </w:rPr>
        <w:t xml:space="preserve"> </w:t>
      </w:r>
      <w:r w:rsidRPr="004D321E">
        <w:rPr>
          <w:rFonts w:ascii="Verdana" w:hAnsi="Verdana"/>
          <w:sz w:val="20"/>
          <w:szCs w:val="20"/>
        </w:rPr>
        <w:t xml:space="preserve">Nikdy neprovádějte žádné úpravy bezpečnostního systému nad rámec stanovený v údajích o údržbě. </w:t>
      </w:r>
    </w:p>
    <w:p w:rsidR="004D321E" w:rsidRPr="004D321E" w:rsidRDefault="004D321E" w:rsidP="004D321E">
      <w:pPr>
        <w:pStyle w:val="Default"/>
        <w:rPr>
          <w:rFonts w:ascii="Verdana" w:hAnsi="Verdana"/>
          <w:sz w:val="20"/>
          <w:szCs w:val="20"/>
        </w:rPr>
      </w:pPr>
      <w:r w:rsidRPr="004D321E">
        <w:rPr>
          <w:rFonts w:ascii="Verdana" w:hAnsi="Verdana"/>
          <w:sz w:val="20"/>
          <w:szCs w:val="20"/>
        </w:rPr>
        <w:t>•</w:t>
      </w:r>
      <w:r w:rsidRPr="004D321E">
        <w:rPr>
          <w:rFonts w:ascii="Verdana" w:hAnsi="Verdana" w:cs="Wingdings"/>
          <w:sz w:val="20"/>
          <w:szCs w:val="20"/>
        </w:rPr>
        <w:t xml:space="preserve"> </w:t>
      </w:r>
      <w:r w:rsidRPr="004D321E">
        <w:rPr>
          <w:rFonts w:ascii="Verdana" w:hAnsi="Verdana"/>
          <w:sz w:val="20"/>
          <w:szCs w:val="20"/>
        </w:rPr>
        <w:t xml:space="preserve">Používejte jen originální náhradní díly od výrobce, které byly vyhotoveny speciálně pro váš model. Především byste měli společně používat jen ty pokličky a hrnce, které jsou speciálně označeny výrobcem jako kompatibilní. </w:t>
      </w:r>
    </w:p>
    <w:p w:rsidR="006800B4" w:rsidRDefault="004D321E" w:rsidP="004D321E">
      <w:pPr>
        <w:rPr>
          <w:rFonts w:ascii="Verdana" w:hAnsi="Verdana"/>
          <w:sz w:val="20"/>
          <w:szCs w:val="20"/>
        </w:rPr>
      </w:pPr>
      <w:r w:rsidRPr="004D321E">
        <w:rPr>
          <w:rFonts w:ascii="Verdana" w:hAnsi="Verdana"/>
          <w:sz w:val="20"/>
          <w:szCs w:val="20"/>
        </w:rPr>
        <w:t>•</w:t>
      </w:r>
      <w:r w:rsidRPr="004D321E">
        <w:rPr>
          <w:rFonts w:ascii="Verdana" w:hAnsi="Verdana" w:cs="Wingdings"/>
          <w:sz w:val="20"/>
          <w:szCs w:val="20"/>
        </w:rPr>
        <w:t xml:space="preserve"> </w:t>
      </w:r>
      <w:r w:rsidRPr="004D321E">
        <w:rPr>
          <w:rFonts w:ascii="Verdana" w:hAnsi="Verdana"/>
          <w:sz w:val="20"/>
          <w:szCs w:val="20"/>
        </w:rPr>
        <w:t>Tento návod k použití si uschovejte.</w:t>
      </w:r>
    </w:p>
    <w:p w:rsidR="009E60E3" w:rsidRPr="009D43A1" w:rsidRDefault="009D43A1" w:rsidP="004D321E">
      <w:pPr>
        <w:rPr>
          <w:rFonts w:ascii="Verdana" w:hAnsi="Verdana"/>
          <w:b/>
          <w:sz w:val="20"/>
          <w:szCs w:val="20"/>
        </w:rPr>
      </w:pPr>
      <w:r w:rsidRPr="009D43A1">
        <w:rPr>
          <w:rFonts w:ascii="Verdana" w:hAnsi="Verdana"/>
          <w:b/>
          <w:sz w:val="20"/>
          <w:szCs w:val="20"/>
        </w:rPr>
        <w:t xml:space="preserve">1. Design a číslo </w:t>
      </w:r>
      <w:proofErr w:type="gramStart"/>
      <w:r w:rsidRPr="009D43A1">
        <w:rPr>
          <w:rFonts w:ascii="Verdana" w:hAnsi="Verdana"/>
          <w:b/>
          <w:sz w:val="20"/>
          <w:szCs w:val="20"/>
        </w:rPr>
        <w:t>modelu  -</w:t>
      </w:r>
      <w:proofErr w:type="gramEnd"/>
      <w:r w:rsidRPr="009D43A1">
        <w:rPr>
          <w:rFonts w:ascii="Verdana" w:hAnsi="Verdana"/>
          <w:b/>
          <w:sz w:val="20"/>
          <w:szCs w:val="20"/>
        </w:rPr>
        <w:t xml:space="preserve">  t</w:t>
      </w:r>
      <w:r w:rsidR="00FF6AC5" w:rsidRPr="009D43A1">
        <w:rPr>
          <w:rFonts w:ascii="Verdana" w:hAnsi="Verdana"/>
          <w:b/>
          <w:sz w:val="20"/>
          <w:szCs w:val="20"/>
        </w:rPr>
        <w:t>lakový hrnec PREPRO</w:t>
      </w:r>
    </w:p>
    <w:p w:rsidR="009E60E3" w:rsidRDefault="00FF6AC5" w:rsidP="00FF6AC5">
      <w:pPr>
        <w:jc w:val="center"/>
        <w:rPr>
          <w:rFonts w:ascii="Verdana" w:hAnsi="Verdana"/>
          <w:b/>
          <w:sz w:val="18"/>
          <w:szCs w:val="18"/>
        </w:rPr>
      </w:pPr>
      <w:bookmarkStart w:id="5" w:name="OLE_LINK6"/>
      <w:r w:rsidRPr="00FF6AC5">
        <w:rPr>
          <w:rFonts w:ascii="Verdana" w:hAnsi="Verdana"/>
          <w:b/>
          <w:noProof/>
          <w:sz w:val="18"/>
          <w:szCs w:val="18"/>
          <w:lang w:eastAsia="cs-CZ"/>
        </w:rPr>
        <w:drawing>
          <wp:inline distT="0" distB="0" distL="0" distR="0">
            <wp:extent cx="2926080" cy="1703134"/>
            <wp:effectExtent l="0" t="0" r="762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4403" cy="1707978"/>
                    </a:xfrm>
                    <a:prstGeom prst="rect">
                      <a:avLst/>
                    </a:prstGeom>
                    <a:noFill/>
                    <a:ln>
                      <a:noFill/>
                    </a:ln>
                  </pic:spPr>
                </pic:pic>
              </a:graphicData>
            </a:graphic>
          </wp:inline>
        </w:drawing>
      </w:r>
    </w:p>
    <w:p w:rsidR="009E60E3" w:rsidRPr="00974CB7" w:rsidRDefault="009E60E3" w:rsidP="009E60E3">
      <w:pPr>
        <w:rPr>
          <w:rFonts w:asciiTheme="majorHAnsi" w:hAnsiTheme="majorHAnsi"/>
          <w:b/>
          <w:sz w:val="18"/>
          <w:szCs w:val="18"/>
        </w:rPr>
      </w:pPr>
      <w:r w:rsidRPr="00974CB7">
        <w:rPr>
          <w:rFonts w:asciiTheme="majorHAnsi" w:hAnsiTheme="majorHAnsi"/>
          <w:sz w:val="20"/>
          <w:szCs w:val="20"/>
        </w:rPr>
        <w:t xml:space="preserve">01 — Tělo </w:t>
      </w:r>
      <w:proofErr w:type="gramStart"/>
      <w:r w:rsidRPr="00974CB7">
        <w:rPr>
          <w:rFonts w:asciiTheme="majorHAnsi" w:hAnsiTheme="majorHAnsi"/>
          <w:sz w:val="20"/>
          <w:szCs w:val="20"/>
        </w:rPr>
        <w:t xml:space="preserve">hrnce,   </w:t>
      </w:r>
      <w:proofErr w:type="gramEnd"/>
      <w:r w:rsidRPr="00974CB7">
        <w:rPr>
          <w:rFonts w:asciiTheme="majorHAnsi" w:hAnsiTheme="majorHAnsi"/>
          <w:sz w:val="20"/>
          <w:szCs w:val="20"/>
        </w:rPr>
        <w:t>02 —Kratší úchyt,  03 — Pojistný ventil, 04 — Poklička, 05 —</w:t>
      </w:r>
      <w:bookmarkStart w:id="6" w:name="OLE_LINK7"/>
      <w:bookmarkStart w:id="7" w:name="OLE_LINK8"/>
      <w:r w:rsidR="00FF6AC5" w:rsidRPr="00974CB7">
        <w:rPr>
          <w:rFonts w:asciiTheme="majorHAnsi" w:hAnsiTheme="majorHAnsi"/>
          <w:sz w:val="20"/>
          <w:szCs w:val="20"/>
        </w:rPr>
        <w:t>Regulátor,</w:t>
      </w:r>
      <w:r w:rsidRPr="00974CB7">
        <w:rPr>
          <w:rFonts w:asciiTheme="majorHAnsi" w:hAnsiTheme="majorHAnsi"/>
          <w:sz w:val="20"/>
          <w:szCs w:val="20"/>
        </w:rPr>
        <w:t xml:space="preserve"> </w:t>
      </w:r>
      <w:bookmarkEnd w:id="6"/>
      <w:bookmarkEnd w:id="7"/>
      <w:r w:rsidRPr="00974CB7">
        <w:rPr>
          <w:rFonts w:asciiTheme="majorHAnsi" w:hAnsiTheme="majorHAnsi"/>
          <w:sz w:val="20"/>
          <w:szCs w:val="20"/>
        </w:rPr>
        <w:t xml:space="preserve">06 — </w:t>
      </w:r>
      <w:r w:rsidR="00FF6AC5" w:rsidRPr="00974CB7">
        <w:rPr>
          <w:rFonts w:asciiTheme="majorHAnsi" w:hAnsiTheme="majorHAnsi"/>
          <w:sz w:val="20"/>
          <w:szCs w:val="20"/>
        </w:rPr>
        <w:t>Tlačítko k otevření,  07 - Vrchní část rukojeti,</w:t>
      </w:r>
      <w:r w:rsidRPr="00974CB7">
        <w:rPr>
          <w:rFonts w:asciiTheme="majorHAnsi" w:hAnsiTheme="majorHAnsi"/>
          <w:sz w:val="20"/>
          <w:szCs w:val="20"/>
        </w:rPr>
        <w:t xml:space="preserve"> 08 </w:t>
      </w:r>
      <w:r w:rsidR="00FF6AC5" w:rsidRPr="00974CB7">
        <w:rPr>
          <w:rFonts w:asciiTheme="majorHAnsi" w:hAnsiTheme="majorHAnsi"/>
          <w:sz w:val="20"/>
          <w:szCs w:val="20"/>
        </w:rPr>
        <w:t xml:space="preserve">- </w:t>
      </w:r>
      <w:r w:rsidRPr="00974CB7">
        <w:rPr>
          <w:rFonts w:asciiTheme="majorHAnsi" w:hAnsiTheme="majorHAnsi"/>
          <w:sz w:val="20"/>
          <w:szCs w:val="20"/>
        </w:rPr>
        <w:t>Spodní rukojeť</w:t>
      </w:r>
      <w:r w:rsidR="00FF6AC5" w:rsidRPr="00974CB7">
        <w:rPr>
          <w:rFonts w:asciiTheme="majorHAnsi" w:hAnsiTheme="majorHAnsi"/>
          <w:sz w:val="20"/>
          <w:szCs w:val="20"/>
        </w:rPr>
        <w:t>,</w:t>
      </w:r>
      <w:r w:rsidRPr="00974CB7">
        <w:rPr>
          <w:rFonts w:asciiTheme="majorHAnsi" w:hAnsiTheme="majorHAnsi"/>
          <w:sz w:val="20"/>
          <w:szCs w:val="20"/>
        </w:rPr>
        <w:t xml:space="preserve"> </w:t>
      </w:r>
      <w:r w:rsidR="00FF6AC5" w:rsidRPr="00974CB7">
        <w:rPr>
          <w:rFonts w:asciiTheme="majorHAnsi" w:hAnsiTheme="majorHAnsi"/>
          <w:sz w:val="20"/>
          <w:szCs w:val="20"/>
        </w:rPr>
        <w:t xml:space="preserve">09 – Pojistka, 10 – </w:t>
      </w:r>
      <w:r w:rsidR="00974CB7" w:rsidRPr="00974CB7">
        <w:rPr>
          <w:rFonts w:asciiTheme="majorHAnsi" w:hAnsiTheme="majorHAnsi"/>
          <w:sz w:val="20"/>
          <w:szCs w:val="20"/>
        </w:rPr>
        <w:t>podpěrná matice</w:t>
      </w:r>
      <w:r w:rsidR="00FF6AC5" w:rsidRPr="00974CB7">
        <w:rPr>
          <w:rFonts w:asciiTheme="majorHAnsi" w:hAnsiTheme="majorHAnsi"/>
          <w:sz w:val="20"/>
          <w:szCs w:val="20"/>
        </w:rPr>
        <w:t xml:space="preserve">, </w:t>
      </w:r>
      <w:r w:rsidRPr="00974CB7">
        <w:rPr>
          <w:rFonts w:asciiTheme="majorHAnsi" w:hAnsiTheme="majorHAnsi"/>
          <w:sz w:val="20"/>
          <w:szCs w:val="20"/>
        </w:rPr>
        <w:t xml:space="preserve">11 — </w:t>
      </w:r>
      <w:r w:rsidR="00FF6AC5" w:rsidRPr="00974CB7">
        <w:rPr>
          <w:rFonts w:asciiTheme="majorHAnsi" w:hAnsiTheme="majorHAnsi"/>
          <w:sz w:val="20"/>
          <w:szCs w:val="20"/>
        </w:rPr>
        <w:t>Těsnění</w:t>
      </w:r>
    </w:p>
    <w:p w:rsidR="009E60E3" w:rsidRDefault="009E60E3" w:rsidP="009E60E3">
      <w:pPr>
        <w:rPr>
          <w:rFonts w:ascii="Verdana" w:hAnsi="Verdana"/>
          <w:b/>
          <w:sz w:val="18"/>
          <w:szCs w:val="18"/>
        </w:rPr>
      </w:pPr>
    </w:p>
    <w:p w:rsidR="00D32620" w:rsidRDefault="00D32620" w:rsidP="009E60E3">
      <w:pPr>
        <w:rPr>
          <w:rFonts w:ascii="Verdana" w:hAnsi="Verdana"/>
          <w:b/>
          <w:sz w:val="18"/>
          <w:szCs w:val="18"/>
        </w:rPr>
      </w:pPr>
    </w:p>
    <w:p w:rsidR="009E60E3" w:rsidRPr="009E60E3" w:rsidRDefault="009E60E3" w:rsidP="00974CB7">
      <w:pPr>
        <w:ind w:firstLine="708"/>
        <w:jc w:val="center"/>
        <w:rPr>
          <w:rFonts w:ascii="Verdana" w:hAnsi="Verdana"/>
          <w:b/>
          <w:sz w:val="18"/>
          <w:szCs w:val="18"/>
        </w:rPr>
      </w:pPr>
      <w:r w:rsidRPr="009E60E3">
        <w:rPr>
          <w:rFonts w:ascii="Verdana" w:hAnsi="Verdana"/>
          <w:b/>
          <w:sz w:val="18"/>
          <w:szCs w:val="18"/>
        </w:rPr>
        <w:t xml:space="preserve">Č. výr.    </w:t>
      </w:r>
      <w:r w:rsidR="00974CB7">
        <w:rPr>
          <w:rFonts w:ascii="Verdana" w:hAnsi="Verdana"/>
          <w:b/>
          <w:sz w:val="18"/>
          <w:szCs w:val="18"/>
        </w:rPr>
        <w:t xml:space="preserve">  </w:t>
      </w:r>
      <w:r w:rsidRPr="009E60E3">
        <w:rPr>
          <w:rFonts w:ascii="Verdana" w:hAnsi="Verdana"/>
          <w:b/>
          <w:sz w:val="18"/>
          <w:szCs w:val="18"/>
        </w:rPr>
        <w:t xml:space="preserve">  Průměr   </w:t>
      </w:r>
      <w:r w:rsidR="00974CB7">
        <w:rPr>
          <w:rFonts w:ascii="Verdana" w:hAnsi="Verdana"/>
          <w:b/>
          <w:sz w:val="18"/>
          <w:szCs w:val="18"/>
        </w:rPr>
        <w:t xml:space="preserve">    </w:t>
      </w:r>
      <w:r w:rsidRPr="009E60E3">
        <w:rPr>
          <w:rFonts w:ascii="Verdana" w:hAnsi="Verdana"/>
          <w:b/>
          <w:sz w:val="18"/>
          <w:szCs w:val="18"/>
        </w:rPr>
        <w:t xml:space="preserve">Objem    </w:t>
      </w:r>
      <w:r w:rsidR="00974CB7">
        <w:rPr>
          <w:rFonts w:ascii="Verdana" w:hAnsi="Verdana"/>
          <w:b/>
          <w:sz w:val="18"/>
          <w:szCs w:val="18"/>
        </w:rPr>
        <w:t xml:space="preserve"> </w:t>
      </w:r>
      <w:r w:rsidRPr="009E60E3">
        <w:rPr>
          <w:rFonts w:ascii="Verdana" w:hAnsi="Verdana"/>
          <w:b/>
          <w:sz w:val="18"/>
          <w:szCs w:val="18"/>
        </w:rPr>
        <w:t xml:space="preserve"> Pracovní tlak </w:t>
      </w:r>
      <w:r>
        <w:rPr>
          <w:rFonts w:ascii="Verdana" w:hAnsi="Verdana"/>
          <w:b/>
          <w:sz w:val="18"/>
          <w:szCs w:val="18"/>
        </w:rPr>
        <w:t xml:space="preserve"> </w:t>
      </w:r>
      <w:r w:rsidR="00974CB7">
        <w:rPr>
          <w:rFonts w:ascii="Verdana" w:hAnsi="Verdana"/>
          <w:b/>
          <w:sz w:val="18"/>
          <w:szCs w:val="18"/>
        </w:rPr>
        <w:t xml:space="preserve">    O</w:t>
      </w:r>
      <w:r w:rsidRPr="009E60E3">
        <w:rPr>
          <w:rFonts w:ascii="Verdana" w:hAnsi="Verdana"/>
          <w:b/>
          <w:sz w:val="18"/>
          <w:szCs w:val="18"/>
        </w:rPr>
        <w:t xml:space="preserve">dolnost proti tlaku  </w:t>
      </w:r>
      <w:r w:rsidR="00FF6AC5">
        <w:rPr>
          <w:rFonts w:ascii="Verdana" w:hAnsi="Verdana"/>
          <w:b/>
          <w:sz w:val="18"/>
          <w:szCs w:val="18"/>
        </w:rPr>
        <w:t xml:space="preserve">   </w:t>
      </w:r>
      <w:r w:rsidRPr="009E60E3">
        <w:rPr>
          <w:rFonts w:ascii="Verdana" w:hAnsi="Verdana"/>
          <w:b/>
          <w:sz w:val="18"/>
          <w:szCs w:val="18"/>
        </w:rPr>
        <w:t>Bezpečnostní tlak</w:t>
      </w:r>
    </w:p>
    <w:p w:rsidR="009E60E3" w:rsidRPr="009E60E3" w:rsidRDefault="00974CB7" w:rsidP="00974CB7">
      <w:pPr>
        <w:jc w:val="center"/>
        <w:rPr>
          <w:rFonts w:ascii="Verdana" w:hAnsi="Verdana"/>
          <w:b/>
          <w:sz w:val="18"/>
          <w:szCs w:val="18"/>
        </w:rPr>
      </w:pPr>
      <w:r>
        <w:rPr>
          <w:rFonts w:ascii="Verdana" w:hAnsi="Verdana"/>
          <w:b/>
          <w:sz w:val="18"/>
          <w:szCs w:val="18"/>
        </w:rPr>
        <w:t xml:space="preserve">                                                                                                     </w:t>
      </w:r>
      <w:r>
        <w:rPr>
          <w:rFonts w:ascii="Verdana" w:hAnsi="Verdana"/>
          <w:b/>
          <w:sz w:val="18"/>
          <w:szCs w:val="18"/>
        </w:rPr>
        <w:tab/>
      </w:r>
      <w:r>
        <w:rPr>
          <w:rFonts w:ascii="Verdana" w:hAnsi="Verdana"/>
          <w:b/>
          <w:sz w:val="18"/>
          <w:szCs w:val="18"/>
        </w:rPr>
        <w:tab/>
        <w:t xml:space="preserve"> </w:t>
      </w:r>
      <w:r w:rsidR="009E60E3" w:rsidRPr="009E60E3">
        <w:rPr>
          <w:rFonts w:ascii="Verdana" w:hAnsi="Verdana"/>
          <w:b/>
          <w:sz w:val="18"/>
          <w:szCs w:val="18"/>
        </w:rPr>
        <w:t>Horní mez</w:t>
      </w:r>
    </w:p>
    <w:p w:rsidR="004D321E" w:rsidRDefault="00D3777C" w:rsidP="00974CB7">
      <w:pPr>
        <w:jc w:val="center"/>
        <w:rPr>
          <w:rFonts w:ascii="Verdana" w:hAnsi="Verdana"/>
          <w:sz w:val="20"/>
          <w:szCs w:val="20"/>
        </w:rPr>
      </w:pPr>
      <w:r>
        <w:rPr>
          <w:rFonts w:ascii="Verdana" w:hAnsi="Verdana"/>
          <w:sz w:val="20"/>
          <w:szCs w:val="20"/>
        </w:rPr>
        <w:t xml:space="preserve"> </w:t>
      </w:r>
      <w:bookmarkStart w:id="8" w:name="_GoBack"/>
      <w:bookmarkEnd w:id="8"/>
      <w:r>
        <w:rPr>
          <w:rFonts w:ascii="Verdana" w:hAnsi="Verdana"/>
          <w:sz w:val="20"/>
          <w:szCs w:val="20"/>
        </w:rPr>
        <w:t xml:space="preserve"> </w:t>
      </w:r>
      <w:r w:rsidR="009E60E3">
        <w:rPr>
          <w:rFonts w:ascii="Verdana" w:hAnsi="Verdana"/>
          <w:sz w:val="20"/>
          <w:szCs w:val="20"/>
        </w:rPr>
        <w:t>045845</w:t>
      </w:r>
      <w:r w:rsidR="00B72FD4">
        <w:rPr>
          <w:rFonts w:ascii="Verdana" w:hAnsi="Verdana"/>
          <w:sz w:val="20"/>
          <w:szCs w:val="20"/>
        </w:rPr>
        <w:t>-045906</w:t>
      </w:r>
      <w:r w:rsidR="009E60E3">
        <w:rPr>
          <w:rFonts w:ascii="Verdana" w:hAnsi="Verdana"/>
          <w:sz w:val="20"/>
          <w:szCs w:val="20"/>
        </w:rPr>
        <w:t xml:space="preserve"> -    22CM  </w:t>
      </w:r>
      <w:r>
        <w:rPr>
          <w:rFonts w:ascii="Verdana" w:hAnsi="Verdana"/>
          <w:sz w:val="20"/>
          <w:szCs w:val="20"/>
        </w:rPr>
        <w:t xml:space="preserve">  </w:t>
      </w:r>
      <w:r w:rsidR="009E60E3">
        <w:rPr>
          <w:rFonts w:ascii="Verdana" w:hAnsi="Verdana"/>
          <w:sz w:val="20"/>
          <w:szCs w:val="20"/>
        </w:rPr>
        <w:t xml:space="preserve"> 4,0 L   </w:t>
      </w:r>
      <w:r>
        <w:rPr>
          <w:rFonts w:ascii="Verdana" w:hAnsi="Verdana"/>
          <w:sz w:val="20"/>
          <w:szCs w:val="20"/>
        </w:rPr>
        <w:t xml:space="preserve">   </w:t>
      </w:r>
      <w:r w:rsidR="009E60E3">
        <w:rPr>
          <w:rFonts w:ascii="Verdana" w:hAnsi="Verdana"/>
          <w:sz w:val="20"/>
          <w:szCs w:val="20"/>
        </w:rPr>
        <w:t>60</w:t>
      </w:r>
      <w:r>
        <w:rPr>
          <w:rFonts w:ascii="Verdana" w:hAnsi="Verdana"/>
          <w:sz w:val="20"/>
          <w:szCs w:val="20"/>
        </w:rPr>
        <w:t>kP</w:t>
      </w:r>
      <w:r>
        <w:rPr>
          <w:rFonts w:ascii="Verdana" w:hAnsi="Verdana"/>
          <w:sz w:val="20"/>
          <w:szCs w:val="20"/>
        </w:rPr>
        <w:t>a</w:t>
      </w:r>
      <w:r w:rsidR="009E60E3">
        <w:rPr>
          <w:rFonts w:ascii="Verdana" w:hAnsi="Verdana"/>
          <w:sz w:val="20"/>
          <w:szCs w:val="20"/>
        </w:rPr>
        <w:t>, 100</w:t>
      </w:r>
      <w:r>
        <w:rPr>
          <w:rFonts w:ascii="Verdana" w:hAnsi="Verdana"/>
          <w:sz w:val="20"/>
          <w:szCs w:val="20"/>
        </w:rPr>
        <w:t>kPa</w:t>
      </w:r>
      <w:r w:rsidR="009E60E3">
        <w:rPr>
          <w:rFonts w:ascii="Verdana" w:hAnsi="Verdana"/>
          <w:sz w:val="20"/>
          <w:szCs w:val="20"/>
        </w:rPr>
        <w:t xml:space="preserve">      130-160 </w:t>
      </w:r>
      <w:proofErr w:type="spellStart"/>
      <w:r w:rsidR="009E60E3">
        <w:rPr>
          <w:rFonts w:ascii="Verdana" w:hAnsi="Verdana"/>
          <w:sz w:val="20"/>
          <w:szCs w:val="20"/>
        </w:rPr>
        <w:t>kPa</w:t>
      </w:r>
      <w:proofErr w:type="spellEnd"/>
      <w:r w:rsidR="009E60E3">
        <w:rPr>
          <w:rFonts w:ascii="Verdana" w:hAnsi="Verdana"/>
          <w:sz w:val="20"/>
          <w:szCs w:val="20"/>
        </w:rPr>
        <w:t xml:space="preserve">         180-300 </w:t>
      </w:r>
      <w:proofErr w:type="spellStart"/>
      <w:r w:rsidR="009E60E3">
        <w:rPr>
          <w:rFonts w:ascii="Verdana" w:hAnsi="Verdana"/>
          <w:sz w:val="20"/>
          <w:szCs w:val="20"/>
        </w:rPr>
        <w:t>kPa</w:t>
      </w:r>
      <w:proofErr w:type="spellEnd"/>
    </w:p>
    <w:bookmarkEnd w:id="5"/>
    <w:p w:rsidR="009E60E3" w:rsidRDefault="009E60E3" w:rsidP="00974CB7">
      <w:pPr>
        <w:jc w:val="center"/>
        <w:rPr>
          <w:rFonts w:ascii="Verdana" w:hAnsi="Verdana"/>
          <w:sz w:val="20"/>
          <w:szCs w:val="20"/>
        </w:rPr>
      </w:pPr>
      <w:r>
        <w:rPr>
          <w:rFonts w:ascii="Verdana" w:hAnsi="Verdana"/>
          <w:sz w:val="20"/>
          <w:szCs w:val="20"/>
        </w:rPr>
        <w:t xml:space="preserve">045869 -  </w:t>
      </w:r>
      <w:r w:rsidR="00B72FD4">
        <w:rPr>
          <w:rFonts w:ascii="Verdana" w:hAnsi="Verdana"/>
          <w:sz w:val="20"/>
          <w:szCs w:val="20"/>
        </w:rPr>
        <w:t xml:space="preserve">             </w:t>
      </w:r>
      <w:r>
        <w:rPr>
          <w:rFonts w:ascii="Verdana" w:hAnsi="Verdana"/>
          <w:sz w:val="20"/>
          <w:szCs w:val="20"/>
        </w:rPr>
        <w:t xml:space="preserve">  22CM     6,0 L      60</w:t>
      </w:r>
      <w:r w:rsidR="00D3777C">
        <w:rPr>
          <w:rFonts w:ascii="Verdana" w:hAnsi="Verdana"/>
          <w:sz w:val="20"/>
          <w:szCs w:val="20"/>
        </w:rPr>
        <w:t>kPa</w:t>
      </w:r>
      <w:r>
        <w:rPr>
          <w:rFonts w:ascii="Verdana" w:hAnsi="Verdana"/>
          <w:sz w:val="20"/>
          <w:szCs w:val="20"/>
        </w:rPr>
        <w:t>, 100</w:t>
      </w:r>
      <w:r w:rsidR="00D3777C">
        <w:rPr>
          <w:rFonts w:ascii="Verdana" w:hAnsi="Verdana"/>
          <w:sz w:val="20"/>
          <w:szCs w:val="20"/>
        </w:rPr>
        <w:t>kPa</w:t>
      </w:r>
      <w:r>
        <w:rPr>
          <w:rFonts w:ascii="Verdana" w:hAnsi="Verdana"/>
          <w:sz w:val="20"/>
          <w:szCs w:val="20"/>
        </w:rPr>
        <w:t xml:space="preserve">      130-160 </w:t>
      </w:r>
      <w:proofErr w:type="spellStart"/>
      <w:r>
        <w:rPr>
          <w:rFonts w:ascii="Verdana" w:hAnsi="Verdana"/>
          <w:sz w:val="20"/>
          <w:szCs w:val="20"/>
        </w:rPr>
        <w:t>kPa</w:t>
      </w:r>
      <w:proofErr w:type="spellEnd"/>
      <w:r>
        <w:rPr>
          <w:rFonts w:ascii="Verdana" w:hAnsi="Verdana"/>
          <w:sz w:val="20"/>
          <w:szCs w:val="20"/>
        </w:rPr>
        <w:t xml:space="preserve">         180-300 </w:t>
      </w:r>
      <w:proofErr w:type="spellStart"/>
      <w:r>
        <w:rPr>
          <w:rFonts w:ascii="Verdana" w:hAnsi="Verdana"/>
          <w:sz w:val="20"/>
          <w:szCs w:val="20"/>
        </w:rPr>
        <w:t>kPa</w:t>
      </w:r>
      <w:proofErr w:type="spellEnd"/>
    </w:p>
    <w:p w:rsidR="009E60E3" w:rsidRDefault="009E60E3" w:rsidP="00974CB7">
      <w:pPr>
        <w:jc w:val="center"/>
        <w:rPr>
          <w:rFonts w:ascii="Verdana" w:hAnsi="Verdana"/>
          <w:sz w:val="20"/>
          <w:szCs w:val="20"/>
        </w:rPr>
      </w:pPr>
      <w:proofErr w:type="gramStart"/>
      <w:r>
        <w:rPr>
          <w:rFonts w:ascii="Verdana" w:hAnsi="Verdana"/>
          <w:sz w:val="20"/>
          <w:szCs w:val="20"/>
        </w:rPr>
        <w:t>045883</w:t>
      </w:r>
      <w:r w:rsidR="00B72FD4">
        <w:rPr>
          <w:rFonts w:ascii="Verdana" w:hAnsi="Verdana"/>
          <w:sz w:val="20"/>
          <w:szCs w:val="20"/>
        </w:rPr>
        <w:t xml:space="preserve"> -045906</w:t>
      </w:r>
      <w:proofErr w:type="gramEnd"/>
      <w:r>
        <w:rPr>
          <w:rFonts w:ascii="Verdana" w:hAnsi="Verdana"/>
          <w:sz w:val="20"/>
          <w:szCs w:val="20"/>
        </w:rPr>
        <w:t xml:space="preserve"> -    22CM     8,0 L      60</w:t>
      </w:r>
      <w:r w:rsidR="00D3777C">
        <w:rPr>
          <w:rFonts w:ascii="Verdana" w:hAnsi="Verdana"/>
          <w:sz w:val="20"/>
          <w:szCs w:val="20"/>
        </w:rPr>
        <w:t>kPa</w:t>
      </w:r>
      <w:r>
        <w:rPr>
          <w:rFonts w:ascii="Verdana" w:hAnsi="Verdana"/>
          <w:sz w:val="20"/>
          <w:szCs w:val="20"/>
        </w:rPr>
        <w:t>, 100</w:t>
      </w:r>
      <w:r w:rsidR="00D3777C">
        <w:rPr>
          <w:rFonts w:ascii="Verdana" w:hAnsi="Verdana"/>
          <w:sz w:val="20"/>
          <w:szCs w:val="20"/>
        </w:rPr>
        <w:t>kPa</w:t>
      </w:r>
      <w:r>
        <w:rPr>
          <w:rFonts w:ascii="Verdana" w:hAnsi="Verdana"/>
          <w:sz w:val="20"/>
          <w:szCs w:val="20"/>
        </w:rPr>
        <w:t xml:space="preserve">      130-160 </w:t>
      </w:r>
      <w:proofErr w:type="spellStart"/>
      <w:r>
        <w:rPr>
          <w:rFonts w:ascii="Verdana" w:hAnsi="Verdana"/>
          <w:sz w:val="20"/>
          <w:szCs w:val="20"/>
        </w:rPr>
        <w:t>kPa</w:t>
      </w:r>
      <w:proofErr w:type="spellEnd"/>
      <w:r>
        <w:rPr>
          <w:rFonts w:ascii="Verdana" w:hAnsi="Verdana"/>
          <w:sz w:val="20"/>
          <w:szCs w:val="20"/>
        </w:rPr>
        <w:t xml:space="preserve">         180-300 </w:t>
      </w:r>
      <w:proofErr w:type="spellStart"/>
      <w:r>
        <w:rPr>
          <w:rFonts w:ascii="Verdana" w:hAnsi="Verdana"/>
          <w:sz w:val="20"/>
          <w:szCs w:val="20"/>
        </w:rPr>
        <w:t>kPa</w:t>
      </w:r>
      <w:proofErr w:type="spellEnd"/>
    </w:p>
    <w:p w:rsidR="009D43A1" w:rsidRPr="009D43A1" w:rsidRDefault="009D43A1" w:rsidP="004D321E">
      <w:pPr>
        <w:rPr>
          <w:rFonts w:ascii="Verdana" w:hAnsi="Verdana"/>
          <w:b/>
          <w:sz w:val="20"/>
          <w:szCs w:val="20"/>
        </w:rPr>
      </w:pPr>
      <w:r w:rsidRPr="009D43A1">
        <w:rPr>
          <w:rFonts w:ascii="Verdana" w:hAnsi="Verdana"/>
          <w:b/>
          <w:sz w:val="20"/>
          <w:szCs w:val="20"/>
        </w:rPr>
        <w:t xml:space="preserve">2. Bezpečnostní opatření </w:t>
      </w:r>
    </w:p>
    <w:p w:rsidR="00FF6AC5" w:rsidRPr="00356331" w:rsidRDefault="009D43A1" w:rsidP="00356331">
      <w:pPr>
        <w:pStyle w:val="Default"/>
        <w:numPr>
          <w:ilvl w:val="0"/>
          <w:numId w:val="3"/>
        </w:numPr>
        <w:rPr>
          <w:rFonts w:ascii="Verdana" w:hAnsi="Verdana"/>
          <w:sz w:val="20"/>
          <w:szCs w:val="20"/>
        </w:rPr>
      </w:pPr>
      <w:r>
        <w:rPr>
          <w:rFonts w:ascii="Verdana" w:hAnsi="Verdana"/>
          <w:sz w:val="20"/>
          <w:szCs w:val="20"/>
        </w:rPr>
        <w:t>U</w:t>
      </w:r>
      <w:r w:rsidR="00FF6AC5" w:rsidRPr="00356331">
        <w:rPr>
          <w:rFonts w:ascii="Verdana" w:hAnsi="Verdana"/>
          <w:sz w:val="20"/>
          <w:szCs w:val="20"/>
        </w:rPr>
        <w:t xml:space="preserve">bezpečte se, že jste si před použitím tlakového hrnce přečetli všechny provozní a bezpečnostní pokyny a porozuměli jim. Tento návod k použití si pečlivě uchovejte pro případ použití v budoucnosti. </w:t>
      </w:r>
    </w:p>
    <w:p w:rsidR="00FF6AC5" w:rsidRPr="00356331" w:rsidRDefault="00FF6AC5" w:rsidP="00356331">
      <w:pPr>
        <w:pStyle w:val="Default"/>
        <w:numPr>
          <w:ilvl w:val="0"/>
          <w:numId w:val="3"/>
        </w:numPr>
        <w:rPr>
          <w:rFonts w:ascii="Verdana" w:hAnsi="Verdana"/>
          <w:sz w:val="20"/>
          <w:szCs w:val="20"/>
        </w:rPr>
      </w:pPr>
      <w:r w:rsidRPr="00356331">
        <w:rPr>
          <w:rFonts w:ascii="Verdana" w:hAnsi="Verdana"/>
          <w:sz w:val="20"/>
          <w:szCs w:val="20"/>
        </w:rPr>
        <w:t xml:space="preserve">Tento tlakový hrnec je vyrobený pouze pro nekomerční použití ve vaší domácnosti a jakékoliv jiné použití není povoleno. Tlakový hrnec chraňte neustále před dětmi a jinými osobami, které nejsou obeznámeny s používáním tohoto výrobku. </w:t>
      </w:r>
    </w:p>
    <w:p w:rsidR="00FF6AC5" w:rsidRPr="00356331" w:rsidRDefault="00FF6AC5" w:rsidP="00356331">
      <w:pPr>
        <w:pStyle w:val="Default"/>
        <w:numPr>
          <w:ilvl w:val="0"/>
          <w:numId w:val="3"/>
        </w:numPr>
        <w:rPr>
          <w:rFonts w:ascii="Verdana" w:hAnsi="Verdana"/>
          <w:sz w:val="20"/>
          <w:szCs w:val="20"/>
        </w:rPr>
      </w:pPr>
      <w:r w:rsidRPr="00356331">
        <w:rPr>
          <w:rFonts w:ascii="Verdana" w:hAnsi="Verdana"/>
          <w:sz w:val="20"/>
          <w:szCs w:val="20"/>
        </w:rPr>
        <w:t xml:space="preserve">Nikdy se přímo nedotýkejte horkých kovových povrchů. </w:t>
      </w:r>
    </w:p>
    <w:p w:rsidR="00FF6AC5" w:rsidRPr="00356331" w:rsidRDefault="00FF6AC5" w:rsidP="00356331">
      <w:pPr>
        <w:pStyle w:val="Default"/>
        <w:numPr>
          <w:ilvl w:val="0"/>
          <w:numId w:val="3"/>
        </w:numPr>
        <w:rPr>
          <w:rFonts w:ascii="Verdana" w:hAnsi="Verdana"/>
          <w:sz w:val="20"/>
          <w:szCs w:val="20"/>
        </w:rPr>
      </w:pPr>
      <w:r w:rsidRPr="00356331">
        <w:rPr>
          <w:rFonts w:ascii="Verdana" w:hAnsi="Verdana"/>
          <w:sz w:val="20"/>
          <w:szCs w:val="20"/>
        </w:rPr>
        <w:t xml:space="preserve">Bod varu tohoto tlakového hrnce je nižší než 120 °C a při vaření s vyšší teplotou může z něho náhle uniknout velké množství páry, vody, polévky nebo sirupu atd..... </w:t>
      </w:r>
    </w:p>
    <w:p w:rsidR="00FF6AC5" w:rsidRPr="00356331" w:rsidRDefault="00FF6AC5" w:rsidP="00356331">
      <w:pPr>
        <w:pStyle w:val="Default"/>
        <w:numPr>
          <w:ilvl w:val="0"/>
          <w:numId w:val="3"/>
        </w:numPr>
        <w:rPr>
          <w:rFonts w:ascii="Verdana" w:hAnsi="Verdana"/>
          <w:sz w:val="20"/>
          <w:szCs w:val="20"/>
        </w:rPr>
      </w:pPr>
      <w:r w:rsidRPr="00356331">
        <w:rPr>
          <w:rFonts w:ascii="Verdana" w:hAnsi="Verdana"/>
          <w:sz w:val="20"/>
          <w:szCs w:val="20"/>
        </w:rPr>
        <w:t xml:space="preserve">Nikdy tlakový hrnec nepoužívejte k vaření jablečného džusu, obilí, fazolí atd. ..., protože tyto potraviny vytvářejí pěnu, která může ucpat ventil. Při vaření těchto jídel, pokud se tomu nedá vyhnout, byste měli být obzvláště opatrní a neustále na proces vaření dohlížet. </w:t>
      </w:r>
    </w:p>
    <w:p w:rsidR="00FF6AC5" w:rsidRPr="00356331" w:rsidRDefault="00FF6AC5" w:rsidP="00356331">
      <w:pPr>
        <w:pStyle w:val="Default"/>
        <w:numPr>
          <w:ilvl w:val="0"/>
          <w:numId w:val="3"/>
        </w:numPr>
        <w:rPr>
          <w:rFonts w:ascii="Verdana" w:hAnsi="Verdana"/>
          <w:sz w:val="20"/>
          <w:szCs w:val="20"/>
        </w:rPr>
      </w:pPr>
      <w:r w:rsidRPr="00356331">
        <w:rPr>
          <w:rFonts w:ascii="Verdana" w:hAnsi="Verdana"/>
          <w:sz w:val="20"/>
          <w:szCs w:val="20"/>
        </w:rPr>
        <w:t xml:space="preserve">Regulátor, pojistný ventil, těsnicí kroužek, bezpečnostní uzávěr, pokličku a hrnec udržujte vždy v čistém a suchém stavu. </w:t>
      </w:r>
    </w:p>
    <w:p w:rsidR="00356331" w:rsidRDefault="00FF6AC5" w:rsidP="00356331">
      <w:pPr>
        <w:pStyle w:val="Odstavecseseznamem"/>
        <w:numPr>
          <w:ilvl w:val="0"/>
          <w:numId w:val="3"/>
        </w:numPr>
        <w:rPr>
          <w:rFonts w:ascii="Verdana" w:hAnsi="Verdana"/>
          <w:sz w:val="20"/>
          <w:szCs w:val="20"/>
        </w:rPr>
      </w:pPr>
      <w:r w:rsidRPr="00356331">
        <w:rPr>
          <w:rFonts w:ascii="Verdana" w:hAnsi="Verdana"/>
          <w:sz w:val="20"/>
          <w:szCs w:val="20"/>
        </w:rPr>
        <w:t>Nikdy nepřidávejte přímo do hrnce sodu (obrázek 2), a vyhněte se přeplnění olejem a vínem. (obrázek 3)</w:t>
      </w:r>
      <w:r w:rsidR="00356331" w:rsidRPr="00356331">
        <w:rPr>
          <w:rFonts w:ascii="Verdana" w:hAnsi="Verdana"/>
          <w:noProof/>
          <w:sz w:val="20"/>
          <w:szCs w:val="20"/>
          <w:lang w:eastAsia="cs-CZ"/>
        </w:rPr>
        <w:t xml:space="preserve"> </w:t>
      </w:r>
    </w:p>
    <w:p w:rsidR="00356331" w:rsidRDefault="00356331" w:rsidP="00356331">
      <w:pPr>
        <w:pStyle w:val="Odstavecseseznamem"/>
        <w:rPr>
          <w:rFonts w:ascii="Verdana" w:hAnsi="Verdana"/>
          <w:sz w:val="20"/>
          <w:szCs w:val="20"/>
        </w:rPr>
      </w:pPr>
    </w:p>
    <w:p w:rsidR="00356331" w:rsidRPr="00356331" w:rsidRDefault="00356331" w:rsidP="00356331">
      <w:pPr>
        <w:pStyle w:val="Odstavecseseznamem"/>
        <w:ind w:left="2136" w:firstLine="696"/>
        <w:rPr>
          <w:rFonts w:ascii="Verdana" w:hAnsi="Verdana"/>
          <w:sz w:val="20"/>
          <w:szCs w:val="20"/>
        </w:rPr>
      </w:pPr>
      <w:r>
        <w:rPr>
          <w:rFonts w:ascii="Verdana" w:hAnsi="Verdana"/>
          <w:noProof/>
          <w:sz w:val="20"/>
          <w:szCs w:val="20"/>
          <w:lang w:eastAsia="cs-CZ"/>
        </w:rPr>
        <w:t>Obrázek 2</w:t>
      </w:r>
      <w:r>
        <w:rPr>
          <w:rFonts w:ascii="Verdana" w:hAnsi="Verdana"/>
          <w:noProof/>
          <w:sz w:val="20"/>
          <w:szCs w:val="20"/>
          <w:lang w:eastAsia="cs-CZ"/>
        </w:rPr>
        <w:tab/>
      </w:r>
      <w:r>
        <w:rPr>
          <w:rFonts w:ascii="Verdana" w:hAnsi="Verdana"/>
          <w:noProof/>
          <w:sz w:val="20"/>
          <w:szCs w:val="20"/>
          <w:lang w:eastAsia="cs-CZ"/>
        </w:rPr>
        <w:tab/>
      </w:r>
      <w:r>
        <w:rPr>
          <w:rFonts w:ascii="Verdana" w:hAnsi="Verdana"/>
          <w:noProof/>
          <w:sz w:val="20"/>
          <w:szCs w:val="20"/>
          <w:lang w:eastAsia="cs-CZ"/>
        </w:rPr>
        <w:tab/>
        <w:t>Obrázek 3</w:t>
      </w:r>
    </w:p>
    <w:p w:rsidR="004D321E" w:rsidRPr="00356331" w:rsidRDefault="00356331" w:rsidP="00356331">
      <w:pPr>
        <w:pStyle w:val="Odstavecseseznamem"/>
        <w:jc w:val="center"/>
        <w:rPr>
          <w:rFonts w:ascii="Verdana" w:hAnsi="Verdana"/>
          <w:sz w:val="20"/>
          <w:szCs w:val="20"/>
        </w:rPr>
      </w:pPr>
      <w:r w:rsidRPr="00356331">
        <w:rPr>
          <w:rFonts w:ascii="Verdana" w:hAnsi="Verdana"/>
          <w:noProof/>
          <w:sz w:val="20"/>
          <w:szCs w:val="20"/>
          <w:lang w:eastAsia="cs-CZ"/>
        </w:rPr>
        <w:drawing>
          <wp:inline distT="0" distB="0" distL="0" distR="0" wp14:anchorId="58C96790" wp14:editId="4196D375">
            <wp:extent cx="3619500" cy="118219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7709" cy="1191410"/>
                    </a:xfrm>
                    <a:prstGeom prst="rect">
                      <a:avLst/>
                    </a:prstGeom>
                    <a:noFill/>
                    <a:ln>
                      <a:noFill/>
                    </a:ln>
                  </pic:spPr>
                </pic:pic>
              </a:graphicData>
            </a:graphic>
          </wp:inline>
        </w:drawing>
      </w:r>
    </w:p>
    <w:p w:rsidR="004D321E" w:rsidRPr="00356331" w:rsidRDefault="00356331" w:rsidP="004D321E">
      <w:pPr>
        <w:rPr>
          <w:rFonts w:ascii="Verdana" w:hAnsi="Verdana"/>
          <w:sz w:val="20"/>
          <w:szCs w:val="20"/>
        </w:rPr>
      </w:pPr>
      <w:r w:rsidRPr="00356331">
        <w:rPr>
          <w:rFonts w:ascii="Verdana" w:hAnsi="Verdana"/>
          <w:sz w:val="20"/>
          <w:szCs w:val="20"/>
        </w:rPr>
        <w:t>• Pokud tlakový hrnec používáte na plynovém sporáku, neměly by se plameny dotýkat bočních stěn hrnce (obrázek 4) a pokud tlakový hrnec používáte na elektrickém sporáku, měla být varná plotna menší, než je průměr dna hrnce (obrázek 5).</w:t>
      </w:r>
    </w:p>
    <w:p w:rsidR="004D321E" w:rsidRDefault="004D321E" w:rsidP="004D321E">
      <w:pPr>
        <w:rPr>
          <w:rFonts w:ascii="Verdana" w:hAnsi="Verdana"/>
          <w:sz w:val="20"/>
          <w:szCs w:val="20"/>
        </w:rPr>
      </w:pPr>
    </w:p>
    <w:p w:rsidR="004D321E" w:rsidRDefault="00356331" w:rsidP="00356331">
      <w:pPr>
        <w:ind w:left="1416" w:firstLine="708"/>
        <w:rPr>
          <w:rFonts w:ascii="Verdana" w:hAnsi="Verdana"/>
          <w:sz w:val="20"/>
          <w:szCs w:val="20"/>
        </w:rPr>
      </w:pPr>
      <w:r>
        <w:rPr>
          <w:rFonts w:ascii="Verdana" w:hAnsi="Verdana"/>
          <w:sz w:val="20"/>
          <w:szCs w:val="20"/>
        </w:rPr>
        <w:t xml:space="preserve">Obrázek 4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Obrázek 5</w:t>
      </w:r>
    </w:p>
    <w:p w:rsidR="004D321E" w:rsidRDefault="00356331" w:rsidP="00356331">
      <w:pPr>
        <w:jc w:val="center"/>
        <w:rPr>
          <w:rFonts w:ascii="Verdana" w:hAnsi="Verdana"/>
        </w:rPr>
      </w:pPr>
      <w:r w:rsidRPr="00356331">
        <w:rPr>
          <w:rFonts w:ascii="Verdana" w:hAnsi="Verdana"/>
          <w:noProof/>
          <w:lang w:eastAsia="cs-CZ"/>
        </w:rPr>
        <w:drawing>
          <wp:inline distT="0" distB="0" distL="0" distR="0">
            <wp:extent cx="3794760" cy="1212139"/>
            <wp:effectExtent l="0" t="0" r="0" b="762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4068" cy="1224695"/>
                    </a:xfrm>
                    <a:prstGeom prst="rect">
                      <a:avLst/>
                    </a:prstGeom>
                    <a:noFill/>
                    <a:ln>
                      <a:noFill/>
                    </a:ln>
                  </pic:spPr>
                </pic:pic>
              </a:graphicData>
            </a:graphic>
          </wp:inline>
        </w:drawing>
      </w:r>
    </w:p>
    <w:p w:rsidR="00356331" w:rsidRPr="00356331" w:rsidRDefault="00356331" w:rsidP="00356331">
      <w:pPr>
        <w:rPr>
          <w:rFonts w:ascii="Verdana" w:hAnsi="Verdana"/>
        </w:rPr>
      </w:pPr>
    </w:p>
    <w:p w:rsidR="00356331" w:rsidRDefault="00356331" w:rsidP="00356331">
      <w:pPr>
        <w:rPr>
          <w:rFonts w:ascii="Verdana" w:hAnsi="Verdana"/>
          <w:sz w:val="20"/>
          <w:szCs w:val="20"/>
        </w:rPr>
      </w:pPr>
      <w:r w:rsidRPr="00356331">
        <w:rPr>
          <w:rFonts w:ascii="Verdana" w:hAnsi="Verdana"/>
          <w:sz w:val="20"/>
          <w:szCs w:val="20"/>
        </w:rPr>
        <w:t xml:space="preserve">• Tlakový hrnec nepoužívejte k pečení a napařování jídel, protože by tím mohlo dojít poškození tlakového hrnce a zkrácení jeho životnosti. Nikdy nevařte pod tlakem s olejem a nikdy nevařte </w:t>
      </w:r>
      <w:r>
        <w:rPr>
          <w:rFonts w:ascii="Verdana" w:hAnsi="Verdana"/>
          <w:sz w:val="20"/>
          <w:szCs w:val="20"/>
        </w:rPr>
        <w:t>jídla bez přidání vody.</w:t>
      </w:r>
    </w:p>
    <w:p w:rsidR="00356331" w:rsidRDefault="00356331" w:rsidP="00356331">
      <w:pPr>
        <w:rPr>
          <w:rFonts w:ascii="Verdana" w:hAnsi="Verdana"/>
          <w:sz w:val="20"/>
          <w:szCs w:val="20"/>
        </w:rPr>
      </w:pPr>
    </w:p>
    <w:p w:rsidR="00356331" w:rsidRPr="00356331" w:rsidRDefault="00356331" w:rsidP="00356331">
      <w:pPr>
        <w:pStyle w:val="Default"/>
        <w:rPr>
          <w:rFonts w:ascii="Verdana" w:hAnsi="Verdana"/>
          <w:sz w:val="20"/>
          <w:szCs w:val="20"/>
        </w:rPr>
      </w:pPr>
      <w:r w:rsidRPr="00356331">
        <w:rPr>
          <w:rFonts w:ascii="Verdana" w:hAnsi="Verdana"/>
          <w:sz w:val="20"/>
          <w:szCs w:val="20"/>
        </w:rPr>
        <w:lastRenderedPageBreak/>
        <w:t xml:space="preserve">Pokud uniká pára z pojistného ventilu nebo z bezpečnostního okénka, okamžitě vypněte sporák. Poté tlakový hrnec nepoužívejte, dokud se porucha neodstraní. </w:t>
      </w:r>
    </w:p>
    <w:p w:rsidR="00356331" w:rsidRPr="00356331" w:rsidRDefault="00356331" w:rsidP="00356331">
      <w:pPr>
        <w:pStyle w:val="Default"/>
        <w:rPr>
          <w:rFonts w:ascii="Verdana" w:hAnsi="Verdana"/>
          <w:sz w:val="20"/>
          <w:szCs w:val="20"/>
        </w:rPr>
      </w:pPr>
      <w:r w:rsidRPr="00356331">
        <w:rPr>
          <w:rFonts w:ascii="Verdana" w:hAnsi="Verdana"/>
          <w:sz w:val="20"/>
          <w:szCs w:val="20"/>
        </w:rPr>
        <w:t xml:space="preserve">• Pokud je tlakový hrnec naplněný horkou tekutinou, přenášejte ho na jiné místo s maximální opatrností; tlakový hrnec opatrně postavte na rovný povrch. Hrnec netahejte za rukojeti a knoflíkové úchyty a vyhněte se nárazům nebo pádům tlakového hrnce. </w:t>
      </w:r>
    </w:p>
    <w:p w:rsidR="00356331" w:rsidRPr="00356331" w:rsidRDefault="00356331" w:rsidP="00356331">
      <w:pPr>
        <w:pStyle w:val="Default"/>
        <w:rPr>
          <w:rFonts w:ascii="Verdana" w:hAnsi="Verdana"/>
          <w:sz w:val="20"/>
          <w:szCs w:val="20"/>
        </w:rPr>
      </w:pPr>
      <w:r w:rsidRPr="00356331">
        <w:rPr>
          <w:rFonts w:ascii="Verdana" w:hAnsi="Verdana"/>
          <w:sz w:val="20"/>
          <w:szCs w:val="20"/>
        </w:rPr>
        <w:t xml:space="preserve">• Při používání tlakového hrnce dbejte na to, abyste se nedotkli bezpečnostního okénka. </w:t>
      </w:r>
    </w:p>
    <w:p w:rsidR="00356331" w:rsidRDefault="00356331" w:rsidP="00356331">
      <w:pPr>
        <w:rPr>
          <w:rFonts w:ascii="Verdana" w:hAnsi="Verdana"/>
          <w:sz w:val="20"/>
          <w:szCs w:val="20"/>
        </w:rPr>
      </w:pPr>
      <w:r w:rsidRPr="00356331">
        <w:rPr>
          <w:rFonts w:ascii="Verdana" w:hAnsi="Verdana"/>
          <w:sz w:val="20"/>
          <w:szCs w:val="20"/>
        </w:rPr>
        <w:t xml:space="preserve">• Nikdy neukládejte žádné předměty na regulační ventil tlaku (obrázek </w:t>
      </w:r>
      <w:r>
        <w:rPr>
          <w:rFonts w:ascii="Verdana" w:hAnsi="Verdana"/>
          <w:sz w:val="20"/>
          <w:szCs w:val="20"/>
        </w:rPr>
        <w:t>6</w:t>
      </w:r>
      <w:r w:rsidRPr="00356331">
        <w:rPr>
          <w:rFonts w:ascii="Verdana" w:hAnsi="Verdana"/>
          <w:sz w:val="20"/>
          <w:szCs w:val="20"/>
        </w:rPr>
        <w:t>).</w:t>
      </w:r>
    </w:p>
    <w:p w:rsidR="00356331" w:rsidRPr="00356331" w:rsidRDefault="00356331" w:rsidP="00356331">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00D32620">
        <w:rPr>
          <w:rFonts w:ascii="Verdana" w:hAnsi="Verdana"/>
          <w:sz w:val="20"/>
          <w:szCs w:val="20"/>
        </w:rPr>
        <w:t xml:space="preserve">          </w:t>
      </w:r>
      <w:r>
        <w:rPr>
          <w:rFonts w:ascii="Verdana" w:hAnsi="Verdana"/>
          <w:sz w:val="20"/>
          <w:szCs w:val="20"/>
        </w:rPr>
        <w:t xml:space="preserve"> Obrázek 6</w:t>
      </w:r>
    </w:p>
    <w:p w:rsidR="00356331" w:rsidRDefault="00356331" w:rsidP="00356331">
      <w:pPr>
        <w:jc w:val="center"/>
        <w:rPr>
          <w:rFonts w:ascii="Verdana" w:hAnsi="Verdana"/>
        </w:rPr>
      </w:pPr>
      <w:r w:rsidRPr="00356331">
        <w:rPr>
          <w:rFonts w:ascii="Verdana" w:hAnsi="Verdana"/>
          <w:noProof/>
          <w:lang w:eastAsia="cs-CZ"/>
        </w:rPr>
        <w:drawing>
          <wp:inline distT="0" distB="0" distL="0" distR="0">
            <wp:extent cx="1717414" cy="120396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8818" cy="1211955"/>
                    </a:xfrm>
                    <a:prstGeom prst="rect">
                      <a:avLst/>
                    </a:prstGeom>
                    <a:noFill/>
                    <a:ln>
                      <a:noFill/>
                    </a:ln>
                  </pic:spPr>
                </pic:pic>
              </a:graphicData>
            </a:graphic>
          </wp:inline>
        </w:drawing>
      </w:r>
    </w:p>
    <w:p w:rsidR="00356331" w:rsidRDefault="00356331" w:rsidP="00356331">
      <w:pPr>
        <w:jc w:val="center"/>
        <w:rPr>
          <w:rFonts w:ascii="Verdana" w:hAnsi="Verdana"/>
        </w:rPr>
      </w:pPr>
    </w:p>
    <w:p w:rsidR="00356331" w:rsidRDefault="00356331" w:rsidP="00356331">
      <w:pPr>
        <w:rPr>
          <w:rFonts w:ascii="Verdana" w:hAnsi="Verdana"/>
          <w:sz w:val="20"/>
          <w:szCs w:val="20"/>
        </w:rPr>
      </w:pPr>
      <w:r w:rsidRPr="00356331">
        <w:rPr>
          <w:rFonts w:ascii="Verdana" w:hAnsi="Verdana"/>
          <w:sz w:val="20"/>
          <w:szCs w:val="20"/>
        </w:rPr>
        <w:t xml:space="preserve">• Při vaření jídel nebo vody by neměl stav náplně překročit 2/3 objemu hrnce; při vaření rýže, zeleniny a fazolí by stav náplně neměl překročit 1/3 objemu hrnce. (obrázek </w:t>
      </w:r>
      <w:r>
        <w:rPr>
          <w:rFonts w:ascii="Verdana" w:hAnsi="Verdana"/>
          <w:sz w:val="20"/>
          <w:szCs w:val="20"/>
        </w:rPr>
        <w:t>7</w:t>
      </w:r>
      <w:r w:rsidRPr="00356331">
        <w:rPr>
          <w:rFonts w:ascii="Verdana" w:hAnsi="Verdana"/>
          <w:sz w:val="20"/>
          <w:szCs w:val="20"/>
        </w:rPr>
        <w:t>)</w:t>
      </w:r>
    </w:p>
    <w:p w:rsidR="00356331" w:rsidRDefault="00356331" w:rsidP="00356331">
      <w:pPr>
        <w:jc w:val="center"/>
        <w:rPr>
          <w:rFonts w:ascii="Verdana" w:hAnsi="Verdana"/>
          <w:sz w:val="20"/>
          <w:szCs w:val="20"/>
        </w:rPr>
      </w:pPr>
      <w:bookmarkStart w:id="9" w:name="OLE_LINK12"/>
      <w:r>
        <w:rPr>
          <w:rFonts w:ascii="Verdana" w:hAnsi="Verdana"/>
          <w:sz w:val="20"/>
          <w:szCs w:val="20"/>
        </w:rPr>
        <w:t>Obrázek 7</w:t>
      </w:r>
    </w:p>
    <w:bookmarkEnd w:id="9"/>
    <w:p w:rsidR="00356331" w:rsidRDefault="00356331" w:rsidP="00356331">
      <w:pPr>
        <w:jc w:val="center"/>
        <w:rPr>
          <w:rFonts w:ascii="Verdana" w:hAnsi="Verdana"/>
        </w:rPr>
      </w:pPr>
      <w:r w:rsidRPr="00356331">
        <w:rPr>
          <w:rFonts w:ascii="Verdana" w:hAnsi="Verdana"/>
          <w:noProof/>
          <w:lang w:eastAsia="cs-CZ"/>
        </w:rPr>
        <w:drawing>
          <wp:inline distT="0" distB="0" distL="0" distR="0">
            <wp:extent cx="3848100" cy="1009023"/>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9392" cy="1017228"/>
                    </a:xfrm>
                    <a:prstGeom prst="rect">
                      <a:avLst/>
                    </a:prstGeom>
                    <a:noFill/>
                    <a:ln>
                      <a:noFill/>
                    </a:ln>
                  </pic:spPr>
                </pic:pic>
              </a:graphicData>
            </a:graphic>
          </wp:inline>
        </w:drawing>
      </w:r>
    </w:p>
    <w:p w:rsidR="00356331" w:rsidRDefault="00356331" w:rsidP="00356331">
      <w:pPr>
        <w:jc w:val="center"/>
        <w:rPr>
          <w:rFonts w:ascii="Verdana" w:hAnsi="Verdana"/>
        </w:rPr>
      </w:pPr>
    </w:p>
    <w:p w:rsidR="00356331" w:rsidRPr="00356331" w:rsidRDefault="00356331" w:rsidP="00356331">
      <w:pPr>
        <w:pStyle w:val="Default"/>
        <w:rPr>
          <w:rFonts w:ascii="Verdana" w:hAnsi="Verdana"/>
          <w:sz w:val="20"/>
          <w:szCs w:val="20"/>
        </w:rPr>
      </w:pPr>
      <w:r w:rsidRPr="00356331">
        <w:rPr>
          <w:rFonts w:ascii="Verdana" w:hAnsi="Verdana"/>
          <w:sz w:val="20"/>
          <w:szCs w:val="20"/>
        </w:rPr>
        <w:t>•</w:t>
      </w:r>
      <w:r>
        <w:rPr>
          <w:rFonts w:ascii="Verdana" w:hAnsi="Verdana"/>
          <w:sz w:val="20"/>
          <w:szCs w:val="20"/>
        </w:rPr>
        <w:t xml:space="preserve"> </w:t>
      </w:r>
      <w:r w:rsidRPr="00356331">
        <w:rPr>
          <w:rFonts w:ascii="Verdana" w:hAnsi="Verdana"/>
          <w:sz w:val="20"/>
          <w:szCs w:val="20"/>
        </w:rPr>
        <w:t xml:space="preserve">Nikdy neotvírejte pokličku, pokud je tlakový hrnec pod tlakem; nikdy tlakový hrnec neohřívejte, pokud není poklička ve správné poloze uzavřená. </w:t>
      </w:r>
    </w:p>
    <w:p w:rsidR="00356331" w:rsidRPr="00356331" w:rsidRDefault="00356331" w:rsidP="00356331">
      <w:pPr>
        <w:pStyle w:val="Default"/>
        <w:rPr>
          <w:rFonts w:ascii="Verdana" w:hAnsi="Verdana"/>
          <w:sz w:val="20"/>
          <w:szCs w:val="20"/>
        </w:rPr>
      </w:pPr>
      <w:bookmarkStart w:id="10" w:name="OLE_LINK9"/>
      <w:bookmarkStart w:id="11" w:name="OLE_LINK10"/>
      <w:bookmarkStart w:id="12" w:name="OLE_LINK11"/>
      <w:r w:rsidRPr="00356331">
        <w:rPr>
          <w:rFonts w:ascii="Verdana" w:hAnsi="Verdana"/>
          <w:sz w:val="20"/>
          <w:szCs w:val="20"/>
        </w:rPr>
        <w:t>•</w:t>
      </w:r>
      <w:bookmarkEnd w:id="10"/>
      <w:bookmarkEnd w:id="11"/>
      <w:bookmarkEnd w:id="12"/>
      <w:r w:rsidRPr="00356331">
        <w:rPr>
          <w:rFonts w:ascii="Verdana" w:hAnsi="Verdana"/>
          <w:sz w:val="20"/>
          <w:szCs w:val="20"/>
        </w:rPr>
        <w:t xml:space="preserve"> Nikdy v tlakovém hrnci nenechávejte delší čas sůl, ocet, cukr a vodu na vaření. Po použití tlakový hrnec ihned vyčistěte a uložte ho na suchém místě. </w:t>
      </w:r>
    </w:p>
    <w:p w:rsidR="00356331" w:rsidRDefault="00356331" w:rsidP="00356331">
      <w:pPr>
        <w:pStyle w:val="Default"/>
        <w:rPr>
          <w:rFonts w:ascii="Verdana" w:hAnsi="Verdana"/>
          <w:sz w:val="20"/>
          <w:szCs w:val="20"/>
        </w:rPr>
      </w:pPr>
      <w:r w:rsidRPr="00356331">
        <w:rPr>
          <w:rFonts w:ascii="Verdana" w:hAnsi="Verdana"/>
          <w:sz w:val="20"/>
          <w:szCs w:val="20"/>
        </w:rPr>
        <w:t xml:space="preserve">• Před každým použitím zkontrolujte všechny díly tlakového hrnce. </w:t>
      </w:r>
    </w:p>
    <w:p w:rsidR="00356331" w:rsidRPr="00356331" w:rsidRDefault="00356331" w:rsidP="00356331">
      <w:pPr>
        <w:pStyle w:val="Default"/>
        <w:rPr>
          <w:rFonts w:ascii="Verdana" w:hAnsi="Verdana"/>
          <w:sz w:val="20"/>
          <w:szCs w:val="20"/>
        </w:rPr>
      </w:pPr>
    </w:p>
    <w:p w:rsidR="009D43A1" w:rsidRDefault="009D43A1" w:rsidP="00356331">
      <w:pPr>
        <w:pStyle w:val="Default"/>
        <w:rPr>
          <w:rFonts w:ascii="Verdana" w:hAnsi="Verdana"/>
          <w:sz w:val="20"/>
          <w:szCs w:val="20"/>
        </w:rPr>
      </w:pPr>
    </w:p>
    <w:p w:rsidR="009D43A1" w:rsidRPr="009D43A1" w:rsidRDefault="009D43A1" w:rsidP="00356331">
      <w:pPr>
        <w:pStyle w:val="Default"/>
        <w:rPr>
          <w:rFonts w:ascii="Verdana" w:hAnsi="Verdana"/>
          <w:b/>
          <w:sz w:val="20"/>
          <w:szCs w:val="20"/>
        </w:rPr>
      </w:pPr>
      <w:bookmarkStart w:id="13" w:name="OLE_LINK13"/>
      <w:r w:rsidRPr="009D43A1">
        <w:rPr>
          <w:rFonts w:ascii="Verdana" w:hAnsi="Verdana"/>
          <w:b/>
          <w:sz w:val="20"/>
          <w:szCs w:val="20"/>
        </w:rPr>
        <w:t>3. Funkce</w:t>
      </w:r>
    </w:p>
    <w:bookmarkEnd w:id="13"/>
    <w:p w:rsidR="009D43A1" w:rsidRDefault="009D43A1" w:rsidP="00356331">
      <w:pPr>
        <w:pStyle w:val="Default"/>
        <w:rPr>
          <w:rFonts w:ascii="Verdana" w:hAnsi="Verdana"/>
          <w:sz w:val="20"/>
          <w:szCs w:val="20"/>
        </w:rPr>
      </w:pPr>
    </w:p>
    <w:p w:rsidR="00356331" w:rsidRPr="00356331" w:rsidRDefault="00356331" w:rsidP="00356331">
      <w:pPr>
        <w:pStyle w:val="Default"/>
        <w:rPr>
          <w:rFonts w:ascii="Verdana" w:hAnsi="Verdana"/>
          <w:sz w:val="20"/>
          <w:szCs w:val="20"/>
        </w:rPr>
      </w:pPr>
      <w:r w:rsidRPr="00356331">
        <w:rPr>
          <w:rFonts w:ascii="Verdana" w:hAnsi="Verdana"/>
          <w:sz w:val="20"/>
          <w:szCs w:val="20"/>
        </w:rPr>
        <w:t xml:space="preserve">• Tento tlakový hrnec je určený pouze pro nekomerční použití ve vaší domácnosti a poklička a hrnec jsou vyrobeny z nerezové oceli 18/10. Dno se dá používat na všech běžných sporácích. </w:t>
      </w:r>
    </w:p>
    <w:p w:rsidR="00356331" w:rsidRDefault="00356331" w:rsidP="00356331">
      <w:pPr>
        <w:pStyle w:val="Default"/>
        <w:rPr>
          <w:rFonts w:ascii="Verdana" w:hAnsi="Verdana"/>
          <w:sz w:val="20"/>
          <w:szCs w:val="20"/>
        </w:rPr>
      </w:pPr>
    </w:p>
    <w:p w:rsidR="00356331" w:rsidRDefault="00356331" w:rsidP="00356331">
      <w:pPr>
        <w:pStyle w:val="Default"/>
        <w:rPr>
          <w:rFonts w:ascii="Verdana" w:hAnsi="Verdana"/>
          <w:sz w:val="20"/>
          <w:szCs w:val="20"/>
        </w:rPr>
      </w:pPr>
      <w:r w:rsidRPr="00356331">
        <w:rPr>
          <w:rFonts w:ascii="Verdana" w:hAnsi="Verdana"/>
          <w:sz w:val="20"/>
          <w:szCs w:val="20"/>
        </w:rPr>
        <w:t xml:space="preserve">• Vícenásobné bezpečnostní zařízení garantují vaši bezpečnost (obrázek </w:t>
      </w:r>
      <w:r>
        <w:rPr>
          <w:rFonts w:ascii="Verdana" w:hAnsi="Verdana"/>
          <w:sz w:val="20"/>
          <w:szCs w:val="20"/>
        </w:rPr>
        <w:t>8</w:t>
      </w:r>
      <w:r w:rsidRPr="00356331">
        <w:rPr>
          <w:rFonts w:ascii="Verdana" w:hAnsi="Verdana"/>
          <w:sz w:val="20"/>
          <w:szCs w:val="20"/>
        </w:rPr>
        <w:t xml:space="preserve">) </w:t>
      </w:r>
    </w:p>
    <w:p w:rsidR="00356331" w:rsidRPr="00356331" w:rsidRDefault="00356331" w:rsidP="00356331">
      <w:pPr>
        <w:pStyle w:val="Default"/>
        <w:rPr>
          <w:rFonts w:ascii="Verdana" w:hAnsi="Verdana"/>
          <w:sz w:val="20"/>
          <w:szCs w:val="20"/>
        </w:rPr>
      </w:pPr>
    </w:p>
    <w:p w:rsidR="00356331" w:rsidRPr="00356331" w:rsidRDefault="00356331" w:rsidP="009D43A1">
      <w:pPr>
        <w:pStyle w:val="Default"/>
        <w:rPr>
          <w:rFonts w:ascii="Verdana" w:hAnsi="Verdana"/>
        </w:rPr>
      </w:pPr>
      <w:r w:rsidRPr="009D43A1">
        <w:rPr>
          <w:rFonts w:ascii="Verdana" w:hAnsi="Verdana"/>
          <w:b/>
          <w:sz w:val="20"/>
          <w:szCs w:val="20"/>
        </w:rPr>
        <w:t>Regulátor:</w:t>
      </w:r>
      <w:r w:rsidRPr="00356331">
        <w:rPr>
          <w:rFonts w:ascii="Verdana" w:hAnsi="Verdana"/>
          <w:sz w:val="20"/>
          <w:szCs w:val="20"/>
        </w:rPr>
        <w:t xml:space="preserve"> regulátor má tři nastavení, druhé nastavení reguluje pracovní tlak páry; další nastavení slouží k vypouštění tlaku páry. Různá jídla lze vařit při různých tlacích. </w:t>
      </w:r>
      <w:r w:rsidR="009D43A1">
        <w:rPr>
          <w:rFonts w:ascii="Verdana" w:hAnsi="Verdana"/>
          <w:sz w:val="20"/>
          <w:szCs w:val="20"/>
        </w:rPr>
        <w:br/>
      </w:r>
      <w:r w:rsidRPr="009D43A1">
        <w:rPr>
          <w:rFonts w:ascii="Verdana" w:hAnsi="Verdana"/>
          <w:b/>
          <w:sz w:val="20"/>
          <w:szCs w:val="20"/>
        </w:rPr>
        <w:t>Pojistný ventil:</w:t>
      </w:r>
      <w:r w:rsidRPr="00356331">
        <w:rPr>
          <w:rFonts w:ascii="Verdana" w:hAnsi="Verdana"/>
          <w:sz w:val="20"/>
          <w:szCs w:val="20"/>
        </w:rPr>
        <w:t xml:space="preserve"> automaticky reguluje tlak v tlakovém hrnci, a pokud je vnitřní tlak příliš vysoký, reguluje se automaticky pomocí pojistného ventilu. </w:t>
      </w:r>
      <w:r w:rsidR="009D43A1">
        <w:rPr>
          <w:rFonts w:ascii="Verdana" w:hAnsi="Verdana"/>
          <w:sz w:val="20"/>
          <w:szCs w:val="20"/>
        </w:rPr>
        <w:br/>
      </w:r>
      <w:r w:rsidRPr="009D43A1">
        <w:rPr>
          <w:rFonts w:ascii="Verdana" w:hAnsi="Verdana"/>
          <w:b/>
          <w:sz w:val="20"/>
          <w:szCs w:val="20"/>
        </w:rPr>
        <w:t>Bezpečnostní okénko:</w:t>
      </w:r>
      <w:r w:rsidRPr="00356331">
        <w:rPr>
          <w:rFonts w:ascii="Verdana" w:hAnsi="Verdana"/>
          <w:sz w:val="20"/>
          <w:szCs w:val="20"/>
        </w:rPr>
        <w:t xml:space="preserve"> Přes bezpečnostní okénko může unikat pára v případě, že regulátor páry a pojistný ventil nefungují správně.</w:t>
      </w:r>
    </w:p>
    <w:p w:rsidR="009D43A1" w:rsidRDefault="009D43A1" w:rsidP="009D43A1">
      <w:pPr>
        <w:jc w:val="center"/>
        <w:rPr>
          <w:rFonts w:ascii="Verdana" w:hAnsi="Verdana"/>
          <w:sz w:val="20"/>
          <w:szCs w:val="20"/>
        </w:rPr>
      </w:pPr>
    </w:p>
    <w:p w:rsidR="000768C8" w:rsidRDefault="000768C8" w:rsidP="009D43A1">
      <w:pPr>
        <w:jc w:val="center"/>
        <w:rPr>
          <w:rFonts w:ascii="Verdana" w:hAnsi="Verdana"/>
          <w:sz w:val="20"/>
          <w:szCs w:val="20"/>
        </w:rPr>
      </w:pPr>
    </w:p>
    <w:p w:rsidR="000768C8" w:rsidRDefault="000768C8" w:rsidP="009D43A1">
      <w:pPr>
        <w:jc w:val="center"/>
        <w:rPr>
          <w:rFonts w:ascii="Verdana" w:hAnsi="Verdana"/>
          <w:sz w:val="20"/>
          <w:szCs w:val="20"/>
        </w:rPr>
      </w:pPr>
    </w:p>
    <w:p w:rsidR="000768C8" w:rsidRDefault="000768C8" w:rsidP="009D43A1">
      <w:pPr>
        <w:jc w:val="center"/>
        <w:rPr>
          <w:rFonts w:ascii="Verdana" w:hAnsi="Verdana"/>
          <w:sz w:val="20"/>
          <w:szCs w:val="20"/>
        </w:rPr>
      </w:pPr>
    </w:p>
    <w:p w:rsidR="000768C8" w:rsidRDefault="000768C8" w:rsidP="009D43A1">
      <w:pPr>
        <w:jc w:val="center"/>
        <w:rPr>
          <w:rFonts w:ascii="Verdana" w:hAnsi="Verdana"/>
          <w:sz w:val="20"/>
          <w:szCs w:val="20"/>
        </w:rPr>
      </w:pPr>
    </w:p>
    <w:p w:rsidR="009D43A1" w:rsidRDefault="009D43A1" w:rsidP="009D43A1">
      <w:pPr>
        <w:jc w:val="center"/>
        <w:rPr>
          <w:rFonts w:ascii="Verdana" w:hAnsi="Verdana"/>
          <w:sz w:val="20"/>
          <w:szCs w:val="20"/>
        </w:rPr>
      </w:pPr>
      <w:r>
        <w:rPr>
          <w:rFonts w:ascii="Verdana" w:hAnsi="Verdana"/>
          <w:sz w:val="20"/>
          <w:szCs w:val="20"/>
        </w:rPr>
        <w:lastRenderedPageBreak/>
        <w:t xml:space="preserve">Obrázek </w:t>
      </w:r>
      <w:r w:rsidR="000768C8">
        <w:rPr>
          <w:rFonts w:ascii="Verdana" w:hAnsi="Verdana"/>
          <w:sz w:val="20"/>
          <w:szCs w:val="20"/>
        </w:rPr>
        <w:t>8</w:t>
      </w:r>
    </w:p>
    <w:p w:rsidR="00356331" w:rsidRDefault="00356331" w:rsidP="00356331">
      <w:pPr>
        <w:jc w:val="center"/>
        <w:rPr>
          <w:rFonts w:ascii="Verdana" w:hAnsi="Verdana"/>
        </w:rPr>
      </w:pPr>
      <w:r w:rsidRPr="00356331">
        <w:rPr>
          <w:rFonts w:ascii="Verdana" w:hAnsi="Verdana"/>
          <w:noProof/>
          <w:lang w:eastAsia="cs-CZ"/>
        </w:rPr>
        <w:drawing>
          <wp:inline distT="0" distB="0" distL="0" distR="0">
            <wp:extent cx="2682240" cy="1475088"/>
            <wp:effectExtent l="0" t="0" r="381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1742" cy="1496812"/>
                    </a:xfrm>
                    <a:prstGeom prst="rect">
                      <a:avLst/>
                    </a:prstGeom>
                    <a:noFill/>
                    <a:ln>
                      <a:noFill/>
                    </a:ln>
                  </pic:spPr>
                </pic:pic>
              </a:graphicData>
            </a:graphic>
          </wp:inline>
        </w:drawing>
      </w:r>
    </w:p>
    <w:p w:rsidR="009D43A1" w:rsidRDefault="009D43A1" w:rsidP="009D43A1">
      <w:pPr>
        <w:pStyle w:val="Default"/>
        <w:rPr>
          <w:rFonts w:ascii="Verdana" w:hAnsi="Verdana"/>
          <w:b/>
          <w:sz w:val="20"/>
          <w:szCs w:val="20"/>
        </w:rPr>
      </w:pPr>
      <w:r>
        <w:rPr>
          <w:rFonts w:ascii="Verdana" w:hAnsi="Verdana"/>
          <w:b/>
          <w:sz w:val="20"/>
          <w:szCs w:val="20"/>
        </w:rPr>
        <w:t>4</w:t>
      </w:r>
      <w:r w:rsidRPr="009D43A1">
        <w:rPr>
          <w:rFonts w:ascii="Verdana" w:hAnsi="Verdana"/>
          <w:b/>
          <w:sz w:val="20"/>
          <w:szCs w:val="20"/>
        </w:rPr>
        <w:t xml:space="preserve">. </w:t>
      </w:r>
      <w:r>
        <w:rPr>
          <w:rFonts w:ascii="Verdana" w:hAnsi="Verdana"/>
          <w:b/>
          <w:sz w:val="20"/>
          <w:szCs w:val="20"/>
        </w:rPr>
        <w:t>Návod k použití</w:t>
      </w:r>
    </w:p>
    <w:p w:rsidR="009D43A1" w:rsidRDefault="009D43A1" w:rsidP="009D43A1">
      <w:pPr>
        <w:pStyle w:val="Default"/>
        <w:rPr>
          <w:rFonts w:ascii="Verdana" w:hAnsi="Verdana"/>
          <w:b/>
          <w:sz w:val="20"/>
          <w:szCs w:val="20"/>
        </w:rPr>
      </w:pPr>
    </w:p>
    <w:p w:rsidR="009D43A1" w:rsidRPr="009D43A1" w:rsidRDefault="009D43A1" w:rsidP="009D43A1">
      <w:pPr>
        <w:pStyle w:val="Default"/>
        <w:rPr>
          <w:rFonts w:ascii="Verdana" w:hAnsi="Verdana"/>
          <w:sz w:val="20"/>
          <w:szCs w:val="20"/>
        </w:rPr>
      </w:pPr>
      <w:r w:rsidRPr="009D43A1">
        <w:rPr>
          <w:rFonts w:ascii="Verdana" w:hAnsi="Verdana"/>
          <w:sz w:val="20"/>
          <w:szCs w:val="20"/>
        </w:rPr>
        <w:t>•</w:t>
      </w:r>
      <w:r>
        <w:rPr>
          <w:rFonts w:ascii="Verdana" w:hAnsi="Verdana"/>
          <w:sz w:val="20"/>
          <w:szCs w:val="20"/>
        </w:rPr>
        <w:t xml:space="preserve"> </w:t>
      </w:r>
      <w:r w:rsidRPr="009D43A1">
        <w:rPr>
          <w:rFonts w:ascii="Verdana" w:hAnsi="Verdana"/>
          <w:sz w:val="20"/>
          <w:szCs w:val="20"/>
        </w:rPr>
        <w:t xml:space="preserve">Před prvním použitím zohledněte následující pokyny: </w:t>
      </w:r>
    </w:p>
    <w:p w:rsidR="009D43A1" w:rsidRPr="009D43A1" w:rsidRDefault="009D43A1" w:rsidP="009D43A1">
      <w:pPr>
        <w:pStyle w:val="Default"/>
        <w:rPr>
          <w:rFonts w:ascii="Verdana" w:hAnsi="Verdana"/>
          <w:sz w:val="20"/>
          <w:szCs w:val="20"/>
        </w:rPr>
      </w:pPr>
      <w:bookmarkStart w:id="14" w:name="OLE_LINK14"/>
      <w:bookmarkStart w:id="15" w:name="OLE_LINK15"/>
      <w:bookmarkStart w:id="16" w:name="OLE_LINK16"/>
      <w:r w:rsidRPr="009D43A1">
        <w:rPr>
          <w:rFonts w:ascii="Verdana" w:hAnsi="Verdana"/>
          <w:sz w:val="20"/>
          <w:szCs w:val="20"/>
        </w:rPr>
        <w:t>•</w:t>
      </w:r>
      <w:bookmarkEnd w:id="14"/>
      <w:bookmarkEnd w:id="15"/>
      <w:bookmarkEnd w:id="16"/>
      <w:r w:rsidRPr="009D43A1">
        <w:rPr>
          <w:rFonts w:ascii="Verdana" w:hAnsi="Verdana"/>
          <w:sz w:val="20"/>
          <w:szCs w:val="20"/>
        </w:rPr>
        <w:t xml:space="preserve"> Před prvním použitím si přečtěte všechny pokyny k použití a provozu tlakového hrnce. Obzvláště dodržujte „Bezpečnostní upozornění“. </w:t>
      </w:r>
    </w:p>
    <w:p w:rsidR="009D43A1" w:rsidRPr="009D43A1" w:rsidRDefault="009D43A1" w:rsidP="009D43A1">
      <w:pPr>
        <w:pStyle w:val="Default"/>
        <w:rPr>
          <w:rFonts w:ascii="Verdana" w:hAnsi="Verdana"/>
          <w:sz w:val="20"/>
          <w:szCs w:val="20"/>
        </w:rPr>
      </w:pPr>
      <w:r w:rsidRPr="009D43A1">
        <w:rPr>
          <w:rFonts w:ascii="Verdana" w:hAnsi="Verdana"/>
          <w:sz w:val="20"/>
          <w:szCs w:val="20"/>
        </w:rPr>
        <w:t xml:space="preserve">• Tlakový hrnec naplňte do 1/2 studenou vodou, zavřete pokličku a ohřívejte tlakový hrnec, dokud nezačne z regulačního ventilu unikat pára. Potom tlakový hrnec odstraňte ze sporáku a nechte ho se zavřenou pokličkou asi 10 minut. </w:t>
      </w:r>
    </w:p>
    <w:p w:rsidR="009D43A1" w:rsidRPr="009D43A1" w:rsidRDefault="009D43A1" w:rsidP="009D43A1">
      <w:pPr>
        <w:pStyle w:val="Default"/>
        <w:rPr>
          <w:rFonts w:ascii="Verdana" w:hAnsi="Verdana"/>
          <w:sz w:val="20"/>
          <w:szCs w:val="20"/>
        </w:rPr>
      </w:pPr>
      <w:r w:rsidRPr="009D43A1">
        <w:rPr>
          <w:rFonts w:ascii="Verdana" w:hAnsi="Verdana"/>
          <w:sz w:val="20"/>
          <w:szCs w:val="20"/>
        </w:rPr>
        <w:t xml:space="preserve">• Pokličku otevřete, jakmile se tlakový hrnec ochladí. Vodu z hrnce vylijte a tlakový hrnec vyčistěte a vysušte. </w:t>
      </w:r>
    </w:p>
    <w:p w:rsidR="009D43A1" w:rsidRDefault="009D43A1" w:rsidP="009D43A1">
      <w:pPr>
        <w:pStyle w:val="Default"/>
        <w:rPr>
          <w:rFonts w:ascii="Verdana" w:hAnsi="Verdana"/>
          <w:sz w:val="20"/>
          <w:szCs w:val="20"/>
        </w:rPr>
      </w:pPr>
    </w:p>
    <w:p w:rsidR="009D43A1" w:rsidRPr="009D43A1" w:rsidRDefault="009D43A1" w:rsidP="009D43A1">
      <w:pPr>
        <w:pStyle w:val="Default"/>
        <w:rPr>
          <w:rFonts w:ascii="Verdana" w:hAnsi="Verdana"/>
          <w:sz w:val="20"/>
          <w:szCs w:val="20"/>
        </w:rPr>
      </w:pPr>
      <w:r w:rsidRPr="009D43A1">
        <w:rPr>
          <w:rFonts w:ascii="Verdana" w:hAnsi="Verdana"/>
          <w:sz w:val="20"/>
          <w:szCs w:val="20"/>
        </w:rPr>
        <w:t xml:space="preserve">Běžné používání </w:t>
      </w:r>
    </w:p>
    <w:p w:rsidR="009D43A1" w:rsidRPr="009D43A1" w:rsidRDefault="009D43A1" w:rsidP="009D43A1">
      <w:pPr>
        <w:pStyle w:val="Default"/>
        <w:rPr>
          <w:rFonts w:ascii="Verdana" w:hAnsi="Verdana"/>
          <w:sz w:val="20"/>
          <w:szCs w:val="20"/>
        </w:rPr>
      </w:pPr>
      <w:r w:rsidRPr="009D43A1">
        <w:rPr>
          <w:rFonts w:ascii="Verdana" w:hAnsi="Verdana"/>
          <w:sz w:val="20"/>
          <w:szCs w:val="20"/>
        </w:rPr>
        <w:t xml:space="preserve">• Ubezpečte se, že otvor ventilu není zablokovaný. Pokud je zablokovaný, použijte k vyčištění otvoru párátko. Ujistěte se, že pojistný ventil je čistý a dá se ním volně pohybovat. Těsnění musí být správně umístěné. </w:t>
      </w:r>
    </w:p>
    <w:p w:rsidR="009D43A1" w:rsidRPr="009D43A1" w:rsidRDefault="009D43A1" w:rsidP="009D43A1">
      <w:pPr>
        <w:pStyle w:val="Default"/>
        <w:rPr>
          <w:rFonts w:ascii="Verdana" w:hAnsi="Verdana"/>
          <w:sz w:val="20"/>
          <w:szCs w:val="20"/>
        </w:rPr>
      </w:pPr>
      <w:r w:rsidRPr="009D43A1">
        <w:rPr>
          <w:rFonts w:ascii="Verdana" w:hAnsi="Verdana"/>
          <w:sz w:val="20"/>
          <w:szCs w:val="20"/>
        </w:rPr>
        <w:t xml:space="preserve">• Tlakový hrnec se musí naplnit minimálně 1/4 l vody nebo jinými tekutinami. Stav naplnění pro jídla nebo vodu nesmí překročit 2/3 objemu tlakového hrnce. Pokud potraviny vytvoří snadno páru, může objem potravin překročit 1/2 objemu. </w:t>
      </w:r>
    </w:p>
    <w:p w:rsidR="009D43A1" w:rsidRDefault="009D43A1" w:rsidP="009D43A1">
      <w:pPr>
        <w:rPr>
          <w:rFonts w:ascii="Verdana" w:hAnsi="Verdana"/>
          <w:sz w:val="20"/>
          <w:szCs w:val="20"/>
        </w:rPr>
      </w:pPr>
      <w:r w:rsidRPr="009D43A1">
        <w:rPr>
          <w:rFonts w:ascii="Verdana" w:hAnsi="Verdana"/>
          <w:sz w:val="20"/>
          <w:szCs w:val="20"/>
        </w:rPr>
        <w:t xml:space="preserve">• Zavřená poklička: Šipku na pokličce nasměrujte k šipce na rukojeti a poté otáčejte horní rukojetí ve směru hodinových ručiček, dokud se rukojeť už nebude dát dále pohybovat. (Obrázek </w:t>
      </w:r>
      <w:r>
        <w:rPr>
          <w:rFonts w:ascii="Verdana" w:hAnsi="Verdana"/>
          <w:sz w:val="20"/>
          <w:szCs w:val="20"/>
        </w:rPr>
        <w:t>9</w:t>
      </w:r>
      <w:r w:rsidRPr="009D43A1">
        <w:rPr>
          <w:rFonts w:ascii="Verdana" w:hAnsi="Verdana"/>
          <w:sz w:val="20"/>
          <w:szCs w:val="20"/>
        </w:rPr>
        <w:t>)</w:t>
      </w:r>
    </w:p>
    <w:p w:rsidR="009D43A1" w:rsidRDefault="009D43A1" w:rsidP="009D43A1">
      <w:pPr>
        <w:jc w:val="center"/>
        <w:rPr>
          <w:rFonts w:ascii="Verdana" w:hAnsi="Verdana"/>
          <w:sz w:val="20"/>
          <w:szCs w:val="20"/>
        </w:rPr>
      </w:pPr>
      <w:r>
        <w:rPr>
          <w:rFonts w:ascii="Verdana" w:hAnsi="Verdana"/>
          <w:sz w:val="20"/>
          <w:szCs w:val="20"/>
        </w:rPr>
        <w:t>Obrázek 9</w:t>
      </w:r>
    </w:p>
    <w:p w:rsidR="009D43A1" w:rsidRDefault="009D43A1" w:rsidP="009D43A1">
      <w:pPr>
        <w:jc w:val="center"/>
        <w:rPr>
          <w:rFonts w:ascii="Verdana" w:hAnsi="Verdana"/>
          <w:sz w:val="20"/>
          <w:szCs w:val="20"/>
        </w:rPr>
      </w:pPr>
      <w:r w:rsidRPr="009D43A1">
        <w:rPr>
          <w:rFonts w:ascii="Verdana" w:hAnsi="Verdana"/>
          <w:noProof/>
          <w:sz w:val="20"/>
          <w:szCs w:val="20"/>
          <w:lang w:eastAsia="cs-CZ"/>
        </w:rPr>
        <w:drawing>
          <wp:inline distT="0" distB="0" distL="0" distR="0">
            <wp:extent cx="2430780" cy="1485900"/>
            <wp:effectExtent l="0" t="0" r="762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0780" cy="1485900"/>
                    </a:xfrm>
                    <a:prstGeom prst="rect">
                      <a:avLst/>
                    </a:prstGeom>
                    <a:noFill/>
                    <a:ln>
                      <a:noFill/>
                    </a:ln>
                  </pic:spPr>
                </pic:pic>
              </a:graphicData>
            </a:graphic>
          </wp:inline>
        </w:drawing>
      </w:r>
    </w:p>
    <w:p w:rsidR="009D43A1" w:rsidRPr="009D43A1" w:rsidRDefault="009D43A1" w:rsidP="009D43A1">
      <w:pPr>
        <w:pStyle w:val="Default"/>
        <w:rPr>
          <w:b/>
          <w:sz w:val="20"/>
          <w:szCs w:val="20"/>
        </w:rPr>
      </w:pPr>
      <w:r w:rsidRPr="009D43A1">
        <w:rPr>
          <w:b/>
          <w:sz w:val="20"/>
          <w:szCs w:val="20"/>
        </w:rPr>
        <w:t xml:space="preserve">Zahřívání </w:t>
      </w:r>
    </w:p>
    <w:p w:rsidR="009D43A1" w:rsidRPr="009D43A1" w:rsidRDefault="009D43A1" w:rsidP="009D43A1">
      <w:pPr>
        <w:pStyle w:val="Default"/>
        <w:rPr>
          <w:rFonts w:ascii="Verdana" w:hAnsi="Verdana"/>
          <w:sz w:val="20"/>
          <w:szCs w:val="20"/>
        </w:rPr>
      </w:pPr>
      <w:r w:rsidRPr="009D43A1">
        <w:rPr>
          <w:rFonts w:ascii="Verdana" w:hAnsi="Verdana"/>
          <w:sz w:val="14"/>
          <w:szCs w:val="14"/>
        </w:rPr>
        <w:t xml:space="preserve">• </w:t>
      </w:r>
      <w:r w:rsidRPr="009D43A1">
        <w:rPr>
          <w:rFonts w:ascii="Verdana" w:hAnsi="Verdana"/>
          <w:sz w:val="20"/>
          <w:szCs w:val="20"/>
        </w:rPr>
        <w:t xml:space="preserve">Při přemístění a odstavení uchopte tlakový hrnec jednou rukou za krátkou přední rukojeť a druhou rukou držte hrnec za delší rukojeť. Zabraňte tomu, aby se tlakový hrnec zvedal jen pomocí delší rukojeti, jinak by mohlo dojít k poškození částí tlakového hrnce. </w:t>
      </w:r>
    </w:p>
    <w:p w:rsidR="009D43A1" w:rsidRPr="009D43A1" w:rsidRDefault="009D43A1" w:rsidP="009D43A1">
      <w:pPr>
        <w:pStyle w:val="Default"/>
        <w:rPr>
          <w:rFonts w:ascii="Verdana" w:hAnsi="Verdana"/>
          <w:sz w:val="20"/>
          <w:szCs w:val="20"/>
        </w:rPr>
      </w:pPr>
      <w:r w:rsidRPr="009D43A1">
        <w:rPr>
          <w:rFonts w:ascii="Verdana" w:hAnsi="Verdana"/>
          <w:sz w:val="14"/>
          <w:szCs w:val="14"/>
        </w:rPr>
        <w:t xml:space="preserve">• </w:t>
      </w:r>
      <w:r w:rsidRPr="009D43A1">
        <w:rPr>
          <w:rFonts w:ascii="Verdana" w:hAnsi="Verdana"/>
          <w:sz w:val="20"/>
          <w:szCs w:val="20"/>
        </w:rPr>
        <w:t xml:space="preserve">Tlakový hrnec se musí postavit na rovný povrch. Při zahřívání hrnce nesmí průměr varné plotny překročit průměr dna hrnce. U plynových sporáků byste měli dbát na to, aby se plamen nedotýkal boků tlakového hrnce. </w:t>
      </w:r>
    </w:p>
    <w:p w:rsidR="009D43A1" w:rsidRPr="009D43A1" w:rsidRDefault="009D43A1" w:rsidP="009D43A1">
      <w:pPr>
        <w:pStyle w:val="Default"/>
        <w:rPr>
          <w:rFonts w:ascii="Verdana" w:hAnsi="Verdana"/>
          <w:sz w:val="20"/>
          <w:szCs w:val="20"/>
        </w:rPr>
      </w:pPr>
      <w:r w:rsidRPr="009D43A1">
        <w:rPr>
          <w:rFonts w:ascii="Verdana" w:hAnsi="Verdana"/>
          <w:sz w:val="14"/>
          <w:szCs w:val="14"/>
        </w:rPr>
        <w:t xml:space="preserve">• </w:t>
      </w:r>
      <w:r w:rsidRPr="009D43A1">
        <w:rPr>
          <w:rFonts w:ascii="Verdana" w:hAnsi="Verdana"/>
          <w:sz w:val="20"/>
          <w:szCs w:val="20"/>
        </w:rPr>
        <w:t xml:space="preserve">Aby se teplota v tlakovém hrnci mohla zvýšit co nejrychleji, měli byste nejdříve nastavit vysoký stupeň teploty tak, aby regulační ventil tlaku řádně zareagoval a fungoval. Plamen z plynových sporáků by se však neměl nastavit příliš vysoko. Po nějaké době unikne z pojistného ventilu tlaku trochu páry, což je normální. Pojistný ventil pracuje správně, pokud neuniká žádná pára. Pokud regulátorem tlaku páry unikne pára, tlakový hrnec dosáhl nastavený pracovní tlak (dobu vaření počítejte od tohoto momentu). Poté byste měli varnou plotnu nastavit na nejnižší stupeň, abyste ušetřili co nejvíce energie. Pokud z regulátoru tlaku páry už neuniká žádná pára, nastavte vyšší stupeň teploty. Pokud pára opět z regulátoru uniká, okamžitě snižte stupeň teploty. </w:t>
      </w:r>
    </w:p>
    <w:p w:rsidR="009D43A1" w:rsidRDefault="009D43A1" w:rsidP="009D43A1">
      <w:pPr>
        <w:pStyle w:val="Default"/>
        <w:rPr>
          <w:rFonts w:ascii="Verdana" w:hAnsi="Verdana"/>
          <w:b/>
          <w:sz w:val="20"/>
          <w:szCs w:val="20"/>
        </w:rPr>
      </w:pPr>
    </w:p>
    <w:p w:rsidR="009D43A1" w:rsidRPr="009D43A1" w:rsidRDefault="009D43A1" w:rsidP="009D43A1">
      <w:pPr>
        <w:pStyle w:val="Default"/>
        <w:rPr>
          <w:rFonts w:ascii="Verdana" w:hAnsi="Verdana"/>
          <w:b/>
          <w:sz w:val="20"/>
          <w:szCs w:val="20"/>
        </w:rPr>
      </w:pPr>
      <w:r w:rsidRPr="009D43A1">
        <w:rPr>
          <w:rFonts w:ascii="Verdana" w:hAnsi="Verdana"/>
          <w:b/>
          <w:sz w:val="20"/>
          <w:szCs w:val="20"/>
        </w:rPr>
        <w:t xml:space="preserve">Pozor </w:t>
      </w:r>
    </w:p>
    <w:p w:rsidR="009D43A1" w:rsidRPr="009D43A1" w:rsidRDefault="009D43A1" w:rsidP="009D43A1">
      <w:pPr>
        <w:pStyle w:val="Default"/>
        <w:rPr>
          <w:rFonts w:ascii="Verdana" w:hAnsi="Verdana"/>
          <w:sz w:val="20"/>
          <w:szCs w:val="20"/>
        </w:rPr>
      </w:pPr>
      <w:r w:rsidRPr="009D43A1">
        <w:rPr>
          <w:rFonts w:ascii="Verdana" w:hAnsi="Verdana"/>
          <w:sz w:val="14"/>
          <w:szCs w:val="14"/>
        </w:rPr>
        <w:lastRenderedPageBreak/>
        <w:t xml:space="preserve">• </w:t>
      </w:r>
      <w:r w:rsidRPr="009D43A1">
        <w:rPr>
          <w:rFonts w:ascii="Verdana" w:hAnsi="Verdana"/>
          <w:sz w:val="20"/>
          <w:szCs w:val="20"/>
        </w:rPr>
        <w:t xml:space="preserve">Během používání tlakového hrnce byste měli zůstat v jeho blízkosti a dbát na to, aby správně fungoval. </w:t>
      </w:r>
    </w:p>
    <w:p w:rsidR="009D43A1" w:rsidRPr="009D43A1" w:rsidRDefault="009D43A1" w:rsidP="009D43A1">
      <w:pPr>
        <w:pStyle w:val="Default"/>
        <w:rPr>
          <w:rFonts w:ascii="Verdana" w:hAnsi="Verdana"/>
          <w:sz w:val="20"/>
          <w:szCs w:val="20"/>
        </w:rPr>
      </w:pPr>
      <w:r w:rsidRPr="009D43A1">
        <w:rPr>
          <w:rFonts w:ascii="Verdana" w:hAnsi="Verdana"/>
          <w:sz w:val="14"/>
          <w:szCs w:val="14"/>
        </w:rPr>
        <w:t xml:space="preserve">• </w:t>
      </w:r>
      <w:r w:rsidRPr="009D43A1">
        <w:rPr>
          <w:rFonts w:ascii="Verdana" w:hAnsi="Verdana"/>
          <w:sz w:val="20"/>
          <w:szCs w:val="20"/>
        </w:rPr>
        <w:t xml:space="preserve">Nikdy se nedotýkejte přímo horkých povrchů tlakového hrnce. </w:t>
      </w:r>
    </w:p>
    <w:p w:rsidR="009D43A1" w:rsidRPr="009D43A1" w:rsidRDefault="009D43A1" w:rsidP="009D43A1">
      <w:pPr>
        <w:pStyle w:val="Default"/>
        <w:rPr>
          <w:rFonts w:ascii="Verdana" w:hAnsi="Verdana"/>
          <w:sz w:val="20"/>
          <w:szCs w:val="20"/>
        </w:rPr>
      </w:pPr>
      <w:r w:rsidRPr="009D43A1">
        <w:rPr>
          <w:rFonts w:ascii="Verdana" w:hAnsi="Verdana"/>
          <w:sz w:val="14"/>
          <w:szCs w:val="14"/>
        </w:rPr>
        <w:t>•</w:t>
      </w:r>
      <w:r>
        <w:rPr>
          <w:rFonts w:ascii="Verdana" w:hAnsi="Verdana"/>
          <w:sz w:val="14"/>
          <w:szCs w:val="14"/>
        </w:rPr>
        <w:t xml:space="preserve"> </w:t>
      </w:r>
      <w:r w:rsidRPr="009D43A1">
        <w:rPr>
          <w:rFonts w:ascii="Verdana" w:hAnsi="Verdana"/>
          <w:sz w:val="20"/>
          <w:szCs w:val="20"/>
        </w:rPr>
        <w:t xml:space="preserve">Při vaření hustých jídel, zatřeste zlehka tlakovým hrncem, aby se obsah podle možnosti rovnoměrně rozmístil (např. fazole). </w:t>
      </w:r>
    </w:p>
    <w:p w:rsidR="009D43A1" w:rsidRPr="009D43A1" w:rsidRDefault="009D43A1" w:rsidP="009D43A1">
      <w:pPr>
        <w:pStyle w:val="Default"/>
        <w:rPr>
          <w:rFonts w:ascii="Verdana" w:hAnsi="Verdana"/>
          <w:sz w:val="20"/>
          <w:szCs w:val="20"/>
        </w:rPr>
      </w:pPr>
      <w:r w:rsidRPr="009D43A1">
        <w:rPr>
          <w:rFonts w:ascii="Verdana" w:hAnsi="Verdana"/>
          <w:sz w:val="14"/>
          <w:szCs w:val="14"/>
        </w:rPr>
        <w:t xml:space="preserve">• </w:t>
      </w:r>
      <w:r w:rsidRPr="009D43A1">
        <w:rPr>
          <w:rFonts w:ascii="Verdana" w:hAnsi="Verdana"/>
          <w:sz w:val="20"/>
          <w:szCs w:val="20"/>
        </w:rPr>
        <w:t xml:space="preserve">Aby se zabezpečila vaše osobní bezpečnost, měli byste respektovat výše uvedené bezpečnostní pokyny, aby se zabránilo zablokování pojistného ventilu. </w:t>
      </w:r>
    </w:p>
    <w:p w:rsidR="009D43A1" w:rsidRDefault="009D43A1" w:rsidP="009D43A1">
      <w:pPr>
        <w:pStyle w:val="Default"/>
        <w:rPr>
          <w:rFonts w:ascii="Verdana" w:hAnsi="Verdana"/>
          <w:b/>
          <w:sz w:val="20"/>
          <w:szCs w:val="20"/>
        </w:rPr>
      </w:pPr>
    </w:p>
    <w:p w:rsidR="009D43A1" w:rsidRPr="009D43A1" w:rsidRDefault="009D43A1" w:rsidP="009D43A1">
      <w:pPr>
        <w:pStyle w:val="Default"/>
        <w:rPr>
          <w:rFonts w:ascii="Verdana" w:hAnsi="Verdana"/>
          <w:b/>
          <w:sz w:val="20"/>
          <w:szCs w:val="20"/>
        </w:rPr>
      </w:pPr>
      <w:r w:rsidRPr="009D43A1">
        <w:rPr>
          <w:rFonts w:ascii="Verdana" w:hAnsi="Verdana"/>
          <w:b/>
          <w:sz w:val="20"/>
          <w:szCs w:val="20"/>
        </w:rPr>
        <w:t xml:space="preserve">Vypnutí varné plotny </w:t>
      </w:r>
    </w:p>
    <w:p w:rsidR="009D43A1" w:rsidRPr="009D43A1" w:rsidRDefault="009D43A1" w:rsidP="009D43A1">
      <w:pPr>
        <w:pStyle w:val="Default"/>
        <w:rPr>
          <w:rFonts w:ascii="Verdana" w:hAnsi="Verdana"/>
          <w:sz w:val="20"/>
          <w:szCs w:val="20"/>
        </w:rPr>
      </w:pPr>
      <w:r w:rsidRPr="009D43A1">
        <w:rPr>
          <w:rFonts w:ascii="Verdana" w:hAnsi="Verdana"/>
          <w:sz w:val="20"/>
          <w:szCs w:val="20"/>
        </w:rPr>
        <w:t xml:space="preserve">Po skončení vaření vypněte varnou plotnu. Dojde k poklesu tlaku a pojistný ventil klesne dolů. </w:t>
      </w:r>
    </w:p>
    <w:p w:rsidR="009D43A1" w:rsidRDefault="009D43A1" w:rsidP="009D43A1">
      <w:pPr>
        <w:pStyle w:val="Default"/>
        <w:rPr>
          <w:rFonts w:ascii="Verdana" w:hAnsi="Verdana"/>
          <w:b/>
          <w:sz w:val="20"/>
          <w:szCs w:val="20"/>
        </w:rPr>
      </w:pPr>
    </w:p>
    <w:p w:rsidR="009D43A1" w:rsidRPr="009D43A1" w:rsidRDefault="009D43A1" w:rsidP="009D43A1">
      <w:pPr>
        <w:pStyle w:val="Default"/>
        <w:rPr>
          <w:rFonts w:ascii="Verdana" w:hAnsi="Verdana"/>
          <w:b/>
          <w:sz w:val="20"/>
          <w:szCs w:val="20"/>
        </w:rPr>
      </w:pPr>
      <w:r w:rsidRPr="009D43A1">
        <w:rPr>
          <w:rFonts w:ascii="Verdana" w:hAnsi="Verdana"/>
          <w:b/>
          <w:sz w:val="20"/>
          <w:szCs w:val="20"/>
        </w:rPr>
        <w:t xml:space="preserve">Zchlazení </w:t>
      </w:r>
    </w:p>
    <w:p w:rsidR="009D43A1" w:rsidRPr="009D43A1" w:rsidRDefault="009D43A1" w:rsidP="009D43A1">
      <w:pPr>
        <w:pStyle w:val="Default"/>
        <w:rPr>
          <w:rFonts w:ascii="Verdana" w:hAnsi="Verdana"/>
          <w:sz w:val="20"/>
          <w:szCs w:val="20"/>
        </w:rPr>
      </w:pPr>
      <w:r w:rsidRPr="009D43A1">
        <w:rPr>
          <w:rFonts w:ascii="Verdana" w:hAnsi="Verdana"/>
          <w:sz w:val="20"/>
          <w:szCs w:val="20"/>
        </w:rPr>
        <w:t xml:space="preserve">• Pro okamžité zchlazení </w:t>
      </w:r>
    </w:p>
    <w:p w:rsidR="00D32620" w:rsidRDefault="009D43A1">
      <w:pPr>
        <w:rPr>
          <w:rFonts w:ascii="Verdana" w:hAnsi="Verdana"/>
          <w:sz w:val="20"/>
          <w:szCs w:val="20"/>
        </w:rPr>
      </w:pPr>
      <w:r w:rsidRPr="009D43A1">
        <w:rPr>
          <w:rFonts w:ascii="Verdana" w:hAnsi="Verdana"/>
          <w:sz w:val="20"/>
          <w:szCs w:val="20"/>
        </w:rPr>
        <w:t>Abyste tlak a teplotu mohli snížit okamžitě, můžete tlakový hrnec podržet pod tekoucí vodou (obrázek 1</w:t>
      </w:r>
      <w:r w:rsidR="00D32620">
        <w:rPr>
          <w:rFonts w:ascii="Verdana" w:hAnsi="Verdana"/>
          <w:sz w:val="20"/>
          <w:szCs w:val="20"/>
        </w:rPr>
        <w:t>0</w:t>
      </w:r>
      <w:r w:rsidRPr="009D43A1">
        <w:rPr>
          <w:rFonts w:ascii="Verdana" w:hAnsi="Verdana"/>
          <w:sz w:val="20"/>
          <w:szCs w:val="20"/>
        </w:rPr>
        <w:t>) nebo můžete stisknout tlačítko regulačního ventilu, aby se pára z tlakového hrnce vypustila (obrázek 1</w:t>
      </w:r>
      <w:r w:rsidR="00D32620">
        <w:rPr>
          <w:rFonts w:ascii="Verdana" w:hAnsi="Verdana"/>
          <w:sz w:val="20"/>
          <w:szCs w:val="20"/>
        </w:rPr>
        <w:t>1</w:t>
      </w:r>
      <w:r w:rsidRPr="009D43A1">
        <w:rPr>
          <w:rFonts w:ascii="Verdana" w:hAnsi="Verdana"/>
          <w:sz w:val="20"/>
          <w:szCs w:val="20"/>
        </w:rPr>
        <w:t>); jakmile pojistný ventil úplně klesne, můžete pokličku otevřít.</w:t>
      </w:r>
      <w:r w:rsidR="00D32620">
        <w:rPr>
          <w:rFonts w:ascii="Verdana" w:hAnsi="Verdana"/>
          <w:sz w:val="20"/>
          <w:szCs w:val="20"/>
        </w:rPr>
        <w:br/>
      </w:r>
    </w:p>
    <w:p w:rsidR="00D32620" w:rsidRDefault="00D32620">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Obrázek 10</w:t>
      </w:r>
      <w:r>
        <w:rPr>
          <w:rFonts w:ascii="Verdana" w:hAnsi="Verdana"/>
          <w:sz w:val="20"/>
          <w:szCs w:val="20"/>
        </w:rPr>
        <w:tab/>
      </w:r>
      <w:r>
        <w:rPr>
          <w:rFonts w:ascii="Verdana" w:hAnsi="Verdana"/>
          <w:sz w:val="20"/>
          <w:szCs w:val="20"/>
        </w:rPr>
        <w:tab/>
      </w:r>
      <w:r>
        <w:rPr>
          <w:rFonts w:ascii="Verdana" w:hAnsi="Verdana"/>
          <w:sz w:val="20"/>
          <w:szCs w:val="20"/>
        </w:rPr>
        <w:tab/>
        <w:t>Obrázek 11</w:t>
      </w:r>
    </w:p>
    <w:p w:rsidR="00D32620" w:rsidRDefault="00D32620" w:rsidP="00D32620">
      <w:pPr>
        <w:jc w:val="center"/>
        <w:rPr>
          <w:rFonts w:ascii="Verdana" w:hAnsi="Verdana"/>
          <w:sz w:val="20"/>
          <w:szCs w:val="20"/>
        </w:rPr>
      </w:pPr>
      <w:r w:rsidRPr="009D43A1">
        <w:rPr>
          <w:rFonts w:ascii="Verdana" w:hAnsi="Verdana"/>
          <w:noProof/>
          <w:sz w:val="20"/>
          <w:szCs w:val="20"/>
          <w:lang w:eastAsia="cs-CZ"/>
        </w:rPr>
        <w:drawing>
          <wp:inline distT="0" distB="0" distL="0" distR="0" wp14:anchorId="095D3ECF" wp14:editId="593F4498">
            <wp:extent cx="4097652" cy="1821180"/>
            <wp:effectExtent l="0" t="0" r="0" b="762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41090" cy="1840486"/>
                    </a:xfrm>
                    <a:prstGeom prst="rect">
                      <a:avLst/>
                    </a:prstGeom>
                    <a:noFill/>
                    <a:ln>
                      <a:noFill/>
                    </a:ln>
                  </pic:spPr>
                </pic:pic>
              </a:graphicData>
            </a:graphic>
          </wp:inline>
        </w:drawing>
      </w:r>
    </w:p>
    <w:p w:rsidR="009D43A1" w:rsidRPr="00D32620" w:rsidRDefault="00D32620" w:rsidP="009D43A1">
      <w:pPr>
        <w:rPr>
          <w:rFonts w:ascii="Verdana" w:hAnsi="Verdana"/>
          <w:b/>
          <w:sz w:val="20"/>
          <w:szCs w:val="20"/>
        </w:rPr>
      </w:pPr>
      <w:r w:rsidRPr="00D32620">
        <w:rPr>
          <w:rFonts w:ascii="Verdana" w:hAnsi="Verdana"/>
          <w:b/>
          <w:sz w:val="20"/>
          <w:szCs w:val="20"/>
        </w:rPr>
        <w:t>POZOR</w:t>
      </w:r>
    </w:p>
    <w:p w:rsidR="00D32620" w:rsidRPr="00D32620" w:rsidRDefault="00D32620" w:rsidP="00D32620">
      <w:pPr>
        <w:pStyle w:val="Default"/>
        <w:rPr>
          <w:rFonts w:ascii="Verdana" w:hAnsi="Verdana"/>
          <w:sz w:val="20"/>
          <w:szCs w:val="20"/>
        </w:rPr>
      </w:pPr>
      <w:r w:rsidRPr="00D32620">
        <w:rPr>
          <w:rFonts w:ascii="Verdana" w:hAnsi="Verdana"/>
          <w:sz w:val="20"/>
          <w:szCs w:val="20"/>
        </w:rPr>
        <w:t xml:space="preserve">• Pokud překročíte dobu vaření, musíte nechat tlakový hrnec zchladit, než otevřete pokličku. Tlakový hrnec postavte na rovný povrch a zchlaďte ho tím, že na hrnec necháte téci asi 1 minutu vodu. </w:t>
      </w:r>
    </w:p>
    <w:p w:rsidR="00D32620" w:rsidRPr="00D32620" w:rsidRDefault="00D32620" w:rsidP="00D32620">
      <w:pPr>
        <w:pStyle w:val="Default"/>
        <w:rPr>
          <w:rFonts w:ascii="Verdana" w:hAnsi="Verdana"/>
          <w:sz w:val="20"/>
          <w:szCs w:val="20"/>
        </w:rPr>
      </w:pPr>
      <w:r w:rsidRPr="00D32620">
        <w:rPr>
          <w:rFonts w:ascii="Verdana" w:hAnsi="Verdana"/>
          <w:sz w:val="20"/>
          <w:szCs w:val="20"/>
        </w:rPr>
        <w:t xml:space="preserve">• Dbejte na to, aby voda netekla do tlakového hrnce. </w:t>
      </w:r>
    </w:p>
    <w:p w:rsidR="00D32620" w:rsidRPr="00D32620" w:rsidRDefault="00D32620" w:rsidP="00D32620">
      <w:pPr>
        <w:pStyle w:val="Default"/>
        <w:rPr>
          <w:rFonts w:ascii="Verdana" w:hAnsi="Verdana"/>
          <w:sz w:val="20"/>
          <w:szCs w:val="20"/>
        </w:rPr>
      </w:pPr>
      <w:r w:rsidRPr="00D32620">
        <w:rPr>
          <w:rFonts w:ascii="Verdana" w:hAnsi="Verdana"/>
          <w:sz w:val="20"/>
          <w:szCs w:val="20"/>
        </w:rPr>
        <w:t xml:space="preserve">• Běžný proces zchlazení </w:t>
      </w:r>
    </w:p>
    <w:p w:rsidR="00D32620" w:rsidRPr="00D32620" w:rsidRDefault="00D32620" w:rsidP="00D32620">
      <w:pPr>
        <w:pStyle w:val="Default"/>
        <w:rPr>
          <w:rFonts w:ascii="Verdana" w:hAnsi="Verdana"/>
          <w:sz w:val="20"/>
          <w:szCs w:val="20"/>
        </w:rPr>
      </w:pPr>
      <w:r w:rsidRPr="00D32620">
        <w:rPr>
          <w:rFonts w:ascii="Verdana" w:hAnsi="Verdana"/>
          <w:sz w:val="20"/>
          <w:szCs w:val="20"/>
        </w:rPr>
        <w:t xml:space="preserve">Tlakový hrnec nechte pomalu zchladnout, dokud pojistný ventil úplně neklesne, a poté pokličku otevřete. </w:t>
      </w:r>
    </w:p>
    <w:p w:rsidR="008225FE" w:rsidRDefault="008225FE" w:rsidP="00D32620">
      <w:pPr>
        <w:pStyle w:val="Default"/>
        <w:rPr>
          <w:rFonts w:ascii="Verdana" w:hAnsi="Verdana"/>
          <w:b/>
          <w:sz w:val="20"/>
          <w:szCs w:val="20"/>
        </w:rPr>
      </w:pPr>
    </w:p>
    <w:p w:rsidR="00D32620" w:rsidRPr="008225FE" w:rsidRDefault="00D32620" w:rsidP="00D32620">
      <w:pPr>
        <w:pStyle w:val="Default"/>
        <w:rPr>
          <w:rFonts w:ascii="Verdana" w:hAnsi="Verdana"/>
          <w:b/>
          <w:sz w:val="20"/>
          <w:szCs w:val="20"/>
        </w:rPr>
      </w:pPr>
      <w:r w:rsidRPr="008225FE">
        <w:rPr>
          <w:rFonts w:ascii="Verdana" w:hAnsi="Verdana"/>
          <w:b/>
          <w:sz w:val="20"/>
          <w:szCs w:val="20"/>
        </w:rPr>
        <w:t xml:space="preserve">Otevření tlakového hrnce </w:t>
      </w:r>
    </w:p>
    <w:p w:rsidR="00D32620" w:rsidRPr="00D32620" w:rsidRDefault="00D32620" w:rsidP="00D32620">
      <w:pPr>
        <w:pStyle w:val="Default"/>
        <w:rPr>
          <w:rFonts w:ascii="Verdana" w:hAnsi="Verdana"/>
          <w:sz w:val="20"/>
          <w:szCs w:val="20"/>
        </w:rPr>
      </w:pPr>
      <w:r w:rsidRPr="00D32620">
        <w:rPr>
          <w:rFonts w:ascii="Verdana" w:hAnsi="Verdana"/>
          <w:sz w:val="20"/>
          <w:szCs w:val="20"/>
        </w:rPr>
        <w:t>Rukojeť držte oběma rukama. Horní a dolní rukojeť stiskněte pomocí palce v opačném směru, přitom se pomocí palce musí stisknout dolů blokovací tlačítko, pomocí čehož lze pokličku od tlakového hrnce snadno oddělit (šipka na pokličce nasměrovaná na bod na rukojeti) (obrázek 1</w:t>
      </w:r>
      <w:r w:rsidR="008225FE">
        <w:rPr>
          <w:rFonts w:ascii="Verdana" w:hAnsi="Verdana"/>
          <w:sz w:val="20"/>
          <w:szCs w:val="20"/>
        </w:rPr>
        <w:t>2</w:t>
      </w:r>
      <w:r w:rsidRPr="00D32620">
        <w:rPr>
          <w:rFonts w:ascii="Verdana" w:hAnsi="Verdana"/>
          <w:sz w:val="20"/>
          <w:szCs w:val="20"/>
        </w:rPr>
        <w:t xml:space="preserve">). </w:t>
      </w:r>
    </w:p>
    <w:p w:rsidR="00D32620" w:rsidRPr="00D32620" w:rsidRDefault="00D32620" w:rsidP="00D32620">
      <w:pPr>
        <w:pStyle w:val="Default"/>
        <w:rPr>
          <w:rFonts w:ascii="Verdana" w:hAnsi="Verdana"/>
          <w:sz w:val="20"/>
          <w:szCs w:val="20"/>
        </w:rPr>
      </w:pPr>
      <w:r w:rsidRPr="00D32620">
        <w:rPr>
          <w:rFonts w:ascii="Verdana" w:hAnsi="Verdana"/>
          <w:sz w:val="20"/>
          <w:szCs w:val="20"/>
        </w:rPr>
        <w:t xml:space="preserve">• Při otvírání tlakového hrnce postupujte opatrně a používejte kuchyňské rukavice. </w:t>
      </w:r>
    </w:p>
    <w:p w:rsidR="00D32620" w:rsidRPr="00D32620" w:rsidRDefault="00D32620" w:rsidP="00D32620">
      <w:pPr>
        <w:pStyle w:val="Default"/>
        <w:rPr>
          <w:rFonts w:ascii="Verdana" w:hAnsi="Verdana"/>
          <w:sz w:val="20"/>
          <w:szCs w:val="20"/>
        </w:rPr>
      </w:pPr>
      <w:r w:rsidRPr="00D32620">
        <w:rPr>
          <w:rFonts w:ascii="Verdana" w:hAnsi="Verdana"/>
          <w:sz w:val="20"/>
          <w:szCs w:val="20"/>
        </w:rPr>
        <w:t xml:space="preserve">• Tlakovým hrncem mírně zatřeste, aby se obsah rovnoměrně </w:t>
      </w:r>
    </w:p>
    <w:p w:rsidR="00D32620" w:rsidRPr="00D32620" w:rsidRDefault="00D32620" w:rsidP="00D32620">
      <w:pPr>
        <w:pStyle w:val="Default"/>
        <w:rPr>
          <w:rFonts w:ascii="Verdana" w:hAnsi="Verdana"/>
          <w:sz w:val="20"/>
          <w:szCs w:val="20"/>
        </w:rPr>
      </w:pPr>
      <w:r w:rsidRPr="00D32620">
        <w:rPr>
          <w:rFonts w:ascii="Verdana" w:hAnsi="Verdana"/>
          <w:sz w:val="20"/>
          <w:szCs w:val="20"/>
        </w:rPr>
        <w:t xml:space="preserve">rozmístil, především pokud vaříte rýžovou kaši nebo jiná hustá jídla. </w:t>
      </w:r>
    </w:p>
    <w:p w:rsidR="00D32620" w:rsidRDefault="00D32620" w:rsidP="00D32620">
      <w:pPr>
        <w:rPr>
          <w:rFonts w:ascii="Verdana" w:hAnsi="Verdana"/>
          <w:sz w:val="20"/>
          <w:szCs w:val="20"/>
        </w:rPr>
      </w:pPr>
      <w:r w:rsidRPr="00D32620">
        <w:rPr>
          <w:rFonts w:ascii="Verdana" w:hAnsi="Verdana"/>
          <w:sz w:val="20"/>
          <w:szCs w:val="20"/>
        </w:rPr>
        <w:t>• Nikdy se nepokoušejte pokličku otvírat násilím.</w:t>
      </w:r>
    </w:p>
    <w:p w:rsidR="008225FE" w:rsidRPr="00D32620" w:rsidRDefault="008225FE" w:rsidP="00D32620">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Obrázek 12</w:t>
      </w:r>
    </w:p>
    <w:p w:rsidR="009D43A1" w:rsidRDefault="008225FE" w:rsidP="009D43A1">
      <w:pPr>
        <w:jc w:val="center"/>
        <w:rPr>
          <w:rFonts w:ascii="Verdana" w:hAnsi="Verdana"/>
          <w:sz w:val="20"/>
          <w:szCs w:val="20"/>
        </w:rPr>
      </w:pPr>
      <w:r w:rsidRPr="008225FE">
        <w:rPr>
          <w:rFonts w:ascii="Verdana" w:hAnsi="Verdana"/>
          <w:noProof/>
          <w:sz w:val="20"/>
          <w:szCs w:val="20"/>
          <w:lang w:eastAsia="cs-CZ"/>
        </w:rPr>
        <w:drawing>
          <wp:inline distT="0" distB="0" distL="0" distR="0">
            <wp:extent cx="2741781" cy="1630680"/>
            <wp:effectExtent l="0" t="0" r="1905" b="762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5801" cy="1633071"/>
                    </a:xfrm>
                    <a:prstGeom prst="rect">
                      <a:avLst/>
                    </a:prstGeom>
                    <a:noFill/>
                    <a:ln>
                      <a:noFill/>
                    </a:ln>
                  </pic:spPr>
                </pic:pic>
              </a:graphicData>
            </a:graphic>
          </wp:inline>
        </w:drawing>
      </w:r>
    </w:p>
    <w:p w:rsidR="008225FE" w:rsidRPr="008225FE" w:rsidRDefault="008225FE" w:rsidP="008225FE">
      <w:pPr>
        <w:pStyle w:val="Default"/>
        <w:rPr>
          <w:rFonts w:ascii="Verdana" w:hAnsi="Verdana"/>
          <w:sz w:val="20"/>
          <w:szCs w:val="20"/>
        </w:rPr>
      </w:pPr>
      <w:r w:rsidRPr="008225FE">
        <w:rPr>
          <w:rFonts w:ascii="Verdana" w:hAnsi="Verdana"/>
          <w:sz w:val="14"/>
          <w:szCs w:val="14"/>
        </w:rPr>
        <w:t xml:space="preserve">• </w:t>
      </w:r>
      <w:r w:rsidRPr="008225FE">
        <w:rPr>
          <w:rFonts w:ascii="Verdana" w:hAnsi="Verdana"/>
          <w:sz w:val="20"/>
          <w:szCs w:val="20"/>
        </w:rPr>
        <w:t xml:space="preserve">Před použitím tlakového hrnce zkontrolujte, zda je bezpečnostní uzávěr zablokovaný. </w:t>
      </w:r>
    </w:p>
    <w:p w:rsidR="008225FE" w:rsidRPr="008225FE" w:rsidRDefault="008225FE" w:rsidP="008225FE">
      <w:pPr>
        <w:pStyle w:val="Default"/>
        <w:rPr>
          <w:rFonts w:ascii="Verdana" w:hAnsi="Verdana"/>
          <w:sz w:val="20"/>
          <w:szCs w:val="20"/>
        </w:rPr>
      </w:pPr>
      <w:r w:rsidRPr="008225FE">
        <w:rPr>
          <w:rFonts w:ascii="Verdana" w:hAnsi="Verdana"/>
          <w:sz w:val="14"/>
          <w:szCs w:val="14"/>
        </w:rPr>
        <w:t xml:space="preserve">• </w:t>
      </w:r>
      <w:r w:rsidRPr="008225FE">
        <w:rPr>
          <w:rFonts w:ascii="Verdana" w:hAnsi="Verdana"/>
          <w:sz w:val="20"/>
          <w:szCs w:val="20"/>
        </w:rPr>
        <w:t xml:space="preserve">Ubezpečte se, že jste pojistný ventil vyčistili tak, jak je popsáno v návodu. </w:t>
      </w:r>
    </w:p>
    <w:p w:rsidR="008225FE" w:rsidRDefault="008225FE" w:rsidP="008225FE">
      <w:pPr>
        <w:rPr>
          <w:rFonts w:ascii="Verdana" w:hAnsi="Verdana"/>
          <w:sz w:val="20"/>
          <w:szCs w:val="20"/>
        </w:rPr>
      </w:pPr>
      <w:r w:rsidRPr="008225FE">
        <w:rPr>
          <w:rFonts w:ascii="Verdana" w:hAnsi="Verdana"/>
          <w:sz w:val="14"/>
          <w:szCs w:val="14"/>
        </w:rPr>
        <w:lastRenderedPageBreak/>
        <w:t xml:space="preserve">• </w:t>
      </w:r>
      <w:r w:rsidRPr="008225FE">
        <w:rPr>
          <w:rFonts w:ascii="Verdana" w:hAnsi="Verdana"/>
          <w:sz w:val="20"/>
          <w:szCs w:val="20"/>
        </w:rPr>
        <w:t>Jednotlivé komponenty tlakového hrnce nevyměňujte za podobné komponenty z jiných hrnců. Pokud máte problémy s nákupem jakýchkoliv komponentů, kontaktujte oddělení náhradních dílů.</w:t>
      </w:r>
    </w:p>
    <w:p w:rsidR="008225FE" w:rsidRDefault="008225FE" w:rsidP="008225FE">
      <w:pPr>
        <w:pStyle w:val="Default"/>
        <w:rPr>
          <w:rFonts w:ascii="Verdana" w:hAnsi="Verdana"/>
          <w:b/>
          <w:sz w:val="20"/>
          <w:szCs w:val="20"/>
        </w:rPr>
      </w:pPr>
      <w:r>
        <w:rPr>
          <w:rFonts w:ascii="Verdana" w:hAnsi="Verdana"/>
          <w:b/>
          <w:sz w:val="20"/>
          <w:szCs w:val="20"/>
        </w:rPr>
        <w:t>5</w:t>
      </w:r>
      <w:r w:rsidRPr="009D43A1">
        <w:rPr>
          <w:rFonts w:ascii="Verdana" w:hAnsi="Verdana"/>
          <w:b/>
          <w:sz w:val="20"/>
          <w:szCs w:val="20"/>
        </w:rPr>
        <w:t xml:space="preserve">. </w:t>
      </w:r>
      <w:r>
        <w:rPr>
          <w:rFonts w:ascii="Verdana" w:hAnsi="Verdana"/>
          <w:b/>
          <w:sz w:val="20"/>
          <w:szCs w:val="20"/>
        </w:rPr>
        <w:t>Poruchy a odstranění</w:t>
      </w:r>
    </w:p>
    <w:p w:rsidR="008225FE" w:rsidRDefault="008225FE" w:rsidP="008225FE">
      <w:pPr>
        <w:pStyle w:val="Default"/>
        <w:rPr>
          <w:rFonts w:ascii="Verdana" w:hAnsi="Verdana"/>
          <w:b/>
          <w:sz w:val="20"/>
          <w:szCs w:val="20"/>
        </w:rPr>
      </w:pPr>
    </w:p>
    <w:tbl>
      <w:tblPr>
        <w:tblStyle w:val="Mkatabulky"/>
        <w:tblW w:w="0" w:type="auto"/>
        <w:tblLook w:val="04A0" w:firstRow="1" w:lastRow="0" w:firstColumn="1" w:lastColumn="0" w:noHBand="0" w:noVBand="1"/>
      </w:tblPr>
      <w:tblGrid>
        <w:gridCol w:w="3587"/>
        <w:gridCol w:w="3587"/>
        <w:gridCol w:w="3588"/>
      </w:tblGrid>
      <w:tr w:rsidR="008225FE" w:rsidTr="008225FE">
        <w:tc>
          <w:tcPr>
            <w:tcW w:w="3587" w:type="dxa"/>
          </w:tcPr>
          <w:p w:rsidR="008225FE" w:rsidRPr="008225FE" w:rsidRDefault="008225FE" w:rsidP="008225FE">
            <w:pPr>
              <w:jc w:val="center"/>
              <w:rPr>
                <w:rFonts w:ascii="Verdana" w:hAnsi="Verdana"/>
                <w:b/>
                <w:sz w:val="20"/>
                <w:szCs w:val="20"/>
              </w:rPr>
            </w:pPr>
            <w:r w:rsidRPr="008225FE">
              <w:rPr>
                <w:rFonts w:ascii="Verdana" w:hAnsi="Verdana"/>
                <w:b/>
                <w:sz w:val="20"/>
                <w:szCs w:val="20"/>
              </w:rPr>
              <w:t>Porucha</w:t>
            </w:r>
          </w:p>
        </w:tc>
        <w:tc>
          <w:tcPr>
            <w:tcW w:w="3587" w:type="dxa"/>
          </w:tcPr>
          <w:p w:rsidR="008225FE" w:rsidRPr="008225FE" w:rsidRDefault="008225FE" w:rsidP="008225FE">
            <w:pPr>
              <w:jc w:val="center"/>
              <w:rPr>
                <w:rFonts w:ascii="Verdana" w:hAnsi="Verdana"/>
                <w:b/>
                <w:sz w:val="20"/>
                <w:szCs w:val="20"/>
              </w:rPr>
            </w:pPr>
            <w:r w:rsidRPr="008225FE">
              <w:rPr>
                <w:rFonts w:ascii="Verdana" w:hAnsi="Verdana"/>
                <w:b/>
                <w:sz w:val="20"/>
                <w:szCs w:val="20"/>
              </w:rPr>
              <w:t>Příčina</w:t>
            </w:r>
          </w:p>
        </w:tc>
        <w:tc>
          <w:tcPr>
            <w:tcW w:w="3588" w:type="dxa"/>
          </w:tcPr>
          <w:p w:rsidR="008225FE" w:rsidRPr="008225FE" w:rsidRDefault="008225FE" w:rsidP="008225FE">
            <w:pPr>
              <w:jc w:val="center"/>
              <w:rPr>
                <w:rFonts w:ascii="Verdana" w:hAnsi="Verdana"/>
                <w:b/>
                <w:sz w:val="20"/>
                <w:szCs w:val="20"/>
              </w:rPr>
            </w:pPr>
            <w:r w:rsidRPr="008225FE">
              <w:rPr>
                <w:rFonts w:ascii="Verdana" w:hAnsi="Verdana"/>
                <w:b/>
                <w:sz w:val="20"/>
                <w:szCs w:val="20"/>
              </w:rPr>
              <w:t>Náprava</w:t>
            </w:r>
          </w:p>
        </w:tc>
      </w:tr>
      <w:tr w:rsidR="008225FE" w:rsidTr="008225FE">
        <w:tc>
          <w:tcPr>
            <w:tcW w:w="3587" w:type="dxa"/>
          </w:tcPr>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Regulační ventil tlaku po jisté době vaření vytváří určité zvuky, avšak neuniká žádná pára. </w:t>
            </w:r>
          </w:p>
          <w:p w:rsidR="008225FE" w:rsidRPr="008225FE" w:rsidRDefault="008225FE" w:rsidP="008225FE">
            <w:pPr>
              <w:rPr>
                <w:rFonts w:ascii="Verdana" w:hAnsi="Verdana"/>
                <w:sz w:val="16"/>
                <w:szCs w:val="16"/>
              </w:rPr>
            </w:pPr>
          </w:p>
        </w:tc>
        <w:tc>
          <w:tcPr>
            <w:tcW w:w="3587" w:type="dxa"/>
          </w:tcPr>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Regulační ventil tlaku je zablokovaný. </w:t>
            </w:r>
          </w:p>
          <w:p w:rsidR="008225FE" w:rsidRPr="008225FE" w:rsidRDefault="008225FE" w:rsidP="008225FE">
            <w:pPr>
              <w:rPr>
                <w:rFonts w:ascii="Verdana" w:hAnsi="Verdana"/>
                <w:sz w:val="16"/>
                <w:szCs w:val="16"/>
              </w:rPr>
            </w:pPr>
            <w:r w:rsidRPr="008225FE">
              <w:rPr>
                <w:rFonts w:ascii="Verdana" w:hAnsi="Verdana"/>
                <w:sz w:val="16"/>
                <w:szCs w:val="16"/>
              </w:rPr>
              <w:t xml:space="preserve">V otvoru regulačního ventilu tlaku jsou zbytky jídla. Příliš málo tekutiny. Tlakový hrnec je v šikmé poloze. </w:t>
            </w:r>
          </w:p>
        </w:tc>
        <w:tc>
          <w:tcPr>
            <w:tcW w:w="3588" w:type="dxa"/>
          </w:tcPr>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Odstraňte zbytky jídla. Pomocí jehly nebo párátka odstraňte zbytky jídla. </w:t>
            </w:r>
          </w:p>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Vypněte varnou plotnu, tlakový hrnec postavte na rovný povrch a počkejte, dokud tlakový ventil neklesne tak, že budete moci otevřít pokličku a zkontrolovat obsah hrnce. </w:t>
            </w:r>
          </w:p>
          <w:p w:rsidR="008225FE" w:rsidRPr="008225FE" w:rsidRDefault="008225FE" w:rsidP="008225FE">
            <w:pPr>
              <w:rPr>
                <w:rFonts w:ascii="Verdana" w:hAnsi="Verdana"/>
                <w:sz w:val="16"/>
                <w:szCs w:val="16"/>
              </w:rPr>
            </w:pPr>
            <w:r w:rsidRPr="008225FE">
              <w:rPr>
                <w:rFonts w:ascii="Verdana" w:hAnsi="Verdana"/>
                <w:sz w:val="16"/>
                <w:szCs w:val="16"/>
              </w:rPr>
              <w:t xml:space="preserve">Tlakový hrnec zahřívejte na rovné varné plotně. </w:t>
            </w:r>
          </w:p>
        </w:tc>
      </w:tr>
      <w:tr w:rsidR="008225FE" w:rsidTr="008225FE">
        <w:tc>
          <w:tcPr>
            <w:tcW w:w="3587" w:type="dxa"/>
            <w:tcBorders>
              <w:bottom w:val="nil"/>
            </w:tcBorders>
          </w:tcPr>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Pára uniká pojistným ventilem. </w:t>
            </w:r>
          </w:p>
          <w:p w:rsidR="008225FE" w:rsidRPr="008225FE" w:rsidRDefault="008225FE" w:rsidP="008225FE">
            <w:pPr>
              <w:rPr>
                <w:rFonts w:ascii="Verdana" w:hAnsi="Verdana"/>
                <w:sz w:val="16"/>
                <w:szCs w:val="16"/>
              </w:rPr>
            </w:pPr>
          </w:p>
        </w:tc>
        <w:tc>
          <w:tcPr>
            <w:tcW w:w="3587" w:type="dxa"/>
            <w:tcBorders>
              <w:bottom w:val="nil"/>
            </w:tcBorders>
          </w:tcPr>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Otvor ventilu je zablokovaný. </w:t>
            </w:r>
          </w:p>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Hrnec je přeplněný jídlem. </w:t>
            </w:r>
          </w:p>
          <w:p w:rsidR="008225FE" w:rsidRPr="008225FE" w:rsidRDefault="008225FE" w:rsidP="008225FE">
            <w:pPr>
              <w:rPr>
                <w:rFonts w:ascii="Verdana" w:hAnsi="Verdana"/>
                <w:sz w:val="16"/>
                <w:szCs w:val="16"/>
              </w:rPr>
            </w:pPr>
            <w:r w:rsidRPr="008225FE">
              <w:rPr>
                <w:rFonts w:ascii="Verdana" w:hAnsi="Verdana"/>
                <w:sz w:val="16"/>
                <w:szCs w:val="16"/>
              </w:rPr>
              <w:t xml:space="preserve">Plamen plynu je příliš horký. </w:t>
            </w:r>
          </w:p>
        </w:tc>
        <w:tc>
          <w:tcPr>
            <w:tcW w:w="3588" w:type="dxa"/>
            <w:tcBorders>
              <w:bottom w:val="nil"/>
            </w:tcBorders>
          </w:tcPr>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Odstraňte překážky. Odstraňte zbytky jídla. Použijte střední stupeň teploty, regulátor tlaku páry nastavte na vhodný stupeň tlaku. </w:t>
            </w:r>
          </w:p>
          <w:p w:rsidR="008225FE" w:rsidRPr="008225FE" w:rsidRDefault="008225FE" w:rsidP="008225FE">
            <w:pPr>
              <w:rPr>
                <w:rFonts w:ascii="Verdana" w:hAnsi="Verdana"/>
                <w:sz w:val="16"/>
                <w:szCs w:val="16"/>
              </w:rPr>
            </w:pPr>
          </w:p>
        </w:tc>
      </w:tr>
      <w:tr w:rsidR="008225FE" w:rsidTr="008225FE">
        <w:tc>
          <w:tcPr>
            <w:tcW w:w="3587" w:type="dxa"/>
            <w:tcBorders>
              <w:top w:val="nil"/>
              <w:left w:val="nil"/>
              <w:bottom w:val="nil"/>
              <w:right w:val="nil"/>
            </w:tcBorders>
          </w:tcPr>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Pára uniká po obvodu pokličky. </w:t>
            </w:r>
          </w:p>
          <w:p w:rsidR="008225FE" w:rsidRPr="008225FE" w:rsidRDefault="008225FE" w:rsidP="008225FE">
            <w:pPr>
              <w:rPr>
                <w:rFonts w:ascii="Verdana" w:hAnsi="Verdana"/>
                <w:sz w:val="16"/>
                <w:szCs w:val="16"/>
              </w:rPr>
            </w:pPr>
          </w:p>
        </w:tc>
        <w:tc>
          <w:tcPr>
            <w:tcW w:w="3587" w:type="dxa"/>
            <w:tcBorders>
              <w:top w:val="nil"/>
              <w:left w:val="nil"/>
              <w:bottom w:val="nil"/>
              <w:right w:val="nil"/>
            </w:tcBorders>
          </w:tcPr>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Regulátor tlaku páry a pojistný ventil </w:t>
            </w:r>
          </w:p>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Těsnicí kroužek není správně vložený v pokličce. </w:t>
            </w:r>
          </w:p>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Těsnicí kroužek je poškozený. </w:t>
            </w:r>
          </w:p>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Těsnicí kroužek není čistý. </w:t>
            </w:r>
          </w:p>
          <w:p w:rsidR="008225FE" w:rsidRPr="008225FE" w:rsidRDefault="008225FE" w:rsidP="008225FE">
            <w:pPr>
              <w:rPr>
                <w:rFonts w:ascii="Verdana" w:hAnsi="Verdana"/>
                <w:sz w:val="16"/>
                <w:szCs w:val="16"/>
              </w:rPr>
            </w:pPr>
            <w:r w:rsidRPr="008225FE">
              <w:rPr>
                <w:rFonts w:ascii="Verdana" w:hAnsi="Verdana"/>
                <w:sz w:val="16"/>
                <w:szCs w:val="16"/>
              </w:rPr>
              <w:t xml:space="preserve">Poklička není úplně uzavřená. </w:t>
            </w:r>
          </w:p>
        </w:tc>
        <w:tc>
          <w:tcPr>
            <w:tcW w:w="3588" w:type="dxa"/>
            <w:tcBorders>
              <w:top w:val="nil"/>
              <w:left w:val="nil"/>
              <w:bottom w:val="nil"/>
              <w:right w:val="nil"/>
            </w:tcBorders>
          </w:tcPr>
          <w:p w:rsidR="008225FE" w:rsidRPr="008225FE" w:rsidRDefault="008225FE" w:rsidP="008225FE">
            <w:pPr>
              <w:pStyle w:val="Default"/>
              <w:rPr>
                <w:rFonts w:ascii="Verdana" w:hAnsi="Verdana"/>
                <w:sz w:val="16"/>
                <w:szCs w:val="16"/>
              </w:rPr>
            </w:pPr>
            <w:r w:rsidRPr="008225FE">
              <w:rPr>
                <w:rFonts w:ascii="Verdana" w:hAnsi="Verdana"/>
                <w:sz w:val="16"/>
                <w:szCs w:val="16"/>
              </w:rPr>
              <w:t xml:space="preserve">Pomocí jehly nebo párátka odstraňte zbytky jídla. Těsnicí kroužek umístěte správně. Vyměňte těsnicí kroužek. </w:t>
            </w:r>
          </w:p>
          <w:p w:rsidR="008225FE" w:rsidRPr="008225FE" w:rsidRDefault="008225FE" w:rsidP="008225FE">
            <w:pPr>
              <w:rPr>
                <w:rFonts w:ascii="Verdana" w:hAnsi="Verdana"/>
                <w:sz w:val="16"/>
                <w:szCs w:val="16"/>
              </w:rPr>
            </w:pPr>
            <w:r w:rsidRPr="008225FE">
              <w:rPr>
                <w:rFonts w:ascii="Verdana" w:hAnsi="Verdana"/>
                <w:sz w:val="16"/>
                <w:szCs w:val="16"/>
              </w:rPr>
              <w:t xml:space="preserve">Vyčistěte těsnicí kroužek. Pokličku správně uzavřete. </w:t>
            </w:r>
          </w:p>
        </w:tc>
      </w:tr>
      <w:tr w:rsidR="000768C8" w:rsidTr="008225FE">
        <w:tc>
          <w:tcPr>
            <w:tcW w:w="3587" w:type="dxa"/>
            <w:tcBorders>
              <w:top w:val="nil"/>
              <w:left w:val="nil"/>
              <w:bottom w:val="nil"/>
              <w:right w:val="nil"/>
            </w:tcBorders>
          </w:tcPr>
          <w:p w:rsidR="000768C8" w:rsidRPr="008225FE" w:rsidRDefault="000768C8" w:rsidP="008225FE">
            <w:pPr>
              <w:pStyle w:val="Default"/>
              <w:rPr>
                <w:rFonts w:ascii="Verdana" w:hAnsi="Verdana"/>
                <w:sz w:val="16"/>
                <w:szCs w:val="16"/>
              </w:rPr>
            </w:pPr>
          </w:p>
        </w:tc>
        <w:tc>
          <w:tcPr>
            <w:tcW w:w="3587" w:type="dxa"/>
            <w:tcBorders>
              <w:top w:val="nil"/>
              <w:left w:val="nil"/>
              <w:bottom w:val="nil"/>
              <w:right w:val="nil"/>
            </w:tcBorders>
          </w:tcPr>
          <w:p w:rsidR="000768C8" w:rsidRPr="008225FE" w:rsidRDefault="000768C8" w:rsidP="008225FE">
            <w:pPr>
              <w:pStyle w:val="Default"/>
              <w:rPr>
                <w:rFonts w:ascii="Verdana" w:hAnsi="Verdana"/>
                <w:sz w:val="16"/>
                <w:szCs w:val="16"/>
              </w:rPr>
            </w:pPr>
          </w:p>
        </w:tc>
        <w:tc>
          <w:tcPr>
            <w:tcW w:w="3588" w:type="dxa"/>
            <w:tcBorders>
              <w:top w:val="nil"/>
              <w:left w:val="nil"/>
              <w:bottom w:val="nil"/>
              <w:right w:val="nil"/>
            </w:tcBorders>
          </w:tcPr>
          <w:p w:rsidR="000768C8" w:rsidRPr="008225FE" w:rsidRDefault="000768C8" w:rsidP="008225FE">
            <w:pPr>
              <w:pStyle w:val="Default"/>
              <w:rPr>
                <w:rFonts w:ascii="Verdana" w:hAnsi="Verdana"/>
                <w:sz w:val="16"/>
                <w:szCs w:val="16"/>
              </w:rPr>
            </w:pPr>
          </w:p>
        </w:tc>
      </w:tr>
    </w:tbl>
    <w:p w:rsidR="008225FE" w:rsidRDefault="008225FE" w:rsidP="008225FE">
      <w:pPr>
        <w:pStyle w:val="Default"/>
        <w:rPr>
          <w:rFonts w:ascii="Verdana" w:hAnsi="Verdana"/>
          <w:b/>
          <w:sz w:val="20"/>
          <w:szCs w:val="20"/>
        </w:rPr>
      </w:pPr>
      <w:r>
        <w:rPr>
          <w:rFonts w:ascii="Verdana" w:hAnsi="Verdana"/>
          <w:b/>
          <w:sz w:val="20"/>
          <w:szCs w:val="20"/>
        </w:rPr>
        <w:t>6</w:t>
      </w:r>
      <w:r w:rsidRPr="009D43A1">
        <w:rPr>
          <w:rFonts w:ascii="Verdana" w:hAnsi="Verdana"/>
          <w:b/>
          <w:sz w:val="20"/>
          <w:szCs w:val="20"/>
        </w:rPr>
        <w:t xml:space="preserve">. </w:t>
      </w:r>
      <w:r>
        <w:rPr>
          <w:rFonts w:ascii="Verdana" w:hAnsi="Verdana"/>
          <w:b/>
          <w:sz w:val="20"/>
          <w:szCs w:val="20"/>
        </w:rPr>
        <w:t>Údržba</w:t>
      </w:r>
    </w:p>
    <w:p w:rsidR="008225FE" w:rsidRDefault="008225FE" w:rsidP="008225FE">
      <w:pPr>
        <w:pStyle w:val="Default"/>
        <w:rPr>
          <w:rFonts w:ascii="Verdana" w:hAnsi="Verdana"/>
          <w:b/>
          <w:sz w:val="20"/>
          <w:szCs w:val="20"/>
        </w:rPr>
      </w:pPr>
    </w:p>
    <w:p w:rsidR="008225FE" w:rsidRPr="008225FE" w:rsidRDefault="008225FE" w:rsidP="008225FE">
      <w:pPr>
        <w:pStyle w:val="Default"/>
        <w:rPr>
          <w:rFonts w:ascii="Verdana" w:hAnsi="Verdana"/>
          <w:sz w:val="20"/>
          <w:szCs w:val="20"/>
          <w:u w:val="single"/>
        </w:rPr>
      </w:pPr>
      <w:r w:rsidRPr="008225FE">
        <w:rPr>
          <w:rFonts w:ascii="Verdana" w:hAnsi="Verdana"/>
          <w:sz w:val="20"/>
          <w:szCs w:val="20"/>
          <w:u w:val="single"/>
        </w:rPr>
        <w:t xml:space="preserve">Tělo tlakového hrnce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Použijte čisticí prostředek, abyste odstranili nečistoty.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Tlakový hrnec vysušte.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Těla tlakového hrnce se přímo nedotýkejte kovovým nářadím.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Zabraňte kontaktu tlakového hrnce s kovovými předměty.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Těsnicí kroužek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Použijte čisticí prostředek k odstranění nečistot z pokličky.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Těsnicí kroužek kompletně osušte.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Těsnicí kroužek vždy správně umístěte zpět.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K vyčištění těsnicího kroužku po jeho použití použijte čisticí prostředek nebo vodu. Po vysušení těsnicího kroužku ho správně nasaďte zpět na pokličku v rovné poloze. Po delší době používání vyměňte těsnicí kroužek. </w:t>
      </w:r>
    </w:p>
    <w:p w:rsidR="008225FE" w:rsidRDefault="008225FE" w:rsidP="008225FE">
      <w:pPr>
        <w:pStyle w:val="Default"/>
        <w:rPr>
          <w:rFonts w:ascii="Verdana" w:hAnsi="Verdana"/>
          <w:sz w:val="20"/>
          <w:szCs w:val="20"/>
        </w:rPr>
      </w:pPr>
    </w:p>
    <w:p w:rsidR="008225FE" w:rsidRPr="008225FE" w:rsidRDefault="008225FE" w:rsidP="008225FE">
      <w:pPr>
        <w:pStyle w:val="Default"/>
        <w:rPr>
          <w:rFonts w:ascii="Verdana" w:hAnsi="Verdana"/>
          <w:sz w:val="20"/>
          <w:szCs w:val="20"/>
          <w:u w:val="single"/>
        </w:rPr>
      </w:pPr>
      <w:r w:rsidRPr="008225FE">
        <w:rPr>
          <w:rFonts w:ascii="Verdana" w:hAnsi="Verdana"/>
          <w:sz w:val="20"/>
          <w:szCs w:val="20"/>
          <w:u w:val="single"/>
        </w:rPr>
        <w:t xml:space="preserve">Regulátor tlaku, trubička ventilu, pojistný ventil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•Pokud jsou v regulátoru tlaku, trubičce ventilu nebo pojistném ventilu přítomny zbytky jídel nebo jiné nečistoty, je třeba je vyčistit párátkem nebo jehlou tak, aby nimi opět mohla </w:t>
      </w:r>
      <w:proofErr w:type="spellStart"/>
      <w:r w:rsidRPr="00251BA6">
        <w:rPr>
          <w:rFonts w:ascii="Verdana" w:hAnsi="Verdana"/>
          <w:sz w:val="18"/>
          <w:szCs w:val="18"/>
        </w:rPr>
        <w:t>snado</w:t>
      </w:r>
      <w:proofErr w:type="spellEnd"/>
      <w:r w:rsidRPr="00251BA6">
        <w:rPr>
          <w:rFonts w:ascii="Verdana" w:hAnsi="Verdana"/>
          <w:sz w:val="18"/>
          <w:szCs w:val="18"/>
        </w:rPr>
        <w:t xml:space="preserve"> protékat voda. Překontrolujte, zda je pojistná matice uvolněná, a pokud se uvolnila, opět ji pevně dotáhněte. •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•Po každém použití vyčistěte regulační ventil tlaku. Za tím účelem uvolněte pojistnou matici a kvůli čištění vyjměte regulační ventil tlaku.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•Pojistný ventil se musí pravidelně čistit. Za účelem čištění ho můžete mírně vyšroubovat z pokličky směrem ven. Po čištění pojistný ventil znovu zašroubujte do původní polohy. </w:t>
      </w:r>
    </w:p>
    <w:p w:rsidR="008225FE" w:rsidRPr="00251BA6" w:rsidRDefault="008225FE" w:rsidP="008225FE">
      <w:pPr>
        <w:pStyle w:val="Default"/>
        <w:rPr>
          <w:rFonts w:ascii="Verdana" w:hAnsi="Verdana"/>
          <w:sz w:val="18"/>
          <w:szCs w:val="18"/>
        </w:rPr>
      </w:pPr>
    </w:p>
    <w:p w:rsidR="008225FE" w:rsidRPr="008225FE" w:rsidRDefault="008225FE" w:rsidP="008225FE">
      <w:pPr>
        <w:pStyle w:val="Default"/>
        <w:rPr>
          <w:rFonts w:ascii="Verdana" w:hAnsi="Verdana"/>
          <w:sz w:val="20"/>
          <w:szCs w:val="20"/>
          <w:u w:val="single"/>
        </w:rPr>
      </w:pPr>
      <w:r w:rsidRPr="008225FE">
        <w:rPr>
          <w:rFonts w:ascii="Verdana" w:hAnsi="Verdana"/>
          <w:sz w:val="20"/>
          <w:szCs w:val="20"/>
          <w:u w:val="single"/>
        </w:rPr>
        <w:t xml:space="preserve">Odstraňte připálené zbytky jídla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Používejte k tomu vždy jen měkké pomůcky ze dřeva.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Nepoužívejte ostré předměty. </w:t>
      </w:r>
    </w:p>
    <w:p w:rsidR="008225FE" w:rsidRDefault="008225FE" w:rsidP="008225FE">
      <w:pPr>
        <w:pStyle w:val="Default"/>
        <w:rPr>
          <w:rFonts w:ascii="Verdana" w:hAnsi="Verdana"/>
          <w:sz w:val="20"/>
          <w:szCs w:val="20"/>
        </w:rPr>
      </w:pPr>
    </w:p>
    <w:p w:rsidR="008225FE" w:rsidRPr="008225FE" w:rsidRDefault="008225FE" w:rsidP="008225FE">
      <w:pPr>
        <w:pStyle w:val="Default"/>
        <w:rPr>
          <w:rFonts w:ascii="Verdana" w:hAnsi="Verdana"/>
          <w:sz w:val="20"/>
          <w:szCs w:val="20"/>
          <w:u w:val="single"/>
        </w:rPr>
      </w:pPr>
      <w:r w:rsidRPr="008225FE">
        <w:rPr>
          <w:rFonts w:ascii="Verdana" w:hAnsi="Verdana"/>
          <w:sz w:val="20"/>
          <w:szCs w:val="20"/>
          <w:u w:val="single"/>
        </w:rPr>
        <w:t xml:space="preserve">Upozornění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 každém použití hrnec a pokličku vyčistěte a sejměte přitom z pokličky i těsnicí kroužek.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K odstranění případných připálených zbytků jídla v regulačním ventilu tlaku, trubičce ventilu a pojistném ventilu použijte párátko nebo jehlu; tlakový hrnec uložte na suchém místě.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Tlakový hrnec a pokličku uskladněte zvlášť.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Nikdy nepoužívejte abrazivní čisticí prostředky.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Nikdy neumývejte pokličku tlakového hrnce v myčce na nádobí.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Na těsnicí kroužek dejte trochu jedlého oleje, aby zůstal déle použitelný a lépe fungoval.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Pokličku po použití a při skladování nezavírejte, v opačném případě nebude těsnicí kroužek správně fungovat.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Zmrazené potraviny se před vařením musí rozmrazit. Před vařením třeba fazole nebo sušené potraviny umýt.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Pokličku nechte při vaření potravin, které vytvářejí pěnu, nejdříve otevřenou, pokud se už nebudou uvolňovat žádné plynové bubliny, můžete pokličku za účelem dovaření jídla zavřít.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Jídla ztrácejí i při delší době vaření málo vody.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Do masových jídel přidejte trochu více marinády, protože jídlo při vaření v tlakovém hrnci snadněji ztrácí barvu.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Pokud došlo k vykypění polévky, okamžitě nastavte nižší stupeň teploty. </w:t>
      </w:r>
    </w:p>
    <w:p w:rsidR="008225FE" w:rsidRPr="00251BA6" w:rsidRDefault="008225FE" w:rsidP="008225FE">
      <w:pPr>
        <w:pStyle w:val="Default"/>
        <w:rPr>
          <w:rFonts w:ascii="Verdana" w:hAnsi="Verdana"/>
          <w:sz w:val="18"/>
          <w:szCs w:val="18"/>
        </w:rPr>
      </w:pPr>
    </w:p>
    <w:p w:rsidR="008225FE" w:rsidRPr="008225FE" w:rsidRDefault="008225FE" w:rsidP="008225FE">
      <w:pPr>
        <w:pStyle w:val="Default"/>
        <w:rPr>
          <w:rFonts w:ascii="Verdana" w:hAnsi="Verdana"/>
          <w:sz w:val="20"/>
          <w:szCs w:val="20"/>
          <w:u w:val="single"/>
        </w:rPr>
      </w:pPr>
      <w:r w:rsidRPr="008225FE">
        <w:rPr>
          <w:rFonts w:ascii="Verdana" w:hAnsi="Verdana"/>
          <w:sz w:val="20"/>
          <w:szCs w:val="20"/>
          <w:u w:val="single"/>
        </w:rPr>
        <w:lastRenderedPageBreak/>
        <w:t xml:space="preserve">Náhradní díly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Těsnicí kroužek by se měl v závislosti na frekvenci používání hrnce měnit každý rok nebo každý druhý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rok. Pokud je těsnicí kroužek poškozený, natržený nebo zlomený, ihned ho vyměňte. </w:t>
      </w:r>
    </w:p>
    <w:p w:rsidR="008225FE" w:rsidRPr="00251BA6" w:rsidRDefault="008225FE" w:rsidP="008225FE">
      <w:pPr>
        <w:pStyle w:val="Default"/>
        <w:rPr>
          <w:rFonts w:ascii="Verdana" w:hAnsi="Verdana"/>
          <w:b/>
          <w:sz w:val="18"/>
          <w:szCs w:val="18"/>
        </w:rPr>
      </w:pPr>
      <w:r w:rsidRPr="00251BA6">
        <w:rPr>
          <w:rFonts w:ascii="Verdana" w:hAnsi="Verdana"/>
          <w:sz w:val="18"/>
          <w:szCs w:val="18"/>
        </w:rPr>
        <w:t>Pozor: Vždy používejte jen originální náhradní díly. Ohledně originálních náhradních dílů se zkontaktujte s prodejcem náhradních dílů.</w:t>
      </w:r>
    </w:p>
    <w:p w:rsidR="008225FE" w:rsidRPr="00251BA6" w:rsidRDefault="008225FE" w:rsidP="008225FE">
      <w:pPr>
        <w:rPr>
          <w:rFonts w:ascii="Verdana" w:hAnsi="Verdana"/>
          <w:sz w:val="20"/>
          <w:szCs w:val="20"/>
        </w:rPr>
      </w:pPr>
    </w:p>
    <w:p w:rsidR="008225FE" w:rsidRPr="00251BA6" w:rsidRDefault="008225FE" w:rsidP="008225FE">
      <w:pPr>
        <w:pStyle w:val="Default"/>
        <w:rPr>
          <w:rFonts w:ascii="Verdana" w:hAnsi="Verdana"/>
          <w:b/>
          <w:sz w:val="20"/>
          <w:szCs w:val="20"/>
        </w:rPr>
      </w:pPr>
      <w:r w:rsidRPr="00251BA6">
        <w:rPr>
          <w:rFonts w:ascii="Verdana" w:hAnsi="Verdana"/>
          <w:b/>
          <w:sz w:val="20"/>
          <w:szCs w:val="20"/>
        </w:rPr>
        <w:t>7. Údržba</w:t>
      </w:r>
    </w:p>
    <w:p w:rsidR="008225FE" w:rsidRPr="00251BA6" w:rsidRDefault="008225FE" w:rsidP="008225FE">
      <w:pPr>
        <w:pStyle w:val="Default"/>
        <w:rPr>
          <w:rFonts w:ascii="Verdana" w:hAnsi="Verdana"/>
          <w:sz w:val="20"/>
          <w:szCs w:val="20"/>
          <w:u w:val="single"/>
        </w:rPr>
      </w:pPr>
      <w:r w:rsidRPr="00251BA6">
        <w:rPr>
          <w:rFonts w:ascii="Verdana" w:hAnsi="Verdana"/>
          <w:sz w:val="20"/>
          <w:szCs w:val="20"/>
          <w:u w:val="single"/>
        </w:rPr>
        <w:t xml:space="preserve">Pojistný ventil nefunguje: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Poklička není správně zavřená, pojistný ventil je zablokovaný. Pokličku správně otevřete a uzavřete. </w:t>
      </w:r>
    </w:p>
    <w:p w:rsidR="008225FE" w:rsidRPr="00251BA6" w:rsidRDefault="008225FE" w:rsidP="008225FE">
      <w:pPr>
        <w:pStyle w:val="Default"/>
        <w:rPr>
          <w:rFonts w:ascii="Verdana" w:hAnsi="Verdana"/>
          <w:sz w:val="18"/>
          <w:szCs w:val="18"/>
        </w:rPr>
      </w:pPr>
      <w:r w:rsidRPr="00251BA6">
        <w:rPr>
          <w:rFonts w:ascii="Verdana" w:hAnsi="Verdana"/>
          <w:sz w:val="18"/>
          <w:szCs w:val="18"/>
        </w:rPr>
        <w:t>• Výkon varné plotny je příliš nízký a voda se nevaří. Nastavte vyšší stupeň teploty. 7</w:t>
      </w:r>
      <w:r w:rsidRPr="00251BA6">
        <w:rPr>
          <w:rFonts w:ascii="Verdana" w:hAnsi="Verdana"/>
          <w:sz w:val="18"/>
          <w:szCs w:val="18"/>
        </w:rPr>
        <w:br/>
        <w:t xml:space="preserve">• Pokud je těsnicí kroužek znečištěný nebo zdeformovaný, měli byste ho vyčistit nebo nahradit novým těsnicím kroužkem.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V tlakovém hrnci je příliš málo tekutiny; zkontrolujte stav naplnění hrnce a pokud je to nutné, přidejte do tlakového hrnce tekutinu. </w:t>
      </w:r>
    </w:p>
    <w:p w:rsidR="008225FE" w:rsidRPr="00251BA6" w:rsidRDefault="008225FE" w:rsidP="008225FE">
      <w:pPr>
        <w:pStyle w:val="Default"/>
        <w:rPr>
          <w:rFonts w:ascii="Verdana" w:hAnsi="Verdana"/>
          <w:sz w:val="20"/>
          <w:szCs w:val="20"/>
          <w:u w:val="single"/>
        </w:rPr>
      </w:pPr>
      <w:r w:rsidRPr="00251BA6">
        <w:rPr>
          <w:rFonts w:ascii="Verdana" w:hAnsi="Verdana"/>
          <w:sz w:val="18"/>
          <w:szCs w:val="18"/>
        </w:rPr>
        <w:br/>
      </w:r>
      <w:r w:rsidRPr="00251BA6">
        <w:rPr>
          <w:rFonts w:ascii="Verdana" w:hAnsi="Verdana"/>
          <w:sz w:val="20"/>
          <w:szCs w:val="20"/>
          <w:u w:val="single"/>
        </w:rPr>
        <w:t xml:space="preserve">Po obvodu pokličky uniká pára a regulátor tlaku páry nefunguje.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Poklička není správně uzavřená. Zkontrolujte uzávěr, pokud třeba, tak ho znovu otevřete a uzavřete.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Těsnicí kroužek není správně nainstalovaný nebo je poškozený. Je nutné zkontrolovat těsnicí kroužek. Poté by se měl opět nasadit na pokličku. Pokud třeba, vyměňte těsnicí kroužek. </w:t>
      </w:r>
    </w:p>
    <w:p w:rsidR="008225FE" w:rsidRPr="00251BA6" w:rsidRDefault="008225FE" w:rsidP="008225FE">
      <w:pPr>
        <w:pStyle w:val="Default"/>
        <w:rPr>
          <w:rFonts w:ascii="Verdana" w:hAnsi="Verdana"/>
          <w:sz w:val="20"/>
          <w:szCs w:val="20"/>
        </w:rPr>
      </w:pPr>
    </w:p>
    <w:p w:rsidR="008225FE" w:rsidRPr="00251BA6" w:rsidRDefault="008225FE" w:rsidP="008225FE">
      <w:pPr>
        <w:pStyle w:val="Default"/>
        <w:rPr>
          <w:rFonts w:ascii="Verdana" w:hAnsi="Verdana"/>
          <w:sz w:val="20"/>
          <w:szCs w:val="20"/>
          <w:u w:val="single"/>
        </w:rPr>
      </w:pPr>
      <w:r w:rsidRPr="00251BA6">
        <w:rPr>
          <w:rFonts w:ascii="Verdana" w:hAnsi="Verdana"/>
          <w:sz w:val="20"/>
          <w:szCs w:val="20"/>
          <w:u w:val="single"/>
        </w:rPr>
        <w:t xml:space="preserve">Poklička se nedá snadno zavřít nebo otevřít.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Ubezpečte se, že používáte vhodný těsnicí kroužek pro vaši pokličku. Ubezpečte se, že používáte náhradní díly s vhodnou velikostí.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Počkejte, dokud pojistný ventil úplně neklesne. </w:t>
      </w:r>
    </w:p>
    <w:p w:rsidR="008225FE" w:rsidRPr="00251BA6" w:rsidRDefault="008225FE" w:rsidP="008225FE">
      <w:pPr>
        <w:pStyle w:val="Default"/>
        <w:rPr>
          <w:rFonts w:ascii="Verdana" w:hAnsi="Verdana"/>
          <w:sz w:val="18"/>
          <w:szCs w:val="18"/>
        </w:rPr>
      </w:pPr>
      <w:r w:rsidRPr="00251BA6">
        <w:rPr>
          <w:rFonts w:ascii="Verdana" w:hAnsi="Verdana"/>
          <w:sz w:val="18"/>
          <w:szCs w:val="18"/>
        </w:rPr>
        <w:t xml:space="preserve">• Počkejte, dokud regulátor tlaku úplně neklesne. </w:t>
      </w:r>
    </w:p>
    <w:p w:rsidR="008225FE" w:rsidRPr="00251BA6" w:rsidRDefault="008225FE" w:rsidP="008225FE">
      <w:pPr>
        <w:rPr>
          <w:rFonts w:ascii="Verdana" w:hAnsi="Verdana"/>
          <w:sz w:val="18"/>
          <w:szCs w:val="18"/>
        </w:rPr>
      </w:pPr>
      <w:r w:rsidRPr="00251BA6">
        <w:rPr>
          <w:rFonts w:ascii="Verdana" w:hAnsi="Verdana"/>
          <w:sz w:val="18"/>
          <w:szCs w:val="18"/>
        </w:rPr>
        <w:t>• Pokud se na otevření pokličky vynakládá příliš velká síla, těsnicí kroužek se deformuje. Kontaktujte profesionální zákaznický servis za účelem opravy tlakového hrnce nebo kvůli výměně těsnicího kroužku.</w:t>
      </w:r>
    </w:p>
    <w:p w:rsidR="008225FE" w:rsidRPr="00251BA6" w:rsidRDefault="008225FE" w:rsidP="008225FE">
      <w:pPr>
        <w:pStyle w:val="Default"/>
        <w:rPr>
          <w:rFonts w:ascii="Verdana" w:hAnsi="Verdana"/>
          <w:sz w:val="20"/>
          <w:szCs w:val="20"/>
          <w:u w:val="single"/>
        </w:rPr>
      </w:pPr>
      <w:r w:rsidRPr="00251BA6">
        <w:rPr>
          <w:rFonts w:ascii="Verdana" w:hAnsi="Verdana"/>
          <w:sz w:val="20"/>
          <w:szCs w:val="20"/>
          <w:u w:val="single"/>
        </w:rPr>
        <w:t xml:space="preserve">Zvláštní pokyny: </w:t>
      </w:r>
    </w:p>
    <w:p w:rsidR="008225FE" w:rsidRPr="00251BA6" w:rsidRDefault="008225FE" w:rsidP="008225FE">
      <w:pPr>
        <w:rPr>
          <w:rFonts w:ascii="Verdana" w:hAnsi="Verdana"/>
          <w:sz w:val="18"/>
          <w:szCs w:val="18"/>
        </w:rPr>
      </w:pPr>
      <w:r w:rsidRPr="00251BA6">
        <w:rPr>
          <w:rFonts w:ascii="Verdana" w:hAnsi="Verdana"/>
          <w:sz w:val="18"/>
          <w:szCs w:val="18"/>
        </w:rPr>
        <w:t>Nevyměňujte jednotlivé části sami a neprovádějte žádné úpravy na tomto tlakovém hrnci. Vždy používejte jen originální náhradní díly z našeho závodu.</w:t>
      </w:r>
    </w:p>
    <w:p w:rsidR="00974CB7" w:rsidRPr="00251BA6" w:rsidRDefault="00974CB7" w:rsidP="00974CB7">
      <w:pPr>
        <w:pStyle w:val="Default"/>
        <w:rPr>
          <w:rFonts w:ascii="Verdana" w:hAnsi="Verdana"/>
          <w:b/>
          <w:sz w:val="20"/>
          <w:szCs w:val="20"/>
        </w:rPr>
      </w:pPr>
      <w:r w:rsidRPr="00251BA6">
        <w:rPr>
          <w:rFonts w:ascii="Verdana" w:hAnsi="Verdana"/>
          <w:b/>
          <w:sz w:val="20"/>
          <w:szCs w:val="20"/>
        </w:rPr>
        <w:t xml:space="preserve">8. Technické </w:t>
      </w:r>
      <w:proofErr w:type="gramStart"/>
      <w:r w:rsidRPr="00251BA6">
        <w:rPr>
          <w:rFonts w:ascii="Verdana" w:hAnsi="Verdana"/>
          <w:b/>
          <w:sz w:val="20"/>
          <w:szCs w:val="20"/>
        </w:rPr>
        <w:t>údaje - přehled</w:t>
      </w:r>
      <w:proofErr w:type="gramEnd"/>
      <w:r w:rsidRPr="00251BA6">
        <w:rPr>
          <w:rFonts w:ascii="Verdana" w:hAnsi="Verdana"/>
          <w:b/>
          <w:sz w:val="20"/>
          <w:szCs w:val="20"/>
        </w:rPr>
        <w:t xml:space="preserve"> </w:t>
      </w:r>
    </w:p>
    <w:p w:rsidR="00974CB7" w:rsidRPr="00251BA6" w:rsidRDefault="00974CB7" w:rsidP="00974CB7">
      <w:pPr>
        <w:pStyle w:val="Default"/>
        <w:rPr>
          <w:rFonts w:ascii="Verdana" w:hAnsi="Verdana"/>
          <w:b/>
          <w:sz w:val="20"/>
          <w:szCs w:val="20"/>
        </w:rPr>
      </w:pPr>
    </w:p>
    <w:p w:rsidR="00974CB7" w:rsidRPr="00251BA6" w:rsidRDefault="00974CB7" w:rsidP="00974CB7">
      <w:pPr>
        <w:pStyle w:val="Default"/>
        <w:rPr>
          <w:rFonts w:ascii="Verdana" w:hAnsi="Verdana"/>
          <w:sz w:val="18"/>
          <w:szCs w:val="18"/>
        </w:rPr>
      </w:pPr>
      <w:r w:rsidRPr="00251BA6">
        <w:rPr>
          <w:rFonts w:ascii="Verdana" w:hAnsi="Verdana"/>
          <w:sz w:val="18"/>
          <w:szCs w:val="18"/>
        </w:rPr>
        <w:t xml:space="preserve">• Spolehlivost těsnicího kroužku: pod 20 </w:t>
      </w:r>
      <w:proofErr w:type="spellStart"/>
      <w:r w:rsidRPr="00251BA6">
        <w:rPr>
          <w:rFonts w:ascii="Verdana" w:hAnsi="Verdana"/>
          <w:sz w:val="18"/>
          <w:szCs w:val="18"/>
        </w:rPr>
        <w:t>kPa</w:t>
      </w:r>
      <w:proofErr w:type="spellEnd"/>
      <w:r w:rsidRPr="00251BA6">
        <w:rPr>
          <w:rFonts w:ascii="Verdana" w:hAnsi="Verdana"/>
          <w:sz w:val="18"/>
          <w:szCs w:val="18"/>
        </w:rPr>
        <w:t xml:space="preserve"> pracovního tlaku, žádný únik vody nebo páry </w:t>
      </w:r>
    </w:p>
    <w:p w:rsidR="00974CB7" w:rsidRPr="00251BA6" w:rsidRDefault="00974CB7" w:rsidP="00974CB7">
      <w:pPr>
        <w:pStyle w:val="Default"/>
        <w:rPr>
          <w:rFonts w:ascii="Verdana" w:hAnsi="Verdana"/>
          <w:sz w:val="18"/>
          <w:szCs w:val="18"/>
        </w:rPr>
      </w:pPr>
      <w:r w:rsidRPr="00251BA6">
        <w:rPr>
          <w:rFonts w:ascii="Verdana" w:hAnsi="Verdana"/>
          <w:sz w:val="18"/>
          <w:szCs w:val="18"/>
        </w:rPr>
        <w:t xml:space="preserve">• Pracovní tlak: od 0,9x do 1,1x, pracovní tlak 90 110 </w:t>
      </w:r>
      <w:proofErr w:type="spellStart"/>
      <w:r w:rsidRPr="00251BA6">
        <w:rPr>
          <w:rFonts w:ascii="Verdana" w:hAnsi="Verdana"/>
          <w:sz w:val="18"/>
          <w:szCs w:val="18"/>
        </w:rPr>
        <w:t>kPa</w:t>
      </w:r>
      <w:proofErr w:type="spellEnd"/>
      <w:r w:rsidRPr="00251BA6">
        <w:rPr>
          <w:rFonts w:ascii="Verdana" w:hAnsi="Verdana"/>
          <w:sz w:val="18"/>
          <w:szCs w:val="18"/>
        </w:rPr>
        <w:t xml:space="preserve">. </w:t>
      </w:r>
    </w:p>
    <w:p w:rsidR="00974CB7" w:rsidRPr="00251BA6" w:rsidRDefault="00974CB7" w:rsidP="00974CB7">
      <w:pPr>
        <w:pStyle w:val="Default"/>
        <w:rPr>
          <w:rFonts w:ascii="Verdana" w:hAnsi="Verdana"/>
          <w:sz w:val="18"/>
          <w:szCs w:val="18"/>
        </w:rPr>
      </w:pPr>
      <w:r w:rsidRPr="00251BA6">
        <w:rPr>
          <w:rFonts w:ascii="Verdana" w:hAnsi="Verdana"/>
          <w:sz w:val="18"/>
          <w:szCs w:val="18"/>
        </w:rPr>
        <w:t xml:space="preserve">• Zóna bezpečnostního tlaku v rozmezí od </w:t>
      </w:r>
      <w:proofErr w:type="gramStart"/>
      <w:r w:rsidRPr="00251BA6">
        <w:rPr>
          <w:rFonts w:ascii="Verdana" w:hAnsi="Verdana"/>
          <w:sz w:val="18"/>
          <w:szCs w:val="18"/>
        </w:rPr>
        <w:t>130 – 160</w:t>
      </w:r>
      <w:proofErr w:type="gramEnd"/>
      <w:r w:rsidRPr="00251BA6">
        <w:rPr>
          <w:rFonts w:ascii="Verdana" w:hAnsi="Verdana"/>
          <w:sz w:val="18"/>
          <w:szCs w:val="18"/>
        </w:rPr>
        <w:t xml:space="preserve"> </w:t>
      </w:r>
      <w:proofErr w:type="spellStart"/>
      <w:r w:rsidRPr="00251BA6">
        <w:rPr>
          <w:rFonts w:ascii="Verdana" w:hAnsi="Verdana"/>
          <w:sz w:val="18"/>
          <w:szCs w:val="18"/>
        </w:rPr>
        <w:t>kPa</w:t>
      </w:r>
      <w:proofErr w:type="spellEnd"/>
      <w:r w:rsidRPr="00251BA6">
        <w:rPr>
          <w:rFonts w:ascii="Verdana" w:hAnsi="Verdana"/>
          <w:sz w:val="18"/>
          <w:szCs w:val="18"/>
        </w:rPr>
        <w:t xml:space="preserve">. </w:t>
      </w:r>
    </w:p>
    <w:p w:rsidR="00974CB7" w:rsidRPr="00251BA6" w:rsidRDefault="00974CB7" w:rsidP="00974CB7">
      <w:pPr>
        <w:pStyle w:val="Default"/>
        <w:rPr>
          <w:rFonts w:ascii="Verdana" w:hAnsi="Verdana"/>
          <w:sz w:val="18"/>
          <w:szCs w:val="18"/>
        </w:rPr>
      </w:pPr>
      <w:r w:rsidRPr="00251BA6">
        <w:rPr>
          <w:rFonts w:ascii="Verdana" w:hAnsi="Verdana"/>
          <w:sz w:val="18"/>
          <w:szCs w:val="18"/>
        </w:rPr>
        <w:t xml:space="preserve"> •Odolnost vůči tlaku: 360 </w:t>
      </w:r>
      <w:proofErr w:type="spellStart"/>
      <w:r w:rsidRPr="00251BA6">
        <w:rPr>
          <w:rFonts w:ascii="Verdana" w:hAnsi="Verdana"/>
          <w:sz w:val="18"/>
          <w:szCs w:val="18"/>
        </w:rPr>
        <w:t>kpa</w:t>
      </w:r>
      <w:proofErr w:type="spellEnd"/>
      <w:r w:rsidRPr="00251BA6">
        <w:rPr>
          <w:rFonts w:ascii="Verdana" w:hAnsi="Verdana"/>
          <w:sz w:val="18"/>
          <w:szCs w:val="18"/>
        </w:rPr>
        <w:t xml:space="preserve"> </w:t>
      </w:r>
    </w:p>
    <w:p w:rsidR="00974CB7" w:rsidRPr="00251BA6" w:rsidRDefault="00974CB7" w:rsidP="00974CB7">
      <w:pPr>
        <w:pStyle w:val="Default"/>
        <w:rPr>
          <w:rFonts w:ascii="Verdana" w:hAnsi="Verdana"/>
          <w:sz w:val="18"/>
          <w:szCs w:val="18"/>
        </w:rPr>
      </w:pPr>
      <w:r w:rsidRPr="00251BA6">
        <w:rPr>
          <w:rFonts w:ascii="Verdana" w:hAnsi="Verdana"/>
          <w:sz w:val="18"/>
          <w:szCs w:val="18"/>
        </w:rPr>
        <w:t xml:space="preserve">• Zabezpečení otvoru: při vnitřním tlaku hrnce nad 4 </w:t>
      </w:r>
      <w:proofErr w:type="spellStart"/>
      <w:r w:rsidRPr="00251BA6">
        <w:rPr>
          <w:rFonts w:ascii="Verdana" w:hAnsi="Verdana"/>
          <w:sz w:val="18"/>
          <w:szCs w:val="18"/>
        </w:rPr>
        <w:t>kPa</w:t>
      </w:r>
      <w:proofErr w:type="spellEnd"/>
      <w:r w:rsidRPr="00251BA6">
        <w:rPr>
          <w:rFonts w:ascii="Verdana" w:hAnsi="Verdana"/>
          <w:sz w:val="18"/>
          <w:szCs w:val="18"/>
        </w:rPr>
        <w:t xml:space="preserve"> se poklička nedá otevřít. </w:t>
      </w:r>
    </w:p>
    <w:p w:rsidR="00974CB7" w:rsidRPr="00251BA6" w:rsidRDefault="00974CB7" w:rsidP="00974CB7">
      <w:pPr>
        <w:pStyle w:val="Default"/>
        <w:rPr>
          <w:rFonts w:ascii="Verdana" w:hAnsi="Verdana"/>
          <w:sz w:val="18"/>
          <w:szCs w:val="18"/>
        </w:rPr>
      </w:pPr>
      <w:r w:rsidRPr="00251BA6">
        <w:rPr>
          <w:rFonts w:ascii="Verdana" w:hAnsi="Verdana"/>
          <w:sz w:val="18"/>
          <w:szCs w:val="18"/>
        </w:rPr>
        <w:t xml:space="preserve">• Bezpečnost uzávěru: při neuzavřené pokličce zůstane tlak pod hodnotou 4 </w:t>
      </w:r>
      <w:proofErr w:type="spellStart"/>
      <w:r w:rsidRPr="00251BA6">
        <w:rPr>
          <w:rFonts w:ascii="Verdana" w:hAnsi="Verdana"/>
          <w:sz w:val="18"/>
          <w:szCs w:val="18"/>
        </w:rPr>
        <w:t>kPa</w:t>
      </w:r>
      <w:proofErr w:type="spellEnd"/>
      <w:r w:rsidRPr="00251BA6">
        <w:rPr>
          <w:rFonts w:ascii="Verdana" w:hAnsi="Verdana"/>
          <w:sz w:val="18"/>
          <w:szCs w:val="18"/>
        </w:rPr>
        <w:t xml:space="preserve">. </w:t>
      </w:r>
    </w:p>
    <w:p w:rsidR="00974CB7" w:rsidRPr="00251BA6" w:rsidRDefault="00974CB7" w:rsidP="00974CB7">
      <w:pPr>
        <w:rPr>
          <w:rFonts w:ascii="Verdana" w:hAnsi="Verdana"/>
          <w:sz w:val="18"/>
          <w:szCs w:val="18"/>
        </w:rPr>
      </w:pPr>
      <w:r w:rsidRPr="00251BA6">
        <w:rPr>
          <w:rFonts w:ascii="Verdana" w:hAnsi="Verdana"/>
          <w:sz w:val="18"/>
          <w:szCs w:val="18"/>
        </w:rPr>
        <w:t>• Bezpečnost uzávěru ventilu: podpěrná matice se nachází pod trubičkou ventilu.</w:t>
      </w:r>
    </w:p>
    <w:p w:rsidR="00974CB7" w:rsidRDefault="00974CB7" w:rsidP="00974CB7">
      <w:pPr>
        <w:pStyle w:val="Default"/>
        <w:rPr>
          <w:rFonts w:ascii="Verdana" w:hAnsi="Verdana"/>
          <w:b/>
          <w:sz w:val="20"/>
          <w:szCs w:val="20"/>
        </w:rPr>
      </w:pPr>
      <w:r>
        <w:rPr>
          <w:rFonts w:ascii="Verdana" w:hAnsi="Verdana"/>
          <w:b/>
          <w:sz w:val="20"/>
          <w:szCs w:val="20"/>
        </w:rPr>
        <w:t>9</w:t>
      </w:r>
      <w:r w:rsidRPr="00974CB7">
        <w:rPr>
          <w:rFonts w:ascii="Verdana" w:hAnsi="Verdana"/>
          <w:b/>
          <w:sz w:val="20"/>
          <w:szCs w:val="20"/>
        </w:rPr>
        <w:t xml:space="preserve">. </w:t>
      </w:r>
      <w:r>
        <w:rPr>
          <w:rFonts w:ascii="Verdana" w:hAnsi="Verdana"/>
          <w:b/>
          <w:sz w:val="20"/>
          <w:szCs w:val="20"/>
        </w:rPr>
        <w:t>Doba vaření</w:t>
      </w:r>
      <w:r w:rsidRPr="00974CB7">
        <w:rPr>
          <w:rFonts w:ascii="Verdana" w:hAnsi="Verdana"/>
          <w:b/>
          <w:sz w:val="20"/>
          <w:szCs w:val="20"/>
        </w:rPr>
        <w:t xml:space="preserve"> </w:t>
      </w:r>
    </w:p>
    <w:tbl>
      <w:tblPr>
        <w:tblStyle w:val="Mkatabulky"/>
        <w:tblW w:w="0" w:type="auto"/>
        <w:tblLayout w:type="fixed"/>
        <w:tblLook w:val="04A0" w:firstRow="1" w:lastRow="0" w:firstColumn="1" w:lastColumn="0" w:noHBand="0" w:noVBand="1"/>
      </w:tblPr>
      <w:tblGrid>
        <w:gridCol w:w="1793"/>
        <w:gridCol w:w="1793"/>
        <w:gridCol w:w="1794"/>
        <w:gridCol w:w="1794"/>
        <w:gridCol w:w="1794"/>
        <w:gridCol w:w="1657"/>
        <w:gridCol w:w="137"/>
      </w:tblGrid>
      <w:tr w:rsidR="00974CB7" w:rsidRPr="00974CB7" w:rsidTr="00974CB7">
        <w:trPr>
          <w:trHeight w:val="465"/>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Jídla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Množství jídla a vody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Stabilní regulátor tlaku při nižším stupni teploty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Tlak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Normální zchlazení, stupeň vaření </w:t>
            </w:r>
          </w:p>
        </w:tc>
        <w:tc>
          <w:tcPr>
            <w:tcW w:w="1794" w:type="dxa"/>
            <w:gridSpan w:val="2"/>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Upozornění </w:t>
            </w:r>
          </w:p>
        </w:tc>
      </w:tr>
      <w:tr w:rsidR="00974CB7" w:rsidRPr="00974CB7" w:rsidTr="00974CB7">
        <w:trPr>
          <w:gridAfter w:val="2"/>
          <w:wAfter w:w="1794" w:type="dxa"/>
          <w:trHeight w:val="157"/>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Rýže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1/3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4-8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60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r>
      <w:tr w:rsidR="00974CB7" w:rsidRPr="00974CB7" w:rsidTr="00974CB7">
        <w:trPr>
          <w:gridAfter w:val="1"/>
          <w:wAfter w:w="137" w:type="dxa"/>
          <w:trHeight w:val="311"/>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Rýžová polévka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1/3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8-12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60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c>
          <w:tcPr>
            <w:tcW w:w="1657"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Přidejte trochu soli </w:t>
            </w:r>
          </w:p>
        </w:tc>
      </w:tr>
      <w:tr w:rsidR="00974CB7" w:rsidRPr="00974CB7" w:rsidTr="00974CB7">
        <w:trPr>
          <w:gridAfter w:val="1"/>
          <w:wAfter w:w="137" w:type="dxa"/>
          <w:trHeight w:val="157"/>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Mleté maso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1/2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8-10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100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c>
          <w:tcPr>
            <w:tcW w:w="1657"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Kousky </w:t>
            </w:r>
          </w:p>
        </w:tc>
      </w:tr>
      <w:tr w:rsidR="00974CB7" w:rsidRPr="00974CB7" w:rsidTr="00974CB7">
        <w:trPr>
          <w:gridAfter w:val="2"/>
          <w:wAfter w:w="1794" w:type="dxa"/>
          <w:trHeight w:val="311"/>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Vepřové koleno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1/2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15-20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100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r>
      <w:tr w:rsidR="00974CB7" w:rsidRPr="00974CB7" w:rsidTr="00974CB7">
        <w:trPr>
          <w:gridAfter w:val="1"/>
          <w:wAfter w:w="137" w:type="dxa"/>
          <w:trHeight w:val="157"/>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Hovězí maso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1/2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15-20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100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c>
          <w:tcPr>
            <w:tcW w:w="1657"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Kousky </w:t>
            </w:r>
          </w:p>
        </w:tc>
      </w:tr>
      <w:tr w:rsidR="00974CB7" w:rsidRPr="00974CB7" w:rsidTr="00974CB7">
        <w:trPr>
          <w:gridAfter w:val="1"/>
          <w:wAfter w:w="137" w:type="dxa"/>
          <w:trHeight w:val="157"/>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Kuře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1/2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10-15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100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c>
          <w:tcPr>
            <w:tcW w:w="1657"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Celé kuře </w:t>
            </w:r>
          </w:p>
        </w:tc>
      </w:tr>
      <w:tr w:rsidR="00974CB7" w:rsidRPr="00974CB7" w:rsidTr="00974CB7">
        <w:trPr>
          <w:gridAfter w:val="2"/>
          <w:wAfter w:w="1794" w:type="dxa"/>
          <w:trHeight w:val="157"/>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Ryba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1/3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4-8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60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r>
      <w:tr w:rsidR="00974CB7" w:rsidRPr="00974CB7" w:rsidTr="00974CB7">
        <w:trPr>
          <w:gridAfter w:val="1"/>
          <w:wAfter w:w="137" w:type="dxa"/>
          <w:trHeight w:val="157"/>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Hot Pot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1/2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10-15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100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c>
          <w:tcPr>
            <w:tcW w:w="1657"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Kousky </w:t>
            </w:r>
          </w:p>
        </w:tc>
      </w:tr>
      <w:tr w:rsidR="00974CB7" w:rsidRPr="00974CB7" w:rsidTr="00974CB7">
        <w:trPr>
          <w:gridAfter w:val="2"/>
          <w:wAfter w:w="1794" w:type="dxa"/>
          <w:trHeight w:val="157"/>
        </w:trPr>
        <w:tc>
          <w:tcPr>
            <w:tcW w:w="1793" w:type="dxa"/>
          </w:tcPr>
          <w:p w:rsidR="00974CB7" w:rsidRPr="00974CB7" w:rsidRDefault="00251BA6" w:rsidP="00974CB7">
            <w:pPr>
              <w:autoSpaceDE w:val="0"/>
              <w:autoSpaceDN w:val="0"/>
              <w:adjustRightInd w:val="0"/>
              <w:rPr>
                <w:rFonts w:cs="Lucida Sans Unicode"/>
                <w:color w:val="000000"/>
                <w:sz w:val="16"/>
                <w:szCs w:val="16"/>
              </w:rPr>
            </w:pPr>
            <w:r>
              <w:rPr>
                <w:rFonts w:cs="Lucida Sans Unicode"/>
                <w:color w:val="000000"/>
                <w:sz w:val="16"/>
                <w:szCs w:val="16"/>
              </w:rPr>
              <w:t>Palm</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2/3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10-15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60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r>
      <w:tr w:rsidR="00974CB7" w:rsidRPr="00974CB7" w:rsidTr="00974CB7">
        <w:trPr>
          <w:gridAfter w:val="2"/>
          <w:wAfter w:w="1794" w:type="dxa"/>
          <w:trHeight w:val="157"/>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Kukuřice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2/3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5-8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60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r>
      <w:tr w:rsidR="00974CB7" w:rsidRPr="00974CB7" w:rsidTr="00974CB7">
        <w:trPr>
          <w:gridAfter w:val="2"/>
          <w:wAfter w:w="1794" w:type="dxa"/>
          <w:trHeight w:val="311"/>
        </w:trPr>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Sladké brambory </w:t>
            </w:r>
          </w:p>
        </w:tc>
        <w:tc>
          <w:tcPr>
            <w:tcW w:w="1793"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2/3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6-10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60 </w:t>
            </w:r>
            <w:proofErr w:type="spellStart"/>
            <w:r w:rsidRPr="00974CB7">
              <w:rPr>
                <w:rFonts w:cs="Lucida Sans Unicode"/>
                <w:color w:val="000000"/>
                <w:sz w:val="16"/>
                <w:szCs w:val="16"/>
              </w:rPr>
              <w:t>kPa</w:t>
            </w:r>
            <w:proofErr w:type="spellEnd"/>
            <w:r w:rsidRPr="00974CB7">
              <w:rPr>
                <w:rFonts w:cs="Lucida Sans Unicode"/>
                <w:color w:val="000000"/>
                <w:sz w:val="16"/>
                <w:szCs w:val="16"/>
              </w:rPr>
              <w:t xml:space="preserve"> </w:t>
            </w:r>
          </w:p>
        </w:tc>
        <w:tc>
          <w:tcPr>
            <w:tcW w:w="1794" w:type="dxa"/>
          </w:tcPr>
          <w:p w:rsidR="00974CB7" w:rsidRPr="00974CB7" w:rsidRDefault="00974CB7" w:rsidP="00974CB7">
            <w:pPr>
              <w:autoSpaceDE w:val="0"/>
              <w:autoSpaceDN w:val="0"/>
              <w:adjustRightInd w:val="0"/>
              <w:rPr>
                <w:rFonts w:cs="Lucida Sans Unicode"/>
                <w:color w:val="000000"/>
                <w:sz w:val="16"/>
                <w:szCs w:val="16"/>
              </w:rPr>
            </w:pPr>
            <w:r w:rsidRPr="00974CB7">
              <w:rPr>
                <w:rFonts w:cs="Lucida Sans Unicode"/>
                <w:color w:val="000000"/>
                <w:sz w:val="16"/>
                <w:szCs w:val="16"/>
              </w:rPr>
              <w:t xml:space="preserve">Dobře uvařené </w:t>
            </w:r>
          </w:p>
        </w:tc>
      </w:tr>
    </w:tbl>
    <w:p w:rsidR="00251BA6" w:rsidRDefault="00251BA6" w:rsidP="00974CB7">
      <w:pPr>
        <w:rPr>
          <w:sz w:val="20"/>
          <w:szCs w:val="20"/>
        </w:rPr>
      </w:pPr>
    </w:p>
    <w:p w:rsidR="000768C8" w:rsidRDefault="00974CB7" w:rsidP="00974CB7">
      <w:pPr>
        <w:rPr>
          <w:rFonts w:ascii="Verdana" w:hAnsi="Verdana"/>
          <w:sz w:val="18"/>
          <w:szCs w:val="18"/>
        </w:rPr>
      </w:pPr>
      <w:r w:rsidRPr="00251BA6">
        <w:rPr>
          <w:rFonts w:ascii="Verdana" w:hAnsi="Verdana"/>
          <w:sz w:val="18"/>
          <w:szCs w:val="18"/>
        </w:rPr>
        <w:t>Tlakový hrnec lze používat na indukčních, elektrických a plynových sporácích. Doba vaření se začíná tehdy, když z ventilu regulátoru tlaku v normálním provozu uniká pára. Doba vaření se určuje množstvím jídla, počáteční teplotou a výkonem varné plotny atd. a výše uvedené údaje jsou jen orientační</w:t>
      </w:r>
      <w:r w:rsidR="000768C8">
        <w:rPr>
          <w:rFonts w:ascii="Verdana" w:hAnsi="Verdana"/>
          <w:sz w:val="18"/>
          <w:szCs w:val="18"/>
        </w:rPr>
        <w:br/>
      </w:r>
    </w:p>
    <w:p w:rsidR="000768C8" w:rsidRDefault="000768C8" w:rsidP="00974CB7">
      <w:pPr>
        <w:rPr>
          <w:rFonts w:ascii="Verdana" w:hAnsi="Verdana"/>
          <w:sz w:val="18"/>
          <w:szCs w:val="18"/>
        </w:rPr>
      </w:pPr>
    </w:p>
    <w:p w:rsidR="00974CB7" w:rsidRPr="00251BA6" w:rsidRDefault="000768C8" w:rsidP="00974CB7">
      <w:pPr>
        <w:rPr>
          <w:rFonts w:ascii="Verdana" w:hAnsi="Verdana"/>
          <w:sz w:val="18"/>
          <w:szCs w:val="18"/>
        </w:rPr>
      </w:pPr>
      <w:r>
        <w:rPr>
          <w:rFonts w:ascii="Verdana" w:hAnsi="Verdana"/>
          <w:sz w:val="18"/>
          <w:szCs w:val="18"/>
        </w:rPr>
        <w:t xml:space="preserve">Dovozce: </w:t>
      </w:r>
      <w:proofErr w:type="spellStart"/>
      <w:r>
        <w:rPr>
          <w:rFonts w:ascii="Verdana" w:hAnsi="Verdana"/>
          <w:sz w:val="18"/>
          <w:szCs w:val="18"/>
        </w:rPr>
        <w:t>Perlacasa</w:t>
      </w:r>
      <w:proofErr w:type="spellEnd"/>
      <w:r>
        <w:rPr>
          <w:rFonts w:ascii="Verdana" w:hAnsi="Verdana"/>
          <w:sz w:val="18"/>
          <w:szCs w:val="18"/>
        </w:rPr>
        <w:t xml:space="preserve"> </w:t>
      </w:r>
      <w:proofErr w:type="gramStart"/>
      <w:r>
        <w:rPr>
          <w:rFonts w:ascii="Verdana" w:hAnsi="Verdana"/>
          <w:sz w:val="18"/>
          <w:szCs w:val="18"/>
        </w:rPr>
        <w:t>s.r.o. ,</w:t>
      </w:r>
      <w:proofErr w:type="gramEnd"/>
      <w:r>
        <w:rPr>
          <w:rFonts w:ascii="Verdana" w:hAnsi="Verdana"/>
          <w:sz w:val="18"/>
          <w:szCs w:val="18"/>
        </w:rPr>
        <w:t xml:space="preserve"> Bidláky 837/20, 639 00 Brno , </w:t>
      </w:r>
      <w:r>
        <w:rPr>
          <w:rFonts w:ascii="Verdana" w:hAnsi="Verdana"/>
          <w:sz w:val="18"/>
          <w:szCs w:val="18"/>
        </w:rPr>
        <w:br/>
      </w:r>
    </w:p>
    <w:sectPr w:rsidR="00974CB7" w:rsidRPr="00251BA6" w:rsidSect="00D32620">
      <w:footerReference w:type="default" r:id="rId17"/>
      <w:pgSz w:w="11906" w:h="16838" w:code="9"/>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3CE" w:rsidRDefault="00B773CE" w:rsidP="009D43A1">
      <w:pPr>
        <w:spacing w:after="0" w:line="240" w:lineRule="auto"/>
      </w:pPr>
      <w:r>
        <w:separator/>
      </w:r>
    </w:p>
  </w:endnote>
  <w:endnote w:type="continuationSeparator" w:id="0">
    <w:p w:rsidR="00B773CE" w:rsidRDefault="00B773CE" w:rsidP="009D4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altName w:val="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598200"/>
      <w:docPartObj>
        <w:docPartGallery w:val="Page Numbers (Bottom of Page)"/>
        <w:docPartUnique/>
      </w:docPartObj>
    </w:sdtPr>
    <w:sdtEndPr/>
    <w:sdtContent>
      <w:p w:rsidR="00251BA6" w:rsidRDefault="00251BA6">
        <w:pPr>
          <w:pStyle w:val="Zpat"/>
          <w:jc w:val="right"/>
        </w:pPr>
        <w:r>
          <w:fldChar w:fldCharType="begin"/>
        </w:r>
        <w:r>
          <w:instrText>PAGE   \* MERGEFORMAT</w:instrText>
        </w:r>
        <w:r>
          <w:fldChar w:fldCharType="separate"/>
        </w:r>
        <w:r w:rsidR="00D3777C">
          <w:rPr>
            <w:noProof/>
          </w:rPr>
          <w:t>1</w:t>
        </w:r>
        <w:r>
          <w:fldChar w:fldCharType="end"/>
        </w:r>
      </w:p>
    </w:sdtContent>
  </w:sdt>
  <w:p w:rsidR="00251BA6" w:rsidRDefault="00251BA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3CE" w:rsidRDefault="00B773CE" w:rsidP="009D43A1">
      <w:pPr>
        <w:spacing w:after="0" w:line="240" w:lineRule="auto"/>
      </w:pPr>
      <w:r>
        <w:separator/>
      </w:r>
    </w:p>
  </w:footnote>
  <w:footnote w:type="continuationSeparator" w:id="0">
    <w:p w:rsidR="00B773CE" w:rsidRDefault="00B773CE" w:rsidP="009D43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76DD"/>
    <w:multiLevelType w:val="hybridMultilevel"/>
    <w:tmpl w:val="781E87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DA05B5"/>
    <w:multiLevelType w:val="hybridMultilevel"/>
    <w:tmpl w:val="53E02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2FC384E"/>
    <w:multiLevelType w:val="hybridMultilevel"/>
    <w:tmpl w:val="84E0F5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D5E6201"/>
    <w:multiLevelType w:val="hybridMultilevel"/>
    <w:tmpl w:val="004261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21E"/>
    <w:rsid w:val="000768C8"/>
    <w:rsid w:val="00251BA6"/>
    <w:rsid w:val="00356331"/>
    <w:rsid w:val="004D321E"/>
    <w:rsid w:val="006800B4"/>
    <w:rsid w:val="008225FE"/>
    <w:rsid w:val="00974CB7"/>
    <w:rsid w:val="009D43A1"/>
    <w:rsid w:val="009E60E3"/>
    <w:rsid w:val="00B72FD4"/>
    <w:rsid w:val="00B773CE"/>
    <w:rsid w:val="00D32620"/>
    <w:rsid w:val="00D3777C"/>
    <w:rsid w:val="00FF6A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BD7FC"/>
  <w15:chartTrackingRefBased/>
  <w15:docId w15:val="{683A8350-4F8B-4482-8F3C-5A2E8E13F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9D43A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D321E"/>
    <w:pPr>
      <w:autoSpaceDE w:val="0"/>
      <w:autoSpaceDN w:val="0"/>
      <w:adjustRightInd w:val="0"/>
      <w:spacing w:after="0" w:line="240" w:lineRule="auto"/>
    </w:pPr>
    <w:rPr>
      <w:rFonts w:ascii="Lucida Sans Unicode" w:hAnsi="Lucida Sans Unicode" w:cs="Lucida Sans Unicode"/>
      <w:color w:val="000000"/>
      <w:sz w:val="24"/>
      <w:szCs w:val="24"/>
    </w:rPr>
  </w:style>
  <w:style w:type="paragraph" w:styleId="Odstavecseseznamem">
    <w:name w:val="List Paragraph"/>
    <w:basedOn w:val="Normln"/>
    <w:uiPriority w:val="34"/>
    <w:qFormat/>
    <w:rsid w:val="004D321E"/>
    <w:pPr>
      <w:ind w:left="720"/>
      <w:contextualSpacing/>
    </w:pPr>
  </w:style>
  <w:style w:type="paragraph" w:styleId="Zhlav">
    <w:name w:val="header"/>
    <w:basedOn w:val="Normln"/>
    <w:link w:val="ZhlavChar"/>
    <w:uiPriority w:val="99"/>
    <w:unhideWhenUsed/>
    <w:rsid w:val="009D43A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D43A1"/>
  </w:style>
  <w:style w:type="paragraph" w:styleId="Zpat">
    <w:name w:val="footer"/>
    <w:basedOn w:val="Normln"/>
    <w:link w:val="ZpatChar"/>
    <w:uiPriority w:val="99"/>
    <w:unhideWhenUsed/>
    <w:rsid w:val="009D43A1"/>
    <w:pPr>
      <w:tabs>
        <w:tab w:val="center" w:pos="4536"/>
        <w:tab w:val="right" w:pos="9072"/>
      </w:tabs>
      <w:spacing w:after="0" w:line="240" w:lineRule="auto"/>
    </w:pPr>
  </w:style>
  <w:style w:type="character" w:customStyle="1" w:styleId="ZpatChar">
    <w:name w:val="Zápatí Char"/>
    <w:basedOn w:val="Standardnpsmoodstavce"/>
    <w:link w:val="Zpat"/>
    <w:uiPriority w:val="99"/>
    <w:rsid w:val="009D43A1"/>
  </w:style>
  <w:style w:type="table" w:styleId="Mkatabulky">
    <w:name w:val="Table Grid"/>
    <w:basedOn w:val="Normlntabulka"/>
    <w:uiPriority w:val="39"/>
    <w:rsid w:val="00822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48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3126A-D5D7-4D8E-95F6-6127EF811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2721</Words>
  <Characters>16055</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Mička</dc:creator>
  <cp:keywords/>
  <dc:description/>
  <cp:lastModifiedBy>Jiří Mička</cp:lastModifiedBy>
  <cp:revision>3</cp:revision>
  <dcterms:created xsi:type="dcterms:W3CDTF">2016-10-31T12:52:00Z</dcterms:created>
  <dcterms:modified xsi:type="dcterms:W3CDTF">2016-10-31T14:52:00Z</dcterms:modified>
</cp:coreProperties>
</file>