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2968" w14:textId="77777777" w:rsidR="0046299E" w:rsidRDefault="0046299E">
      <w:pPr>
        <w:widowControl w:val="0"/>
        <w:autoSpaceDE w:val="0"/>
        <w:autoSpaceDN w:val="0"/>
        <w:adjustRightInd w:val="0"/>
      </w:pPr>
      <w:r>
        <w:t xml:space="preserve"> </w:t>
      </w:r>
    </w:p>
    <w:p w14:paraId="24486BC6" w14:textId="77777777" w:rsidR="0046299E" w:rsidRDefault="0046299E">
      <w:pPr>
        <w:widowControl w:val="0"/>
        <w:autoSpaceDE w:val="0"/>
        <w:autoSpaceDN w:val="0"/>
        <w:adjustRightInd w:val="0"/>
        <w:jc w:val="center"/>
      </w:pPr>
      <w:r>
        <w:rPr>
          <w:rFonts w:ascii="Arial" w:hAnsi="Arial"/>
          <w:b/>
          <w:color w:val="000000"/>
          <w:sz w:val="32"/>
        </w:rPr>
        <w:t>Bezpečnostní List</w:t>
      </w:r>
    </w:p>
    <w:p w14:paraId="095B617A" w14:textId="77777777" w:rsidR="0046299E" w:rsidRDefault="0046299E">
      <w:pPr>
        <w:widowControl w:val="0"/>
        <w:autoSpaceDE w:val="0"/>
        <w:autoSpaceDN w:val="0"/>
        <w:adjustRightInd w:val="0"/>
        <w:jc w:val="center"/>
      </w:pPr>
      <w:r>
        <w:rPr>
          <w:rFonts w:ascii="Arial" w:hAnsi="Arial"/>
          <w:color w:val="000000"/>
          <w:sz w:val="16"/>
        </w:rPr>
        <w:t>Podle přílohy II nařízení REACH - Rady (EU) 2020/878</w:t>
      </w:r>
    </w:p>
    <w:p w14:paraId="11B730EF" w14:textId="77777777" w:rsidR="0046299E" w:rsidRDefault="0046299E">
      <w:pPr>
        <w:widowControl w:val="0"/>
        <w:autoSpaceDE w:val="0"/>
        <w:autoSpaceDN w:val="0"/>
        <w:adjustRightInd w:val="0"/>
        <w:jc w:val="center"/>
      </w:pPr>
    </w:p>
    <w:p w14:paraId="3BDCE95C" w14:textId="77777777" w:rsidR="0046299E" w:rsidRDefault="0046299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58F7D24B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24F1528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1. Identifikace látky/směsi a společnosti/podniku</w:t>
            </w:r>
          </w:p>
        </w:tc>
      </w:tr>
    </w:tbl>
    <w:p w14:paraId="364B6B80" w14:textId="77777777" w:rsidR="0046299E" w:rsidRDefault="0046299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46299E" w14:paraId="5B5683F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2"/>
            <w:shd w:val="clear" w:color="auto" w:fill="FFFFFF"/>
          </w:tcPr>
          <w:p w14:paraId="0667E8B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1.1. Identifikátor výrobku</w:t>
            </w:r>
          </w:p>
        </w:tc>
      </w:tr>
      <w:tr w:rsidR="0046299E" w14:paraId="5EEB525E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110DD3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Kód:</w:t>
            </w:r>
          </w:p>
        </w:tc>
        <w:tc>
          <w:tcPr>
            <w:tcW w:w="6804" w:type="dxa"/>
            <w:shd w:val="clear" w:color="auto" w:fill="FFFFFF"/>
          </w:tcPr>
          <w:p w14:paraId="1F035B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2 </w:t>
            </w:r>
          </w:p>
        </w:tc>
      </w:tr>
      <w:tr w:rsidR="0046299E" w14:paraId="52742928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04C3B8D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Název</w:t>
            </w:r>
          </w:p>
        </w:tc>
        <w:tc>
          <w:tcPr>
            <w:tcW w:w="6804" w:type="dxa"/>
            <w:shd w:val="clear" w:color="auto" w:fill="FFFFFF"/>
          </w:tcPr>
          <w:p w14:paraId="6397D28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ECO CLEAN PAVIMENTI </w:t>
            </w:r>
          </w:p>
        </w:tc>
      </w:tr>
      <w:tr w:rsidR="0046299E" w14:paraId="6C1D04A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4D5BD28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UFI :</w:t>
            </w:r>
          </w:p>
        </w:tc>
        <w:tc>
          <w:tcPr>
            <w:tcW w:w="6804" w:type="dxa"/>
            <w:shd w:val="clear" w:color="auto" w:fill="FFFFFF"/>
          </w:tcPr>
          <w:p w14:paraId="56A752B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A2RU-0778-G00V-8EJE </w:t>
            </w:r>
          </w:p>
        </w:tc>
      </w:tr>
      <w:tr w:rsidR="0046299E" w14:paraId="70997D4F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30477FA3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41F86077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4B6935DC" w14:textId="77777777" w:rsidR="0046299E" w:rsidRDefault="0046299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2268"/>
        <w:gridCol w:w="2268"/>
      </w:tblGrid>
      <w:tr w:rsidR="0046299E" w14:paraId="3725B6C5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4"/>
            <w:shd w:val="clear" w:color="auto" w:fill="FFFFFF"/>
          </w:tcPr>
          <w:p w14:paraId="1E4423F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1.2. Příslušná určená použití látky nebo směsi a nedoporučená použití</w:t>
            </w:r>
          </w:p>
        </w:tc>
      </w:tr>
      <w:tr w:rsidR="0046299E" w14:paraId="27AAF0D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A8FFFF"/>
          </w:tcPr>
          <w:p w14:paraId="3CE161D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Určená použití</w:t>
            </w:r>
          </w:p>
        </w:tc>
        <w:tc>
          <w:tcPr>
            <w:tcW w:w="2268" w:type="dxa"/>
            <w:shd w:val="clear" w:color="auto" w:fill="A8FFFF"/>
          </w:tcPr>
          <w:p w14:paraId="2D73000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Průmyslová</w:t>
            </w:r>
          </w:p>
        </w:tc>
        <w:tc>
          <w:tcPr>
            <w:tcW w:w="2268" w:type="dxa"/>
            <w:shd w:val="clear" w:color="auto" w:fill="A8FFFF"/>
          </w:tcPr>
          <w:p w14:paraId="2FD593C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Profesionální</w:t>
            </w:r>
          </w:p>
        </w:tc>
        <w:tc>
          <w:tcPr>
            <w:tcW w:w="2268" w:type="dxa"/>
            <w:shd w:val="clear" w:color="auto" w:fill="A8FFFF"/>
          </w:tcPr>
          <w:p w14:paraId="2F92A40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Spotřebitelská</w:t>
            </w:r>
          </w:p>
        </w:tc>
      </w:tr>
      <w:tr w:rsidR="0046299E" w14:paraId="5830618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3E540B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Čistič podlah pro použití s ​​roboty a elektrickými smetáky s funkcí čištění podlah</w:t>
            </w:r>
          </w:p>
        </w:tc>
        <w:tc>
          <w:tcPr>
            <w:tcW w:w="2268" w:type="dxa"/>
            <w:shd w:val="clear" w:color="auto" w:fill="FFFFFF"/>
          </w:tcPr>
          <w:p w14:paraId="6CF08E8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 xml:space="preserve">        -</w:t>
            </w:r>
          </w:p>
        </w:tc>
        <w:tc>
          <w:tcPr>
            <w:tcW w:w="2268" w:type="dxa"/>
            <w:shd w:val="clear" w:color="auto" w:fill="FFFFFF"/>
          </w:tcPr>
          <w:p w14:paraId="6399FB3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 xml:space="preserve">         -</w:t>
            </w:r>
          </w:p>
        </w:tc>
        <w:tc>
          <w:tcPr>
            <w:tcW w:w="2268" w:type="dxa"/>
            <w:shd w:val="clear" w:color="auto" w:fill="FFFFFF"/>
          </w:tcPr>
          <w:p w14:paraId="25480D3B" w14:textId="77777777" w:rsidR="0046299E" w:rsidRDefault="006805D1">
            <w:pPr>
              <w:widowControl w:val="0"/>
              <w:autoSpaceDE w:val="0"/>
              <w:autoSpaceDN w:val="0"/>
              <w:adjustRightInd w:val="0"/>
            </w:pPr>
            <w:r>
              <w:rPr>
                <w:noProof/>
              </w:rPr>
              <w:pict w14:anchorId="771B2245">
                <v:rect id="_x0000_s2056" style="position:absolute;margin-left:0;margin-top:0;width:0;height:0;z-index:251658240;mso-position-horizontal-relative:margin;mso-position-vertical-relative:margin" o:allowincell="f">
                  <w10:wrap anchorx="margin" anchory="margin"/>
                </v:rect>
              </w:pict>
            </w:r>
            <w:r w:rsidR="0046299E">
              <w:pict w14:anchorId="66FEB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7.5pt">
                  <v:imagedata r:id="rId6" o:title=""/>
                </v:shape>
              </w:pict>
            </w:r>
          </w:p>
        </w:tc>
      </w:tr>
      <w:tr w:rsidR="0046299E" w14:paraId="7B112BC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A8FFFF"/>
          </w:tcPr>
          <w:p w14:paraId="5319803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Nedoporučená použití</w:t>
            </w:r>
          </w:p>
        </w:tc>
        <w:tc>
          <w:tcPr>
            <w:tcW w:w="2268" w:type="dxa"/>
            <w:shd w:val="clear" w:color="auto" w:fill="A8FFFF"/>
          </w:tcPr>
          <w:p w14:paraId="145946A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8FFFF"/>
          </w:tcPr>
          <w:p w14:paraId="3FF7573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8FFFF"/>
          </w:tcPr>
          <w:p w14:paraId="0EDACDA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677A5D4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5CC8770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Nepoužívejte k jiným účelům, než je uvedeno</w:t>
            </w:r>
          </w:p>
        </w:tc>
        <w:tc>
          <w:tcPr>
            <w:tcW w:w="2268" w:type="dxa"/>
            <w:shd w:val="clear" w:color="auto" w:fill="FFFFFF"/>
          </w:tcPr>
          <w:p w14:paraId="118A772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FFFFFF"/>
          </w:tcPr>
          <w:p w14:paraId="0809A41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FFFFFF"/>
          </w:tcPr>
          <w:p w14:paraId="74E9553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7219759" w14:textId="77777777" w:rsidR="0046299E" w:rsidRDefault="0046299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46299E" w14:paraId="05498BE5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2"/>
            <w:shd w:val="clear" w:color="auto" w:fill="FFFFFF"/>
          </w:tcPr>
          <w:p w14:paraId="4EB8094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1.3. Podrobné údaje o dodavateli bezpečnostního listu</w:t>
            </w:r>
          </w:p>
        </w:tc>
      </w:tr>
      <w:tr w:rsidR="0046299E" w14:paraId="66DF1978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7188772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Jméno firmy</w:t>
            </w:r>
          </w:p>
        </w:tc>
        <w:tc>
          <w:tcPr>
            <w:tcW w:w="6804" w:type="dxa"/>
            <w:shd w:val="clear" w:color="auto" w:fill="FFFFFF"/>
          </w:tcPr>
          <w:p w14:paraId="1B4FFE6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Meliconi S.p.A. </w:t>
            </w:r>
          </w:p>
        </w:tc>
      </w:tr>
      <w:tr w:rsidR="0046299E" w14:paraId="6B401923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7E0F3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Adresa</w:t>
            </w:r>
          </w:p>
        </w:tc>
        <w:tc>
          <w:tcPr>
            <w:tcW w:w="6804" w:type="dxa"/>
            <w:shd w:val="clear" w:color="auto" w:fill="FFFFFF"/>
          </w:tcPr>
          <w:p w14:paraId="2BFB859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Via Minghetti, 10  </w:t>
            </w:r>
          </w:p>
        </w:tc>
      </w:tr>
      <w:tr w:rsidR="0046299E" w14:paraId="15EE92C2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511518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Místo a Stát</w:t>
            </w:r>
          </w:p>
        </w:tc>
        <w:tc>
          <w:tcPr>
            <w:tcW w:w="6804" w:type="dxa"/>
            <w:shd w:val="clear" w:color="auto" w:fill="FFFFFF"/>
          </w:tcPr>
          <w:p w14:paraId="5471344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40057 Granarolo dell'Emilia </w:t>
            </w:r>
          </w:p>
        </w:tc>
      </w:tr>
      <w:tr w:rsidR="0046299E" w14:paraId="4699B3ED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7C80DA97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764EC2F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sz w:val="16"/>
              </w:rPr>
              <w:t>Italia</w:t>
            </w:r>
          </w:p>
        </w:tc>
      </w:tr>
    </w:tbl>
    <w:p w14:paraId="1198683D" w14:textId="77777777" w:rsidR="0046299E" w:rsidRDefault="0046299E">
      <w:pPr>
        <w:widowControl w:val="0"/>
        <w:autoSpaceDE w:val="0"/>
        <w:autoSpaceDN w:val="0"/>
        <w:adjustRightInd w:val="0"/>
        <w:jc w:val="center"/>
      </w:pPr>
      <w:r>
        <w:t xml:space="preserve"> </w:t>
      </w:r>
    </w:p>
    <w:p w14:paraId="1EE3972C" w14:textId="77777777" w:rsidR="0046299E" w:rsidRDefault="0046299E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tel. +39 051 6008211</w:t>
      </w:r>
    </w:p>
    <w:p w14:paraId="1C2B3081" w14:textId="77777777" w:rsidR="0046299E" w:rsidRDefault="0046299E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46299E" w14:paraId="08004AE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804" w:type="dxa"/>
        </w:trPr>
        <w:tc>
          <w:tcPr>
            <w:tcW w:w="3969" w:type="dxa"/>
            <w:shd w:val="clear" w:color="auto" w:fill="FFFFFF"/>
          </w:tcPr>
          <w:p w14:paraId="3FF07D3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www.meliconi.com </w:t>
            </w:r>
          </w:p>
        </w:tc>
      </w:tr>
      <w:tr w:rsidR="0046299E" w14:paraId="21483DB6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0E452714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0DF8EA7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</w:p>
        </w:tc>
      </w:tr>
      <w:tr w:rsidR="0046299E" w14:paraId="7747CDB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B743E7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E-mail kompetentní osoby</w:t>
            </w:r>
          </w:p>
        </w:tc>
        <w:tc>
          <w:tcPr>
            <w:tcW w:w="6804" w:type="dxa"/>
            <w:shd w:val="clear" w:color="auto" w:fill="FFFFFF"/>
          </w:tcPr>
          <w:p w14:paraId="658D42C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7CF3510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8AAF3B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Osoba odpovědná za bezpečnostní list</w:t>
            </w:r>
          </w:p>
        </w:tc>
        <w:tc>
          <w:tcPr>
            <w:tcW w:w="6804" w:type="dxa"/>
            <w:shd w:val="clear" w:color="auto" w:fill="FFFFFF"/>
          </w:tcPr>
          <w:p w14:paraId="71557DF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info@meliconi.com </w:t>
            </w:r>
          </w:p>
        </w:tc>
      </w:tr>
      <w:tr w:rsidR="0046299E" w14:paraId="35159583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333A537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4F56194E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181583B5" w14:textId="77777777" w:rsidR="0046299E" w:rsidRDefault="0046299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6897155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0C6A645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1.4. Telefonní číslo pro naléhavé situace</w:t>
            </w:r>
          </w:p>
        </w:tc>
      </w:tr>
    </w:tbl>
    <w:p w14:paraId="0719D6D7" w14:textId="77777777" w:rsidR="0046299E" w:rsidRDefault="0046299E">
      <w:pPr>
        <w:widowControl w:val="0"/>
        <w:autoSpaceDE w:val="0"/>
        <w:autoSpaceDN w:val="0"/>
        <w:adjustRightInd w:val="0"/>
      </w:pPr>
      <w:r>
        <w:t xml:space="preserve"> </w:t>
      </w:r>
      <w:r>
        <w:rPr>
          <w:rFonts w:ascii="Arial" w:hAnsi="Arial"/>
          <w:color w:val="000000"/>
          <w:sz w:val="16"/>
        </w:rPr>
        <w:t>V případě potřeby naléhavých informací se obraťte na.</w:t>
      </w:r>
    </w:p>
    <w:p w14:paraId="0553A6BD" w14:textId="77777777" w:rsidR="0046299E" w:rsidRDefault="0046299E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Toxikologické informacní stredisko</w:t>
      </w:r>
    </w:p>
    <w:p w14:paraId="75304FB6" w14:textId="77777777" w:rsidR="0046299E" w:rsidRDefault="0046299E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Klinika pracovního lékarství VFN a 1. LF UK</w:t>
      </w:r>
    </w:p>
    <w:p w14:paraId="596EFC04" w14:textId="77777777" w:rsidR="0046299E" w:rsidRDefault="0046299E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Na Bojišti 1, 120 00, Praha 2</w:t>
      </w:r>
    </w:p>
    <w:p w14:paraId="11C70BE2" w14:textId="77777777" w:rsidR="0046299E" w:rsidRDefault="0046299E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tel: 224 919 293 a 224 915 402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46299E" w14:paraId="03B7DB65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C1F9C3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</w:p>
        </w:tc>
      </w:tr>
    </w:tbl>
    <w:p w14:paraId="3F687221" w14:textId="77777777" w:rsidR="0046299E" w:rsidRDefault="0046299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092749B9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24EF3DE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2. Identifikace nebezpečnosti</w:t>
            </w:r>
          </w:p>
        </w:tc>
      </w:tr>
    </w:tbl>
    <w:p w14:paraId="43440085" w14:textId="77777777" w:rsidR="0046299E" w:rsidRDefault="0046299E">
      <w:pPr>
        <w:widowControl w:val="0"/>
        <w:autoSpaceDE w:val="0"/>
        <w:autoSpaceDN w:val="0"/>
        <w:adjustRightInd w:val="0"/>
        <w:jc w:val="center"/>
      </w:pPr>
    </w:p>
    <w:p w14:paraId="22D4BEA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2.1. Klasifikace látky nebo směsi</w:t>
      </w:r>
    </w:p>
    <w:p w14:paraId="56A268A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F94B42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6D09AA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Výrobek není klasifikovaný jako nebezpečný ve smyslu ustanovení nařízení ES 1272/2008 (CLP).</w:t>
      </w:r>
    </w:p>
    <w:p w14:paraId="3BC8F77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Protože ale výrobek obsahuje nebezpečné látky v koncentraci, která odpovídá oddílu č. 3, vyžaduje si dle nařízení (EU) 2020/878 vystavení listu bezpečnostních údajů se všemi příslušnými informacemi.</w:t>
      </w:r>
    </w:p>
    <w:p w14:paraId="27CB70E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35"/>
      </w:tblGrid>
      <w:tr w:rsidR="0046299E" w14:paraId="36906542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42B7C08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Klasifikace a označení nebezpečí:</w:t>
            </w:r>
          </w:p>
        </w:tc>
        <w:tc>
          <w:tcPr>
            <w:tcW w:w="2835" w:type="dxa"/>
            <w:shd w:val="clear" w:color="auto" w:fill="FFFFFF"/>
          </w:tcPr>
          <w:p w14:paraId="1E62277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--</w:t>
            </w:r>
          </w:p>
        </w:tc>
      </w:tr>
    </w:tbl>
    <w:p w14:paraId="5C895FD4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D2E337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2.2. Prvky označení</w:t>
      </w:r>
    </w:p>
    <w:p w14:paraId="107921D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214052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46299E" w14:paraId="55A78BC3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25159C8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Výstražné symboly nebezpečnosti:</w:t>
            </w:r>
          </w:p>
        </w:tc>
        <w:tc>
          <w:tcPr>
            <w:tcW w:w="8788" w:type="dxa"/>
            <w:shd w:val="clear" w:color="auto" w:fill="FFFFFF"/>
          </w:tcPr>
          <w:p w14:paraId="4922C3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--</w:t>
            </w:r>
          </w:p>
        </w:tc>
      </w:tr>
    </w:tbl>
    <w:p w14:paraId="17A9AAE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46299E" w14:paraId="582C9854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30F464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Signální slova:</w:t>
            </w:r>
          </w:p>
        </w:tc>
        <w:tc>
          <w:tcPr>
            <w:tcW w:w="8788" w:type="dxa"/>
            <w:shd w:val="clear" w:color="auto" w:fill="FFFFFF"/>
          </w:tcPr>
          <w:p w14:paraId="5C08C9A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--</w:t>
            </w:r>
          </w:p>
        </w:tc>
      </w:tr>
    </w:tbl>
    <w:p w14:paraId="41DCC31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46299E" w14:paraId="237075C4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D35AE9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Standardní věty o nebezpečnosti:</w:t>
            </w:r>
          </w:p>
        </w:tc>
        <w:tc>
          <w:tcPr>
            <w:tcW w:w="8788" w:type="dxa"/>
            <w:shd w:val="clear" w:color="auto" w:fill="FFFFFF"/>
          </w:tcPr>
          <w:p w14:paraId="1F76964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--</w:t>
            </w:r>
          </w:p>
        </w:tc>
      </w:tr>
    </w:tbl>
    <w:p w14:paraId="2C62B4B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46299E" w14:paraId="465A376B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1BBF2D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Pokyny pro bezpečné zacházení:</w:t>
            </w:r>
          </w:p>
        </w:tc>
        <w:tc>
          <w:tcPr>
            <w:tcW w:w="8788" w:type="dxa"/>
            <w:shd w:val="clear" w:color="auto" w:fill="FFFFFF"/>
          </w:tcPr>
          <w:p w14:paraId="026060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50850A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E0CE37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P102</w:t>
            </w:r>
          </w:p>
        </w:tc>
        <w:tc>
          <w:tcPr>
            <w:tcW w:w="8788" w:type="dxa"/>
            <w:shd w:val="clear" w:color="auto" w:fill="FFFFFF"/>
          </w:tcPr>
          <w:p w14:paraId="1F7FCDD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Uchovávejte mimo dosah dětí.</w:t>
            </w:r>
          </w:p>
        </w:tc>
      </w:tr>
    </w:tbl>
    <w:p w14:paraId="2B0ADC34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46299E" w14:paraId="0EA69731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AAE7FF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P101</w:t>
            </w:r>
          </w:p>
        </w:tc>
        <w:tc>
          <w:tcPr>
            <w:tcW w:w="8788" w:type="dxa"/>
            <w:shd w:val="clear" w:color="auto" w:fill="FFFFFF"/>
          </w:tcPr>
          <w:p w14:paraId="736F449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Je-li nutná lékařská pomoc, mějte po ruce obal nebo štítek výrobku.</w:t>
            </w:r>
          </w:p>
        </w:tc>
      </w:tr>
    </w:tbl>
    <w:p w14:paraId="2802F9E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53A2196" w14:textId="77777777" w:rsidR="0046299E" w:rsidRPr="00A667AD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highlight w:val="yellow"/>
          <w:u w:val="single"/>
        </w:rPr>
      </w:pPr>
      <w:r w:rsidRPr="00A667AD">
        <w:rPr>
          <w:rFonts w:ascii="Arial" w:hAnsi="Arial"/>
          <w:color w:val="000000"/>
          <w:sz w:val="16"/>
          <w:highlight w:val="yellow"/>
          <w:u w:val="single"/>
        </w:rPr>
        <w:t>Složení (Směrnici 648/2004)</w:t>
      </w:r>
    </w:p>
    <w:p w14:paraId="722724F9" w14:textId="77777777" w:rsidR="0046299E" w:rsidRPr="00A667AD" w:rsidRDefault="0046299E">
      <w:pPr>
        <w:widowControl w:val="0"/>
        <w:autoSpaceDE w:val="0"/>
        <w:autoSpaceDN w:val="0"/>
        <w:adjustRightInd w:val="0"/>
        <w:jc w:val="both"/>
        <w:rPr>
          <w:highlight w:val="yello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46299E" w:rsidRPr="00A667AD" w14:paraId="2D1781F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2C2481C" w14:textId="77777777" w:rsidR="0046299E" w:rsidRPr="00A667AD" w:rsidRDefault="0046299E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667AD">
              <w:rPr>
                <w:highlight w:val="yellow"/>
              </w:rPr>
              <w:t xml:space="preserve"> </w:t>
            </w:r>
            <w:r w:rsidRPr="00A667AD">
              <w:rPr>
                <w:rFonts w:ascii="Arial" w:hAnsi="Arial"/>
                <w:color w:val="000000"/>
                <w:sz w:val="16"/>
                <w:highlight w:val="yellow"/>
              </w:rPr>
              <w:t>Méně než 5%</w:t>
            </w:r>
          </w:p>
        </w:tc>
        <w:tc>
          <w:tcPr>
            <w:tcW w:w="8788" w:type="dxa"/>
            <w:shd w:val="clear" w:color="auto" w:fill="FFFFFF"/>
          </w:tcPr>
          <w:p w14:paraId="52554A7D" w14:textId="77777777" w:rsidR="0046299E" w:rsidRPr="00A667AD" w:rsidRDefault="0046299E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667AD">
              <w:rPr>
                <w:rFonts w:ascii="Arial" w:hAnsi="Arial"/>
                <w:color w:val="000000"/>
                <w:sz w:val="16"/>
                <w:highlight w:val="yellow"/>
              </w:rPr>
              <w:t>Neiontové povrchově aktivní látky</w:t>
            </w:r>
          </w:p>
        </w:tc>
      </w:tr>
    </w:tbl>
    <w:p w14:paraId="79E1B16D" w14:textId="77777777" w:rsidR="0046299E" w:rsidRPr="00A667AD" w:rsidRDefault="0046299E">
      <w:pPr>
        <w:widowControl w:val="0"/>
        <w:autoSpaceDE w:val="0"/>
        <w:autoSpaceDN w:val="0"/>
        <w:adjustRightInd w:val="0"/>
        <w:jc w:val="both"/>
        <w:rPr>
          <w:highlight w:val="yellow"/>
        </w:rPr>
      </w:pPr>
    </w:p>
    <w:p w14:paraId="6260947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 w:rsidRPr="00A667AD">
        <w:rPr>
          <w:rFonts w:ascii="Arial" w:hAnsi="Arial"/>
          <w:color w:val="000000"/>
          <w:sz w:val="16"/>
          <w:highlight w:val="yellow"/>
        </w:rPr>
        <w:t>Parfémy</w:t>
      </w:r>
    </w:p>
    <w:p w14:paraId="2E2D5CD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D4FB7B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2.3. Další nebezpečnost</w:t>
      </w:r>
    </w:p>
    <w:p w14:paraId="1647BAE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8D9039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86B4DA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Na základě dostupných údajů výrobek neobsahuje látky PBT nebo vPvB v podílu ≥ 0,1 %.</w:t>
      </w:r>
    </w:p>
    <w:p w14:paraId="678F20C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8E8C6E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Výrobek neobsahuje látky s vlastnostmi narušujícími endokrinní systém v koncentraci ≥ 0,1%.</w:t>
      </w:r>
    </w:p>
    <w:p w14:paraId="1523ABF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66373FB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1488FBF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3. Složení/informace o složkách</w:t>
            </w:r>
          </w:p>
        </w:tc>
      </w:tr>
    </w:tbl>
    <w:p w14:paraId="7095566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C1FB8D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3.1. Látky</w:t>
      </w:r>
    </w:p>
    <w:p w14:paraId="580284F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3B2E8E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Irelevantní informace</w:t>
      </w:r>
    </w:p>
    <w:p w14:paraId="319E514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272A7DBC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21A08C1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3.2. Směsi</w:t>
            </w:r>
          </w:p>
        </w:tc>
      </w:tr>
    </w:tbl>
    <w:p w14:paraId="24265E0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EF300D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Obsahuje:</w:t>
      </w:r>
    </w:p>
    <w:p w14:paraId="7B75574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417"/>
        <w:gridCol w:w="5670"/>
        <w:gridCol w:w="567"/>
      </w:tblGrid>
      <w:tr w:rsidR="0046299E" w14:paraId="09DA3D76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5FA2512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Identifikace</w:t>
            </w:r>
          </w:p>
        </w:tc>
        <w:tc>
          <w:tcPr>
            <w:tcW w:w="1417" w:type="dxa"/>
            <w:shd w:val="clear" w:color="auto" w:fill="FFFFFF"/>
          </w:tcPr>
          <w:p w14:paraId="710F2F1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>x = Konc. %</w:t>
            </w:r>
          </w:p>
        </w:tc>
        <w:tc>
          <w:tcPr>
            <w:tcW w:w="5670" w:type="dxa"/>
            <w:shd w:val="clear" w:color="auto" w:fill="FFFFFF"/>
          </w:tcPr>
          <w:p w14:paraId="6E8E3F7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>Klasifikace (ES) 1272/2008 (CLP)</w:t>
            </w:r>
          </w:p>
        </w:tc>
        <w:tc>
          <w:tcPr>
            <w:tcW w:w="567" w:type="dxa"/>
            <w:shd w:val="clear" w:color="auto" w:fill="FFFFFF"/>
          </w:tcPr>
          <w:p w14:paraId="6226E98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77DF2F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47481A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ethanol</w:t>
            </w:r>
          </w:p>
        </w:tc>
        <w:tc>
          <w:tcPr>
            <w:tcW w:w="1417" w:type="dxa"/>
            <w:shd w:val="clear" w:color="auto" w:fill="FFFFFF"/>
          </w:tcPr>
          <w:p w14:paraId="549FB15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0D62911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19644A2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2C8957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5DDDE8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INDEX   603-002-00-5</w:t>
            </w:r>
          </w:p>
        </w:tc>
        <w:tc>
          <w:tcPr>
            <w:tcW w:w="1417" w:type="dxa"/>
            <w:shd w:val="clear" w:color="auto" w:fill="FFFFFF"/>
          </w:tcPr>
          <w:p w14:paraId="5BAF4FE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2 ≤ x &lt;  2,5</w:t>
            </w:r>
          </w:p>
        </w:tc>
        <w:tc>
          <w:tcPr>
            <w:tcW w:w="5670" w:type="dxa"/>
            <w:shd w:val="clear" w:color="auto" w:fill="FFFFFF"/>
          </w:tcPr>
          <w:p w14:paraId="6F99A08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 w:rsidRPr="00A667AD">
              <w:rPr>
                <w:rFonts w:ascii="Arial" w:hAnsi="Arial"/>
                <w:color w:val="000000"/>
                <w:sz w:val="16"/>
                <w:lang w:val="fr-FR"/>
              </w:rPr>
              <w:t xml:space="preserve">Flam. Liq. 2 H225, Eye Irrit. </w:t>
            </w:r>
            <w:r>
              <w:rPr>
                <w:rFonts w:ascii="Arial" w:hAnsi="Arial"/>
                <w:color w:val="000000"/>
                <w:sz w:val="16"/>
              </w:rPr>
              <w:t>2 H319</w:t>
            </w:r>
          </w:p>
        </w:tc>
        <w:tc>
          <w:tcPr>
            <w:tcW w:w="567" w:type="dxa"/>
            <w:shd w:val="clear" w:color="auto" w:fill="FFFFFF"/>
          </w:tcPr>
          <w:p w14:paraId="73B0DAD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C61C59F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441ADF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CE   200-578-6</w:t>
            </w:r>
          </w:p>
        </w:tc>
        <w:tc>
          <w:tcPr>
            <w:tcW w:w="1417" w:type="dxa"/>
            <w:shd w:val="clear" w:color="auto" w:fill="FFFFFF"/>
          </w:tcPr>
          <w:p w14:paraId="560E78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043CE5D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Eye Irrit. 2 H319: ≥ 50%</w:t>
            </w:r>
          </w:p>
        </w:tc>
        <w:tc>
          <w:tcPr>
            <w:tcW w:w="567" w:type="dxa"/>
            <w:shd w:val="clear" w:color="auto" w:fill="FFFFFF"/>
          </w:tcPr>
          <w:p w14:paraId="2F49C6F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D0BF24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DE735D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CAS   64-17-5</w:t>
            </w:r>
          </w:p>
        </w:tc>
        <w:tc>
          <w:tcPr>
            <w:tcW w:w="1417" w:type="dxa"/>
            <w:shd w:val="clear" w:color="auto" w:fill="FFFFFF"/>
          </w:tcPr>
          <w:p w14:paraId="7A091AB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4A54009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13A71CE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FDCE240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E596D8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Reg. REACH   01-2119457610-43</w:t>
            </w:r>
          </w:p>
        </w:tc>
        <w:tc>
          <w:tcPr>
            <w:tcW w:w="1417" w:type="dxa"/>
            <w:shd w:val="clear" w:color="auto" w:fill="FFFFFF"/>
          </w:tcPr>
          <w:p w14:paraId="67CB733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030FCE0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10600CE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02B3A23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7E08F4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2-butoxyethan-1-ol</w:t>
            </w:r>
          </w:p>
        </w:tc>
        <w:tc>
          <w:tcPr>
            <w:tcW w:w="1417" w:type="dxa"/>
            <w:shd w:val="clear" w:color="auto" w:fill="FFFFFF"/>
          </w:tcPr>
          <w:p w14:paraId="2CE5BBC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0461E6D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3AE0766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BA9A18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2562400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INDEX   603-014-00-0</w:t>
            </w:r>
          </w:p>
        </w:tc>
        <w:tc>
          <w:tcPr>
            <w:tcW w:w="1417" w:type="dxa"/>
            <w:shd w:val="clear" w:color="auto" w:fill="FFFFFF"/>
          </w:tcPr>
          <w:p w14:paraId="4540562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2 ≤ x &lt;  2,5</w:t>
            </w:r>
          </w:p>
        </w:tc>
        <w:tc>
          <w:tcPr>
            <w:tcW w:w="5670" w:type="dxa"/>
            <w:shd w:val="clear" w:color="auto" w:fill="FFFFFF"/>
          </w:tcPr>
          <w:p w14:paraId="503582F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Acute Tox. 3 H331, Acute Tox. 4 H302, Eye Irrit. 2 H319, Skin Irrit. 2 H315</w:t>
            </w:r>
          </w:p>
        </w:tc>
        <w:tc>
          <w:tcPr>
            <w:tcW w:w="567" w:type="dxa"/>
            <w:shd w:val="clear" w:color="auto" w:fill="FFFFFF"/>
          </w:tcPr>
          <w:p w14:paraId="2FEEEA9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BA1F8A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5A6A4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CE   203-905-0</w:t>
            </w:r>
          </w:p>
        </w:tc>
        <w:tc>
          <w:tcPr>
            <w:tcW w:w="1417" w:type="dxa"/>
            <w:shd w:val="clear" w:color="auto" w:fill="FFFFFF"/>
          </w:tcPr>
          <w:p w14:paraId="5505FC8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61B539D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LD50 Oral: 1200 mg/kg bw, OAT Inhalation výpary: 3 mg/l</w:t>
            </w:r>
          </w:p>
        </w:tc>
        <w:tc>
          <w:tcPr>
            <w:tcW w:w="567" w:type="dxa"/>
            <w:shd w:val="clear" w:color="auto" w:fill="FFFFFF"/>
          </w:tcPr>
          <w:p w14:paraId="0079619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CE643B3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FCD293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CAS   111-76-2</w:t>
            </w:r>
          </w:p>
        </w:tc>
        <w:tc>
          <w:tcPr>
            <w:tcW w:w="1417" w:type="dxa"/>
            <w:shd w:val="clear" w:color="auto" w:fill="FFFFFF"/>
          </w:tcPr>
          <w:p w14:paraId="1CB2DC4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14BA4E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4A52933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5716064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8C0160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Reg. REACH   01-2119475108-36</w:t>
            </w:r>
          </w:p>
        </w:tc>
        <w:tc>
          <w:tcPr>
            <w:tcW w:w="1417" w:type="dxa"/>
            <w:shd w:val="clear" w:color="auto" w:fill="FFFFFF"/>
          </w:tcPr>
          <w:p w14:paraId="4C18CE0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6EA495B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3B10900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BC9D8EF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98B90A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DIPROPILEN GLICOL MONOMETILETERE</w:t>
            </w:r>
          </w:p>
        </w:tc>
        <w:tc>
          <w:tcPr>
            <w:tcW w:w="1417" w:type="dxa"/>
            <w:shd w:val="clear" w:color="auto" w:fill="FFFFFF"/>
          </w:tcPr>
          <w:p w14:paraId="2A38421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4B4C186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41516CD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8BDF5B3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9943EB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INDEX   -</w:t>
            </w:r>
          </w:p>
        </w:tc>
        <w:tc>
          <w:tcPr>
            <w:tcW w:w="1417" w:type="dxa"/>
            <w:shd w:val="clear" w:color="auto" w:fill="FFFFFF"/>
          </w:tcPr>
          <w:p w14:paraId="0735B52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 ≤ x &lt;  1,5</w:t>
            </w:r>
          </w:p>
        </w:tc>
        <w:tc>
          <w:tcPr>
            <w:tcW w:w="5670" w:type="dxa"/>
            <w:shd w:val="clear" w:color="auto" w:fill="FFFFFF"/>
          </w:tcPr>
          <w:p w14:paraId="3272D95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Látka pro kterou je stanoven expoziční limit Společenství pro pracovni prostředí.</w:t>
            </w:r>
          </w:p>
        </w:tc>
        <w:tc>
          <w:tcPr>
            <w:tcW w:w="567" w:type="dxa"/>
            <w:shd w:val="clear" w:color="auto" w:fill="FFFFFF"/>
          </w:tcPr>
          <w:p w14:paraId="7B084EA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C1E53C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A877AE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CE   252-104-2</w:t>
            </w:r>
          </w:p>
        </w:tc>
        <w:tc>
          <w:tcPr>
            <w:tcW w:w="1417" w:type="dxa"/>
            <w:shd w:val="clear" w:color="auto" w:fill="FFFFFF"/>
          </w:tcPr>
          <w:p w14:paraId="3A83474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5951B0A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2DF3C6C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4EC40B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281DB8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CAS   34590-94-8</w:t>
            </w:r>
          </w:p>
        </w:tc>
        <w:tc>
          <w:tcPr>
            <w:tcW w:w="1417" w:type="dxa"/>
            <w:shd w:val="clear" w:color="auto" w:fill="FFFFFF"/>
          </w:tcPr>
          <w:p w14:paraId="3AD0A8A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71E224B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0BA786D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BB398E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67B942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Reg. REACH   01-2119450011-60</w:t>
            </w:r>
          </w:p>
        </w:tc>
        <w:tc>
          <w:tcPr>
            <w:tcW w:w="1417" w:type="dxa"/>
            <w:shd w:val="clear" w:color="auto" w:fill="FFFFFF"/>
          </w:tcPr>
          <w:p w14:paraId="2DF0918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010C130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FFFFFF"/>
          </w:tcPr>
          <w:p w14:paraId="4742E0B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63FDEC1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F566F0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Plný text označení rizika (H) je uveden v oddílu 16 tohoto listu.</w:t>
      </w:r>
    </w:p>
    <w:p w14:paraId="51EEC02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352D1620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4F4F6D9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4. Pokyny pro první pomoc</w:t>
            </w:r>
          </w:p>
        </w:tc>
      </w:tr>
    </w:tbl>
    <w:p w14:paraId="1DB6874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E710E8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4.1. Popis první pomoci</w:t>
      </w:r>
    </w:p>
    <w:p w14:paraId="5247396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17298C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Nepředpokládají se reakce, které by vyžadovaly zajištění speciálních opatření první pomoci. Následující informace jsou praktické pokyny pro správný postup při kontaktu s chemickým výrobkem, i když není nebezpečný.</w:t>
      </w:r>
    </w:p>
    <w:p w14:paraId="745B30F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 případě pochybností nebo výskytu příznaků se obraťte na lékaře a předložte mu tento dokument.</w:t>
      </w:r>
    </w:p>
    <w:p w14:paraId="6972D33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 případě vážných příznaků žádejte okamžitou zdravotní záchrannou službu.</w:t>
      </w:r>
    </w:p>
    <w:p w14:paraId="751EC51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87B0B5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Ochrana záchranářů</w:t>
      </w:r>
    </w:p>
    <w:p w14:paraId="636E233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34A4B2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Je dobrým pravidlem aby osoba, která přispěchá na pomoc subjektu, který byl exponován  chemické látce nebo směsi, nosila osobní ochranné prostředky. O jaké prostředky půjde, závisí na nebezpečí látky nebo směsi, na způsobu expozice a na stupni kontaminace. Nejsou-li dostupné přesnější pokyny, doporučuje se používat jednorázové rukavice pro případ kontaktu s biologickými kapalinami. OOS vhodné pro vlastnosti látky nebo směsi zvolte dle oddílu 8.</w:t>
      </w:r>
    </w:p>
    <w:p w14:paraId="2430E96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377325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4.2. Nejdůležitější akutní a opožděné symptomy a účinky</w:t>
      </w:r>
    </w:p>
    <w:p w14:paraId="0ED4161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960574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Konkrétní informace o příznacích a účincích, které výrobek způsobuje, nejsou známé.</w:t>
      </w:r>
    </w:p>
    <w:p w14:paraId="00023B3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0A61B1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4.3. Pokyn týkající se okamžité lékařské pomoci a zvláštního ošetření</w:t>
      </w:r>
    </w:p>
    <w:p w14:paraId="2F6971E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B44B0E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Pokud se objeví příznaky, ať už akutní nebo opožděné, vyhledejte lékaře.</w:t>
      </w:r>
    </w:p>
    <w:p w14:paraId="1544121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F76093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Prostředky, které musí být na pracovišti k dispozici pro okamžité specifické ošetření</w:t>
      </w:r>
    </w:p>
    <w:p w14:paraId="1E4B6FA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F07EF6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Tekoucí voda k umytí kůže a očí.</w:t>
      </w:r>
    </w:p>
    <w:p w14:paraId="7E790F8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5565DB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5BEF7B2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5D5689C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5. Opatření pro hašení požáru</w:t>
            </w:r>
          </w:p>
        </w:tc>
      </w:tr>
    </w:tbl>
    <w:p w14:paraId="0D53FF9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A81838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5.1. Hasiva</w:t>
      </w:r>
    </w:p>
    <w:p w14:paraId="059F779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1BB690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VHODNÉ HASÍCÍ PROSTŘEDKY</w:t>
      </w:r>
    </w:p>
    <w:p w14:paraId="1DB9A3A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Hasící přístroje: sněhový, pěnový, práškový. Pokud se vylitý a vysypaný materiál nezapálil, lze použít vodní aerosol k rozptýlení zápalných výparů a k ochraně osob, které pracují na zastavení úniku materiálu.</w:t>
      </w:r>
    </w:p>
    <w:p w14:paraId="75C7797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NEVHODNÉ HASÍCÍ PROSTŘEDKY</w:t>
      </w:r>
    </w:p>
    <w:p w14:paraId="008C58A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Nepoužívat proud vody. Voda není účinná pro hašení požáru, může být nicméně použita k ochlazení zavřených nádob vystavených plamenům a tudíž k prevenci proti prasknutí a explozím.</w:t>
      </w:r>
    </w:p>
    <w:p w14:paraId="2331A09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1EB656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5.2. Zvláštní nebezpečnost vyplývající z látky nebo směsi</w:t>
      </w:r>
    </w:p>
    <w:p w14:paraId="7E9CFE0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7C98B0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NEBEZPEČÍ ZPŮSOBENÉ EXPOZICÍ V PŘÍPADĚ POŽÁRU</w:t>
      </w:r>
    </w:p>
    <w:p w14:paraId="39E8B3D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 nádobách vystavených ohni se může vyvíjet přetlak s nebezpečím výbuchu. Zabránit vdechování splodin hoření.</w:t>
      </w:r>
    </w:p>
    <w:p w14:paraId="2F48F0F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C50F8B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5.3. Pokyny pro hasiče</w:t>
      </w:r>
    </w:p>
    <w:p w14:paraId="69634FA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1F400E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lastRenderedPageBreak/>
        <w:t>VŠEOBECNÉ INFORMACE</w:t>
      </w:r>
    </w:p>
    <w:p w14:paraId="28D3771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Ochladit nádoby proudem vody, abyste předešli rozkládání produktu a vzniku látek potenciálně zdraví nebezpečných. Vždy oblékat kompletní výbavu protipožární ochrany. Odčerpat použité hasební vody, které nesmí být vypuštěny do kanalizace. Zlikvidovat použitou hasební vodu a zbytky požáru podle platných norem.</w:t>
      </w:r>
    </w:p>
    <w:p w14:paraId="538C405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VÝBAVA</w:t>
      </w:r>
    </w:p>
    <w:p w14:paraId="468C152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Normální pomůcky pro hašení požárů, jako respirační přístroj na stlačený vzduch s otevřeným okruhem (EN 137), ohnivzdorná kombinéza (EN469), ohnivzdorné rukavice (EN 659) a hasičské holínky (HO A29 nebo A30).</w:t>
      </w:r>
    </w:p>
    <w:p w14:paraId="0715509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7C08FC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75D698CC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1157F17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6. Opatření v případě náhodného úniku</w:t>
            </w:r>
          </w:p>
        </w:tc>
      </w:tr>
    </w:tbl>
    <w:p w14:paraId="44B0CA0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D42B15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6.1. Opatření na ochranu osob, ochranné prostředky a nouzové postupy</w:t>
      </w:r>
    </w:p>
    <w:p w14:paraId="1299ADF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CB4D83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Nehrozí-li nebezpečí, zastavit únik.</w:t>
      </w:r>
    </w:p>
    <w:p w14:paraId="30D89CB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Používejte vhodné ochranné prostředky (včetně prostředků osobní ochrany dle oddílu 8 bezpečnostního listu) za účelem předcházení kontaminace pokožky, očí a osobních oděvů. Tyto pokyny platí jak pro osoby při výkonu práce tak i pro nouzové zásahy.</w:t>
      </w:r>
    </w:p>
    <w:p w14:paraId="0101CCD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D1B0C5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6.2. Opatření na ochranu životního prostředí</w:t>
      </w:r>
    </w:p>
    <w:p w14:paraId="51B5826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B59A1E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Zamezte úniku produktu do kanalizace, povrchových a podpovrchových vod.</w:t>
      </w:r>
    </w:p>
    <w:p w14:paraId="78A61DD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7D3E76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6.3. Metody a materiál pro omezení úniku a pro čištění</w:t>
      </w:r>
    </w:p>
    <w:p w14:paraId="376003C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97CA73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Vysajte vylitý materiál do vhodné nádoby. Posuďte kompatibilitu nádoby, kterou budete na tento produkt používat, dle údajů v oddíle 10. Zbytek nechejte vsáknout do inertního absorpčního materiálu.</w:t>
      </w:r>
    </w:p>
    <w:p w14:paraId="3E284B0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Zajistit dostatečné větrání místa úniku. Likvidace kontaminovaného materiálu musí být provedena v souladu s ustanoveními bodu 13.</w:t>
      </w:r>
    </w:p>
    <w:p w14:paraId="2AD398E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29E6AD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6.4. Odkaz na jiné oddíly</w:t>
      </w:r>
    </w:p>
    <w:p w14:paraId="6276143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6F29F2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Případné informace týkající se osobní ochrany a likvidace jsou uvedené v oddíllech 8 a 13.</w:t>
      </w:r>
    </w:p>
    <w:p w14:paraId="04D184B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4DC8A7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093713F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4BB8BCF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7. Zacházení a skladování</w:t>
            </w:r>
          </w:p>
        </w:tc>
      </w:tr>
    </w:tbl>
    <w:p w14:paraId="2105032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857D48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7.1. Opatření pro bezpečné zacházení</w:t>
      </w:r>
    </w:p>
    <w:p w14:paraId="3C8015B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8CD871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Skladovat daleko od zdrojů tepla, jisker a otevřeného ohně, nekuřte, nepoužívejte zápalky nebo zapalovače. Pokud není zajištěno potřebné větrání, páry se mohou hromadit u podlahy a vznítit se i v případě vzdáleného zdroje s hrozícím nebezpečím návratu plamene. Zamezit akumulaci elektrostatických výbojů. V případě velkorozměrných balení během přečerpávání zajistěte připojení k uzemnění a noste antistatickou obuv. Energické míchání a rychlé protékaní kapaliny potrubím a zařízeními může vést k vytváření a hromadění elektrostatického náboje. Při manipulaci nikdy nepoužívejte stlačený vzduch, jinak hrozí nebezpečí požáru a výbuchu. Nádoby otevírejte opatrně, mohou být pod tlakem. Při práci nekonzumujte potraviny ani nápoje a nekuřte. Zabraňte úniku produktu do životního prostředí.</w:t>
      </w:r>
    </w:p>
    <w:p w14:paraId="1FC52C8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A499AA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7.2. Podmínky pro bezpečné skladování látek a směsí včetně neslučitelných látek a směsí</w:t>
      </w:r>
    </w:p>
    <w:p w14:paraId="24BE8BD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D07F0D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Skladovat jen v původní nádobě. Skladujte v uzavřených nádobách na dobře větraném místě, chraňte před přímým dopadem slunečních paprsků. Skladujte na chladném a dobře větraném místě; skladujte mimo dosah zdrojů tepla, otevřeného plamene, jisker a jiných zdrojů vznícení. Nádoby uskladňujte daleko od případných nekompatibilních materiálů - viz oddíl 10.</w:t>
      </w:r>
    </w:p>
    <w:p w14:paraId="74AFC00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56778E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7.3. Specifické konečné/specifická konečná použití</w:t>
      </w:r>
    </w:p>
    <w:p w14:paraId="3D9723F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A4ABA7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Údaje nejsou k dispozici</w:t>
      </w:r>
    </w:p>
    <w:p w14:paraId="4FDFCF2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414B343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581BE5C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8. Omezování expozice/osobní ochranné prostředky</w:t>
            </w:r>
          </w:p>
        </w:tc>
      </w:tr>
    </w:tbl>
    <w:p w14:paraId="7D1E5CB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6CD028F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10D8EB8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8.1. Kontrolní parametry</w:t>
            </w:r>
          </w:p>
        </w:tc>
      </w:tr>
    </w:tbl>
    <w:p w14:paraId="08BFF81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79DC0C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Regulační odkazy:</w:t>
      </w:r>
    </w:p>
    <w:p w14:paraId="09FA83F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46299E" w14:paraId="195D77A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AA662F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BGR</w:t>
            </w:r>
          </w:p>
        </w:tc>
        <w:tc>
          <w:tcPr>
            <w:tcW w:w="2268" w:type="dxa"/>
            <w:shd w:val="clear" w:color="auto" w:fill="FFFFFF"/>
          </w:tcPr>
          <w:p w14:paraId="0C307B3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България</w:t>
            </w:r>
          </w:p>
        </w:tc>
        <w:tc>
          <w:tcPr>
            <w:tcW w:w="6804" w:type="dxa"/>
            <w:shd w:val="clear" w:color="auto" w:fill="FFFFFF"/>
          </w:tcPr>
          <w:p w14:paraId="3AF30D9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НАРЕДБА № 13 ОТ 30 ДЕКЕМВРИ 2003 Г. ЗА ЗАЩИТА НА РАБОТЕЩИТЕ ОТ РИСКОВЕ, СВЪРЗАНИ С ЕКСПОЗИЦИЯ НА ХИМИЧНИ АГЕНТИ ПРИ РАБОТА (изм. ДВ. бр.5 от 17 Януари 2020г.)</w:t>
            </w:r>
          </w:p>
        </w:tc>
      </w:tr>
      <w:tr w:rsidR="0046299E" w14:paraId="50532CB2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1C4300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CZE</w:t>
            </w:r>
          </w:p>
        </w:tc>
        <w:tc>
          <w:tcPr>
            <w:tcW w:w="2268" w:type="dxa"/>
            <w:shd w:val="clear" w:color="auto" w:fill="FFFFFF"/>
          </w:tcPr>
          <w:p w14:paraId="4E73B87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Česká Republika</w:t>
            </w:r>
          </w:p>
        </w:tc>
        <w:tc>
          <w:tcPr>
            <w:tcW w:w="6804" w:type="dxa"/>
            <w:shd w:val="clear" w:color="auto" w:fill="FFFFFF"/>
          </w:tcPr>
          <w:p w14:paraId="487875F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NAŘÍZENÍ VLÁDY ze dne 10. května 2021, kterým se mění nařízení vlády č. 361/2007 Sb., kterým se stanoví podmínky ochrany zdraví při práci</w:t>
            </w:r>
          </w:p>
        </w:tc>
      </w:tr>
      <w:tr w:rsidR="0046299E" w14:paraId="5D4AA200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1E694F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DEU</w:t>
            </w:r>
          </w:p>
        </w:tc>
        <w:tc>
          <w:tcPr>
            <w:tcW w:w="2268" w:type="dxa"/>
            <w:shd w:val="clear" w:color="auto" w:fill="FFFFFF"/>
          </w:tcPr>
          <w:p w14:paraId="25EC80B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Deutschland</w:t>
            </w:r>
          </w:p>
        </w:tc>
        <w:tc>
          <w:tcPr>
            <w:tcW w:w="6804" w:type="dxa"/>
            <w:shd w:val="clear" w:color="auto" w:fill="FFFFFF"/>
          </w:tcPr>
          <w:p w14:paraId="7D13024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Forschungsgemeinschaft MAK- und BAT-Werte-Liste 2022 Ständige Senatskommission zur Prüfung gesundheitsschädlicher Arbeitsstoffe Mitteilung 58</w:t>
            </w:r>
          </w:p>
        </w:tc>
      </w:tr>
      <w:tr w:rsidR="0046299E" w14:paraId="55477C7A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335B5F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DNK</w:t>
            </w:r>
          </w:p>
        </w:tc>
        <w:tc>
          <w:tcPr>
            <w:tcW w:w="2268" w:type="dxa"/>
            <w:shd w:val="clear" w:color="auto" w:fill="FFFFFF"/>
          </w:tcPr>
          <w:p w14:paraId="0E918D2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Danmark</w:t>
            </w:r>
          </w:p>
        </w:tc>
        <w:tc>
          <w:tcPr>
            <w:tcW w:w="6804" w:type="dxa"/>
            <w:shd w:val="clear" w:color="auto" w:fill="FFFFFF"/>
          </w:tcPr>
          <w:p w14:paraId="00E110A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Bekendtgørelse om grænseværdier for stoffer og materialer - BEK nr 1458 af 13/12/2019</w:t>
            </w:r>
          </w:p>
        </w:tc>
      </w:tr>
      <w:tr w:rsidR="0046299E" w14:paraId="78237A2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27F308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ESP</w:t>
            </w:r>
          </w:p>
        </w:tc>
        <w:tc>
          <w:tcPr>
            <w:tcW w:w="2268" w:type="dxa"/>
            <w:shd w:val="clear" w:color="auto" w:fill="FFFFFF"/>
          </w:tcPr>
          <w:p w14:paraId="5476B3E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España</w:t>
            </w:r>
          </w:p>
        </w:tc>
        <w:tc>
          <w:tcPr>
            <w:tcW w:w="6804" w:type="dxa"/>
            <w:shd w:val="clear" w:color="auto" w:fill="FFFFFF"/>
          </w:tcPr>
          <w:p w14:paraId="68E018C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Límites de exposición profesional para agentes químicos en España 2023</w:t>
            </w:r>
          </w:p>
        </w:tc>
      </w:tr>
      <w:tr w:rsidR="0046299E" w14:paraId="547A12F0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412580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FRA</w:t>
            </w:r>
          </w:p>
        </w:tc>
        <w:tc>
          <w:tcPr>
            <w:tcW w:w="2268" w:type="dxa"/>
            <w:shd w:val="clear" w:color="auto" w:fill="FFFFFF"/>
          </w:tcPr>
          <w:p w14:paraId="4EC6E16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France</w:t>
            </w:r>
          </w:p>
        </w:tc>
        <w:tc>
          <w:tcPr>
            <w:tcW w:w="6804" w:type="dxa"/>
            <w:shd w:val="clear" w:color="auto" w:fill="FFFFFF"/>
          </w:tcPr>
          <w:p w14:paraId="3EC2DBE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Valeurs limites d'exposition professionnelle aux agents chimiques en FranceDécret n° 2021-1849 du 28 décembre 2021</w:t>
            </w:r>
          </w:p>
        </w:tc>
      </w:tr>
      <w:tr w:rsidR="0046299E" w14:paraId="414B565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A3576F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FIN</w:t>
            </w:r>
          </w:p>
        </w:tc>
        <w:tc>
          <w:tcPr>
            <w:tcW w:w="2268" w:type="dxa"/>
            <w:shd w:val="clear" w:color="auto" w:fill="FFFFFF"/>
          </w:tcPr>
          <w:p w14:paraId="20221CF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Suomi</w:t>
            </w:r>
          </w:p>
        </w:tc>
        <w:tc>
          <w:tcPr>
            <w:tcW w:w="6804" w:type="dxa"/>
            <w:shd w:val="clear" w:color="auto" w:fill="FFFFFF"/>
          </w:tcPr>
          <w:p w14:paraId="57BE799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HTP-VÄRDEN 2020. Koncentrationer som befunnits skadliga. SOCIAL - OCH HÄLSOVÅRDSMINISTERIETS PUBLIKATIONER 2020:25</w:t>
            </w:r>
          </w:p>
        </w:tc>
      </w:tr>
      <w:tr w:rsidR="0046299E" w14:paraId="07BED94D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23D3D0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GRC</w:t>
            </w:r>
          </w:p>
        </w:tc>
        <w:tc>
          <w:tcPr>
            <w:tcW w:w="2268" w:type="dxa"/>
            <w:shd w:val="clear" w:color="auto" w:fill="FFFFFF"/>
          </w:tcPr>
          <w:p w14:paraId="025BDA9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Ελλάδα</w:t>
            </w:r>
          </w:p>
        </w:tc>
        <w:tc>
          <w:tcPr>
            <w:tcW w:w="6804" w:type="dxa"/>
            <w:shd w:val="clear" w:color="auto" w:fill="FFFFFF"/>
          </w:tcPr>
          <w:p w14:paraId="18DD958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Π.Δ. 26/2020 (ΦΕΚ 50/Α` 6.3.2020) Εναρμόνιση της ελληνικής νομοθεσίας προς τις διατάξεις των οδηγιών 2017/2398/EΕ, 2019/130/ΕΕ και 2019/983/ΕΕ «για την τροποποίηση της οδηγίας 2004/37/ΕΚ ``σχετικά με την προστασία των εργαζομένων από τους κινδύνους που συνδέονται με την έκθεση σε καρκινογόνους ή μεταλλαξιγόνους παράγοντες κατά την εργασία``»</w:t>
            </w:r>
          </w:p>
        </w:tc>
      </w:tr>
      <w:tr w:rsidR="0046299E" w14:paraId="07A111A6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FA308B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HUN</w:t>
            </w:r>
          </w:p>
        </w:tc>
        <w:tc>
          <w:tcPr>
            <w:tcW w:w="2268" w:type="dxa"/>
            <w:shd w:val="clear" w:color="auto" w:fill="FFFFFF"/>
          </w:tcPr>
          <w:p w14:paraId="6C92A03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Magyarország</w:t>
            </w:r>
          </w:p>
        </w:tc>
        <w:tc>
          <w:tcPr>
            <w:tcW w:w="6804" w:type="dxa"/>
            <w:shd w:val="clear" w:color="auto" w:fill="FFFFFF"/>
          </w:tcPr>
          <w:p w14:paraId="5019C4D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Az innovációért és technológiáért felelős miniszter 5/2020. (II. 6.) ITM rendelete a kémiai kóroki tényezők hatásának kitett munkavállalók egészségének és biztonságának védelméről</w:t>
            </w:r>
          </w:p>
        </w:tc>
      </w:tr>
      <w:tr w:rsidR="0046299E" w14:paraId="12D78FB6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92EC0D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HRV</w:t>
            </w:r>
          </w:p>
        </w:tc>
        <w:tc>
          <w:tcPr>
            <w:tcW w:w="2268" w:type="dxa"/>
            <w:shd w:val="clear" w:color="auto" w:fill="FFFFFF"/>
          </w:tcPr>
          <w:p w14:paraId="21A96A3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Hrvatska</w:t>
            </w:r>
          </w:p>
        </w:tc>
        <w:tc>
          <w:tcPr>
            <w:tcW w:w="6804" w:type="dxa"/>
            <w:shd w:val="clear" w:color="auto" w:fill="FFFFFF"/>
          </w:tcPr>
          <w:p w14:paraId="7B5BFB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Pravilnik o izmjenama i dopunama Pravilnika o zaštiti radnika od izloženosti opasnimkemikalijama na radu, graničnim vrijednostima izloženosti i biološkim graničnim vrijednostima (NN 1/2021)</w:t>
            </w:r>
          </w:p>
        </w:tc>
      </w:tr>
      <w:tr w:rsidR="0046299E" w14:paraId="029FB2F1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2B1016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ITA</w:t>
            </w:r>
          </w:p>
        </w:tc>
        <w:tc>
          <w:tcPr>
            <w:tcW w:w="2268" w:type="dxa"/>
            <w:shd w:val="clear" w:color="auto" w:fill="FFFFFF"/>
          </w:tcPr>
          <w:p w14:paraId="0B9070F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Italia</w:t>
            </w:r>
          </w:p>
        </w:tc>
        <w:tc>
          <w:tcPr>
            <w:tcW w:w="6804" w:type="dxa"/>
            <w:shd w:val="clear" w:color="auto" w:fill="FFFFFF"/>
          </w:tcPr>
          <w:p w14:paraId="3F4985D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Decreto Legislativo 9 Aprile 2008, n.81</w:t>
            </w:r>
          </w:p>
        </w:tc>
      </w:tr>
      <w:tr w:rsidR="0046299E" w14:paraId="05EEBEF3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3A07F5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NOR</w:t>
            </w:r>
          </w:p>
        </w:tc>
        <w:tc>
          <w:tcPr>
            <w:tcW w:w="2268" w:type="dxa"/>
            <w:shd w:val="clear" w:color="auto" w:fill="FFFFFF"/>
          </w:tcPr>
          <w:p w14:paraId="7F4345B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Norge</w:t>
            </w:r>
          </w:p>
        </w:tc>
        <w:tc>
          <w:tcPr>
            <w:tcW w:w="6804" w:type="dxa"/>
            <w:shd w:val="clear" w:color="auto" w:fill="FFFFFF"/>
          </w:tcPr>
          <w:p w14:paraId="52D6650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Forskrift om endring i forskrift om tiltaksverdier og grenseverdier for fysiske og kjemiske faktorer i arbeidsmiljøet samt smitterisikogrupper for biologiske faktorer (forskrift om tiltaks- og grenseverdier), 21. august 2018 nr. 1255</w:t>
            </w:r>
          </w:p>
        </w:tc>
      </w:tr>
      <w:tr w:rsidR="0046299E" w14:paraId="7002868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32017F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NLD</w:t>
            </w:r>
          </w:p>
        </w:tc>
        <w:tc>
          <w:tcPr>
            <w:tcW w:w="2268" w:type="dxa"/>
            <w:shd w:val="clear" w:color="auto" w:fill="FFFFFF"/>
          </w:tcPr>
          <w:p w14:paraId="7145291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Nederland</w:t>
            </w:r>
          </w:p>
        </w:tc>
        <w:tc>
          <w:tcPr>
            <w:tcW w:w="6804" w:type="dxa"/>
            <w:shd w:val="clear" w:color="auto" w:fill="FFFFFF"/>
          </w:tcPr>
          <w:p w14:paraId="05462B9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Arbeidsomstandighedenregeling. Lijst van wettelijke grenswaarden op grond van de artikelen 4.3, eerste lid, en 4.16, eerste lid, van het Arbeidsomstandighedenbesluit</w:t>
            </w:r>
          </w:p>
        </w:tc>
      </w:tr>
      <w:tr w:rsidR="0046299E" w14:paraId="140B721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BF0115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PRT</w:t>
            </w:r>
          </w:p>
        </w:tc>
        <w:tc>
          <w:tcPr>
            <w:tcW w:w="2268" w:type="dxa"/>
            <w:shd w:val="clear" w:color="auto" w:fill="FFFFFF"/>
          </w:tcPr>
          <w:p w14:paraId="33D5C28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Portugal</w:t>
            </w:r>
          </w:p>
        </w:tc>
        <w:tc>
          <w:tcPr>
            <w:tcW w:w="6804" w:type="dxa"/>
            <w:shd w:val="clear" w:color="auto" w:fill="FFFFFF"/>
          </w:tcPr>
          <w:p w14:paraId="2A943D9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Decreto-Lei n.º 1/2021 de 6 de janeiro, valores-limite de exposição profissional indicativos para os agentes químicos. Decreto-Lei n.º 35/2020 de 13 de julho, proteção dos trabalhadores contra os riscos ligados à exposição durante o trabalho a agentes cancerígenos ou mutagénicos</w:t>
            </w:r>
          </w:p>
        </w:tc>
      </w:tr>
      <w:tr w:rsidR="0046299E" w14:paraId="0804A2BF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624CA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POL</w:t>
            </w:r>
          </w:p>
        </w:tc>
        <w:tc>
          <w:tcPr>
            <w:tcW w:w="2268" w:type="dxa"/>
            <w:shd w:val="clear" w:color="auto" w:fill="FFFFFF"/>
          </w:tcPr>
          <w:p w14:paraId="1C8AAA0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Polska</w:t>
            </w:r>
          </w:p>
        </w:tc>
        <w:tc>
          <w:tcPr>
            <w:tcW w:w="6804" w:type="dxa"/>
            <w:shd w:val="clear" w:color="auto" w:fill="FFFFFF"/>
          </w:tcPr>
          <w:p w14:paraId="0EA917D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Rozporządzenie ministra rozwoju, pracy i technologii  z dnia 18 lutego 2021 r. Zmieniające rozporządzenie w sprawie najwyższych dopuszczalnych stężeń i natężeń czynników szkodliwych  dla zdrowia w środowisku pracy</w:t>
            </w:r>
          </w:p>
        </w:tc>
      </w:tr>
      <w:tr w:rsidR="0046299E" w14:paraId="5222A93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4E434B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SWE</w:t>
            </w:r>
          </w:p>
        </w:tc>
        <w:tc>
          <w:tcPr>
            <w:tcW w:w="2268" w:type="dxa"/>
            <w:shd w:val="clear" w:color="auto" w:fill="FFFFFF"/>
          </w:tcPr>
          <w:p w14:paraId="31C7BE6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Sverige</w:t>
            </w:r>
          </w:p>
        </w:tc>
        <w:tc>
          <w:tcPr>
            <w:tcW w:w="6804" w:type="dxa"/>
            <w:shd w:val="clear" w:color="auto" w:fill="FFFFFF"/>
          </w:tcPr>
          <w:p w14:paraId="56DF5DE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Hygieniska gränsvärden, Arbetsmiljöverkets föreskrifter och allmänna råd om hygieniska gränsvärden (AFS 2018:1)</w:t>
            </w:r>
          </w:p>
        </w:tc>
      </w:tr>
      <w:tr w:rsidR="0046299E" w14:paraId="376DFB76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6C22FD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SVK</w:t>
            </w:r>
          </w:p>
        </w:tc>
        <w:tc>
          <w:tcPr>
            <w:tcW w:w="2268" w:type="dxa"/>
            <w:shd w:val="clear" w:color="auto" w:fill="FFFFFF"/>
          </w:tcPr>
          <w:p w14:paraId="32B33AC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Slovensko</w:t>
            </w:r>
          </w:p>
        </w:tc>
        <w:tc>
          <w:tcPr>
            <w:tcW w:w="6804" w:type="dxa"/>
            <w:shd w:val="clear" w:color="auto" w:fill="FFFFFF"/>
          </w:tcPr>
          <w:p w14:paraId="20E2CA0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NARIADENIE VLÁDY Slovenskej republiky z 12. augusta 2020, ktorým sa mení a dopĺňa nariadenie vlády Slovenskej republiky č. 356/2006 Z. z. o ochrane zdravia zamestnancov pred rizikami súvisiacimi s expozíciou karcinogénnym a mutagénnym faktorom pri práci v znení neskorších predpisov</w:t>
            </w:r>
          </w:p>
        </w:tc>
      </w:tr>
    </w:tbl>
    <w:p w14:paraId="1154B430" w14:textId="77777777" w:rsidR="0046299E" w:rsidRDefault="0046299E">
      <w:pPr>
        <w:widowControl w:val="0"/>
        <w:autoSpaceDE w:val="0"/>
        <w:autoSpaceDN w:val="0"/>
        <w:adjustRightInd w:val="0"/>
      </w:pPr>
      <w:r>
        <w:t xml:space="preserve"> </w:t>
      </w:r>
      <w:r>
        <w:rPr>
          <w:rFonts w:ascii="Arial" w:hAnsi="Arial"/>
          <w:color w:val="000000"/>
          <w:sz w:val="14"/>
        </w:rPr>
        <w:t>SVN</w:t>
      </w:r>
    </w:p>
    <w:p w14:paraId="79915280" w14:textId="77777777" w:rsidR="0046299E" w:rsidRDefault="0046299E">
      <w:pPr>
        <w:widowControl w:val="0"/>
        <w:autoSpaceDE w:val="0"/>
        <w:autoSpaceDN w:val="0"/>
        <w:adjustRightInd w:val="0"/>
      </w:pPr>
      <w:r>
        <w:rPr>
          <w:rFonts w:ascii="Arial" w:hAnsi="Arial"/>
          <w:color w:val="000000"/>
          <w:sz w:val="14"/>
        </w:rPr>
        <w:t>Slovenija</w:t>
      </w:r>
    </w:p>
    <w:p w14:paraId="5716FA20" w14:textId="77777777" w:rsidR="0046299E" w:rsidRDefault="0046299E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Pravilnik o varovanju delavcev pred tveganji zaradi izpostavljenosti kemičnim snovem pri delu (Uradni list RS, št. 100/01, 39/05, 53/07, 102/10, 43/11 –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46299E" w14:paraId="6E0651DD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9072" w:type="dxa"/>
        </w:trPr>
        <w:tc>
          <w:tcPr>
            <w:tcW w:w="1134" w:type="dxa"/>
            <w:shd w:val="clear" w:color="auto" w:fill="FFFFFF"/>
          </w:tcPr>
          <w:p w14:paraId="278680C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ZVZD-1, 38/15, 78/18 in 78/19)</w:t>
            </w:r>
          </w:p>
        </w:tc>
      </w:tr>
      <w:tr w:rsidR="0046299E" w14:paraId="1E44C477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37F7EC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GBR</w:t>
            </w:r>
          </w:p>
        </w:tc>
        <w:tc>
          <w:tcPr>
            <w:tcW w:w="2268" w:type="dxa"/>
            <w:shd w:val="clear" w:color="auto" w:fill="FFFFFF"/>
          </w:tcPr>
          <w:p w14:paraId="4D2E622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United Kingdom</w:t>
            </w:r>
          </w:p>
        </w:tc>
        <w:tc>
          <w:tcPr>
            <w:tcW w:w="6804" w:type="dxa"/>
            <w:shd w:val="clear" w:color="auto" w:fill="FFFFFF"/>
          </w:tcPr>
          <w:p w14:paraId="0777E97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EH40/2005 Workplace exposure limits (Fourth Edition 2020)</w:t>
            </w:r>
          </w:p>
        </w:tc>
      </w:tr>
      <w:tr w:rsidR="0046299E" w14:paraId="659E1CE2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F31C6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EU</w:t>
            </w:r>
          </w:p>
        </w:tc>
        <w:tc>
          <w:tcPr>
            <w:tcW w:w="2268" w:type="dxa"/>
            <w:shd w:val="clear" w:color="auto" w:fill="FFFFFF"/>
          </w:tcPr>
          <w:p w14:paraId="438E4D0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OEL EU</w:t>
            </w:r>
          </w:p>
        </w:tc>
        <w:tc>
          <w:tcPr>
            <w:tcW w:w="6804" w:type="dxa"/>
            <w:shd w:val="clear" w:color="auto" w:fill="FFFFFF"/>
          </w:tcPr>
          <w:p w14:paraId="452CE01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Směrnice (EU) 2022/431; Směrnice (EU) 2019/1831; Směrnice (EU) 2019/130; Směrnice (EU) 2019/983; Směrnice (EU) 2017/2398; Směrnice (EU) 2017/164; Směrnice 2009/161/EU; Směrnice 2006/15/ES; Směrnice 2004/37/ES; Směrnice 2000/39/ES; Směrnice 98/24/ES; Směrnice 91/322/EHS.</w:t>
            </w:r>
          </w:p>
        </w:tc>
      </w:tr>
      <w:tr w:rsidR="0046299E" w14:paraId="468A2C5C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DC70954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57BDC5B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TLV-ACGIH</w:t>
            </w:r>
          </w:p>
        </w:tc>
        <w:tc>
          <w:tcPr>
            <w:tcW w:w="6804" w:type="dxa"/>
            <w:shd w:val="clear" w:color="auto" w:fill="FFFFFF"/>
          </w:tcPr>
          <w:p w14:paraId="2655D9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ACGIH 2023</w:t>
            </w:r>
          </w:p>
        </w:tc>
      </w:tr>
    </w:tbl>
    <w:p w14:paraId="3DD4947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1134"/>
        <w:gridCol w:w="850"/>
        <w:gridCol w:w="284"/>
        <w:gridCol w:w="1020"/>
        <w:gridCol w:w="397"/>
        <w:gridCol w:w="284"/>
        <w:gridCol w:w="339"/>
        <w:gridCol w:w="227"/>
        <w:gridCol w:w="793"/>
        <w:gridCol w:w="342"/>
        <w:gridCol w:w="678"/>
        <w:gridCol w:w="1023"/>
      </w:tblGrid>
      <w:tr w:rsidR="0046299E" w14:paraId="75BB7F39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A8FFFF"/>
          </w:tcPr>
          <w:p w14:paraId="1F50B1A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ethanol</w:t>
            </w:r>
          </w:p>
        </w:tc>
      </w:tr>
      <w:tr w:rsidR="0046299E" w14:paraId="3E65244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D3D3D3"/>
          </w:tcPr>
          <w:p w14:paraId="350C92B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Mezní hodnota povolené koncentrace</w:t>
            </w:r>
          </w:p>
        </w:tc>
      </w:tr>
      <w:tr w:rsidR="0046299E" w14:paraId="6A11F551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92CF78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Druh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D1FEF8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Stát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D35A5F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TWA/8h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E2D32A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6FDDBE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STEL/15min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3EB259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F0DA3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9367AC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30CEFDC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DFD2560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38FC4DF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D804F3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mg/m3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E6ADCC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ppm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4A466D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mg/m3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209B73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9C5CD6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46508B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F95716F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5AA36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3BE0D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BGR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2D6EF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0627C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30226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A4BCF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F1E04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36563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225BD03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2DB52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8B362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CZE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A9CE6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60743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57A5F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3000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87E1B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EAADD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1B660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F62C43F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D0E4D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AGW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E81A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520BD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960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9C4AC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ECDBC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B933D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05CBC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67EFA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AC18DA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0F7D2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4119F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8DAF3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960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8770F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05EFC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CD622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3BC52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07C9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72407DD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63DF8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82860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DNK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5B669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7ACE3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45483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F0C0D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230E4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E6FA7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EDA41A3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4E98B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450F0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ESP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5F41A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66C55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AE59D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BABF1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41B19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46DEB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C82A579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14BE1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CC605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FRA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983B4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27C91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59980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9500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2ADC6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561F4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FBBCB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D43ABF2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12DE4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HTP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E578D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FIN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5AD64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DA743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AA7FA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2500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F04A0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1300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544A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AF831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DB90550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28200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629B5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GRC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ED514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5435B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9D58F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69D68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574BE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0902B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6E16C1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0D8CB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DBA98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HUN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03C5F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CD418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56F05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7600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4F2AD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2AA5B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25094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BDE84F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FC87E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GVI/KGVI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F6385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HRV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DCBEB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8D738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9513D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26581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0DA34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3C99A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118B73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A0AD0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1B04E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NOR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986C5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950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80E53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E6AE9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C4025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9A7B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782B0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2B26F5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3A825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TGG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A8168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NLD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7442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1CC21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4F00A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D858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D9B6D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4888B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F20AB60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66045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NDS/NDSCh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C07B9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52BD8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3DC4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9BCDE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373C2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0AD20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28ED3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F265681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5B407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NGV/KGV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C3FC3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SWE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B01A8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F5B41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0B699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DDBF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1A039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081BF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A1160F0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D1897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NPEL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93D56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SVK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6EA03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960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05490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D0673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148D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89716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D0BDE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244C25B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C0CF3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WEL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DA971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GBR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E3684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1920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256A7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71B01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7E4FC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C780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8D13F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E9EBD99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FFFFFF"/>
          </w:tcPr>
          <w:p w14:paraId="22E0D0B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TLV-ACGIH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5B2A93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521158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shd w:val="clear" w:color="auto" w:fill="FFFFFF"/>
          </w:tcPr>
          <w:p w14:paraId="7E726EF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shd w:val="clear" w:color="auto" w:fill="FFFFFF"/>
          </w:tcPr>
          <w:p w14:paraId="071858B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1884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4C1053E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96F7C3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34FD25C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D27FC0B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ADC77E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Předpokládaná koncentrace bez účinku na životní prostředí - PNEC.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6F1240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C00CA9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5698BE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636D9F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FD32E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957F0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0,96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3756F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0EF76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454FB6E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5438D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144ED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0,79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22632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43BA7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273A04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3E54E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4CB0C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3,6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26DAB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A0CA0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C6D60DA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D8719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89ED9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2,9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6BB35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CCA8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078E598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2998E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DB028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2,75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FCA22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E572F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AF6A0DA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0CCC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mikroorganizmy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1FE3E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580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776D1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A0C01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89C7DAC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85AB4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potravinový řetězec potravinový řetězec (sekundární otrava)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07B13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0,38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261AD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E17D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2C38D89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shd w:val="clear" w:color="auto" w:fill="FFFFFF"/>
          </w:tcPr>
          <w:p w14:paraId="068E0B9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125EC2F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0,63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58698EC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6496A84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FD2E5FD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D3D3D3"/>
          </w:tcPr>
          <w:p w14:paraId="2319620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Zdraví - Hladina odvozeného minimálního účinku - DNEL / DMEL</w:t>
            </w:r>
          </w:p>
        </w:tc>
      </w:tr>
      <w:tr w:rsidR="0046299E" w14:paraId="269E630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shd w:val="clear" w:color="auto" w:fill="D3D3D3"/>
          </w:tcPr>
          <w:p w14:paraId="78CDE8E8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1134" w:type="dxa"/>
            <w:gridSpan w:val="2"/>
            <w:shd w:val="clear" w:color="auto" w:fill="D3D3D3"/>
          </w:tcPr>
          <w:p w14:paraId="0E6D0FD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09061CE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shd w:val="clear" w:color="auto" w:fill="D3D3D3"/>
          </w:tcPr>
          <w:p w14:paraId="4A8F835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D3D3D3"/>
          </w:tcPr>
          <w:p w14:paraId="7EAD732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5F273F8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7FBD569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1DAFC74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D3D3D3"/>
          </w:tcPr>
          <w:p w14:paraId="7B7DDD4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545E87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54AD28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Způsob expozice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27C231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F5C231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akutní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CBA35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EB5291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6F506A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10E201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5F12AB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00119C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chronické</w:t>
            </w:r>
          </w:p>
        </w:tc>
      </w:tr>
      <w:tr w:rsidR="0046299E" w14:paraId="6FE5B66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F2FD1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Orální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E4EEB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A6D0A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9E646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7F0BA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87 mg/kg bw/d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EDE02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BD08B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04388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F8BFD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AA33BE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92CEC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Vdechnutí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1387D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4E9A3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7E434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E725A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114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9D35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2C0F9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5EB29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F59D5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950 mg/m3</w:t>
            </w:r>
          </w:p>
        </w:tc>
      </w:tr>
      <w:tr w:rsidR="0046299E" w14:paraId="3B290C1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shd w:val="clear" w:color="auto" w:fill="FFFFFF"/>
          </w:tcPr>
          <w:p w14:paraId="133DC01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Dermální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2FF34E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FFFFFF"/>
          </w:tcPr>
          <w:p w14:paraId="539C85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36BEA4C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FFFFFF"/>
          </w:tcPr>
          <w:p w14:paraId="4AC3A6A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206 mg/kg bw/d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4EDE32E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3D52E17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2FA16D0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FFFFFF"/>
          </w:tcPr>
          <w:p w14:paraId="5EDF64C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343 mg/kg bw/d</w:t>
            </w:r>
          </w:p>
        </w:tc>
      </w:tr>
    </w:tbl>
    <w:p w14:paraId="30C1AF3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1134"/>
        <w:gridCol w:w="850"/>
        <w:gridCol w:w="284"/>
        <w:gridCol w:w="1020"/>
        <w:gridCol w:w="397"/>
        <w:gridCol w:w="284"/>
        <w:gridCol w:w="339"/>
        <w:gridCol w:w="227"/>
        <w:gridCol w:w="793"/>
        <w:gridCol w:w="342"/>
        <w:gridCol w:w="678"/>
        <w:gridCol w:w="1023"/>
      </w:tblGrid>
      <w:tr w:rsidR="0046299E" w14:paraId="0C3767DC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A8FFFF"/>
          </w:tcPr>
          <w:p w14:paraId="116C8BA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2-butoxyethan-1-ol</w:t>
            </w:r>
          </w:p>
        </w:tc>
      </w:tr>
      <w:tr w:rsidR="0046299E" w14:paraId="1769D235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D3D3D3"/>
          </w:tcPr>
          <w:p w14:paraId="449807A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Mezní hodnota povolené koncentrace</w:t>
            </w:r>
          </w:p>
        </w:tc>
      </w:tr>
      <w:tr w:rsidR="0046299E" w14:paraId="6853CE7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1B1F48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Druh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2FDA3A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Stát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77BE6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TWA/8h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73E1CD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4E639C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STEL/15min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F436BE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890146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A6B7AD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8876660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2246E97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AB37C01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2A93AF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mg/m3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147A7F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ppm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502815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mg/m3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C29010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C1977A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8113E1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C6146FA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6F33F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28477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BGR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4A92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EE6B8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A02EE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3510D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D4D52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026EC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56CE52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ECA78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E2F30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CZE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92345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EF2E4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CE00A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FBD15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9C070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C63F0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60E2DE8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A0F64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AGW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157A4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FFF5B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83439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C5530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196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0ECC1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B98AE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13220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840EF95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03E75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CDAD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7B304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F82C6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CD052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4B5B7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FFF9B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1A7D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4DBB565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33DE8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EBB74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DNK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E221E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3AE32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29E36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06C1A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3F596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56111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18F91E7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CAA32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E2099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ESP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972B2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5EE7E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F2A0D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245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114CD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BDD44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86AC6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B6A2FEC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DD192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1A6C3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FRA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B5863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EAD3D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CD62C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53425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23BE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549F2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22B0FB2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BD56A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HTP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B1864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FIN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7839B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49F91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E6C83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9AE6E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99035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22B94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038AA0A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05E1F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BB042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GRC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9ACE7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120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F0837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25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EFBE2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5E9CD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B2855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B25A2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6FB6407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DFF36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88E7D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HUN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3236B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6ADFB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14DD9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851A6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53D97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CB36A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23C1C2C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3945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GVI/KGVI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3DAF5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HRV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7C15D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5F8BC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82895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DAC67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FC753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29520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C2D2A0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11B11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C338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ITA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4B8C7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57ACD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8E42C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A5304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3AC9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55B5D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B0284A3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B343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21815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NOR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6B414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B4A28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CCE00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BA459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0D0A7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57A28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C1E8EE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A71D2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TGG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166D5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NLD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6E367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2D51F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AE7AE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ADA14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11AEF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72D33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5E4FCE3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5CC8D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91142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PRT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BE08C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63D5D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0FA81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AF83E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63BB5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17AA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12A41C8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C663B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NDS/NDSCh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EC0F6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1733E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2E6D0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1945B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9347E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3B4AE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B476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0076CDB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2A742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NGV/KGV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B664C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SWE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457FD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450DA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29974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9CA5D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93852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68AED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78A11A1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E7DAB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NPEL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BF3B9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SVK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5DA27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2D7E5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5415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CDEB4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C6A7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085AA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B478600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D3355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MV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B21B2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SVN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C88B2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8E0A1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25E86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526FC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97A2A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46B2D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873B38C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EC61B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WEL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6CF6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GBR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3D655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123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65639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25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AA7F6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E693A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BBED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97D92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396278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BBC2A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OEL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281EE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360BF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74BA6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1EB39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DC82F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99392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31D3C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338FFB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FFFFFF"/>
          </w:tcPr>
          <w:p w14:paraId="72771C4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TLV-ACGIH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E8530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3697155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97</w:t>
            </w:r>
          </w:p>
        </w:tc>
        <w:tc>
          <w:tcPr>
            <w:tcW w:w="850" w:type="dxa"/>
            <w:shd w:val="clear" w:color="auto" w:fill="FFFFFF"/>
          </w:tcPr>
          <w:p w14:paraId="5D1A1A9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20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4D7A31D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63D63CD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2CEA335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2FBF916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B818DEA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CB7FD2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Předpokládaná koncentrace bez účinku na životní prostředí - PNEC.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976C46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C59DFC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EEB149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2C623A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2E388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3B69E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8,8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59F0F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7D58D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38086F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524E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8FE66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0,88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85F2E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C35AD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5A7F820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C6215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FA990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34,6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CD989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643DE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B3AFD97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E6AD5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954BB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3,46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863BD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B18B5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172088C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1F6F2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F8418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26,4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F786E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FF2D1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E7A51CE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BED56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mikroorganizmy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0E861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463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3B3C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818FE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FEE3AC3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A1313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potravinový řetězec potravinový řetězec (sekundární otrava)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E9DB9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9A8DD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 food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415F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394735C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shd w:val="clear" w:color="auto" w:fill="FFFFFF"/>
          </w:tcPr>
          <w:p w14:paraId="515121C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3088DDE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2,33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0DB6ADC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434AB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0C9B738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D3D3D3"/>
          </w:tcPr>
          <w:p w14:paraId="511A80B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Zdraví - Hladina odvozeného minimálního účinku - DNEL / DMEL</w:t>
            </w:r>
          </w:p>
        </w:tc>
      </w:tr>
      <w:tr w:rsidR="0046299E" w14:paraId="77B98A8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shd w:val="clear" w:color="auto" w:fill="D3D3D3"/>
          </w:tcPr>
          <w:p w14:paraId="558689AD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1134" w:type="dxa"/>
            <w:gridSpan w:val="2"/>
            <w:shd w:val="clear" w:color="auto" w:fill="D3D3D3"/>
          </w:tcPr>
          <w:p w14:paraId="255CA3B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6E02728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shd w:val="clear" w:color="auto" w:fill="D3D3D3"/>
          </w:tcPr>
          <w:p w14:paraId="6EF1BD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D3D3D3"/>
          </w:tcPr>
          <w:p w14:paraId="4AF3507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736305C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38E26D2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618154F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D3D3D3"/>
          </w:tcPr>
          <w:p w14:paraId="39A4861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691BB4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40368C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Způsob expozice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1D6918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F9A951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akutní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85700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CAFAB1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A43C0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4411B7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0C80C6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591D47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chronické</w:t>
            </w:r>
          </w:p>
        </w:tc>
      </w:tr>
      <w:tr w:rsidR="0046299E" w14:paraId="35E2BEE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CA033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Orální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E9EA7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D575E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26,7 mg/kg bw/d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191D7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8C7CC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6,3 mg/kg bw/d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9BC5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F92AB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E9ADE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C0C8C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A607EB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C16FA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Vdechnutí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E4BF5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147 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8E5C5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426 mg/m3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79D56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FD32D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59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94ABE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246 mg/m3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93035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1091 mg/m3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F5408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B9864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98 mg/m3</w:t>
            </w:r>
          </w:p>
        </w:tc>
      </w:tr>
      <w:tr w:rsidR="0046299E" w14:paraId="0F4A92B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shd w:val="clear" w:color="auto" w:fill="FFFFFF"/>
          </w:tcPr>
          <w:p w14:paraId="62E9620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Dermální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E61BD9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FFFFFF"/>
          </w:tcPr>
          <w:p w14:paraId="76B2518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89 mg/kg bw/d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1EE401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FFFFFF"/>
          </w:tcPr>
          <w:p w14:paraId="1C1DBE6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75 mg/kg bw/d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3C1E153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691FACE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89 mg/kg bw/d</w:t>
            </w:r>
          </w:p>
        </w:tc>
        <w:tc>
          <w:tcPr>
            <w:tcW w:w="1020" w:type="dxa"/>
            <w:gridSpan w:val="2"/>
            <w:shd w:val="clear" w:color="auto" w:fill="FFFFFF"/>
          </w:tcPr>
          <w:p w14:paraId="7F37F06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FFFFFF"/>
          </w:tcPr>
          <w:p w14:paraId="200F8AB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125 mg/kg bw/d</w:t>
            </w:r>
          </w:p>
        </w:tc>
      </w:tr>
    </w:tbl>
    <w:p w14:paraId="3AEA207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1134"/>
        <w:gridCol w:w="850"/>
        <w:gridCol w:w="284"/>
        <w:gridCol w:w="1020"/>
        <w:gridCol w:w="397"/>
        <w:gridCol w:w="284"/>
        <w:gridCol w:w="339"/>
        <w:gridCol w:w="227"/>
        <w:gridCol w:w="793"/>
        <w:gridCol w:w="342"/>
        <w:gridCol w:w="678"/>
        <w:gridCol w:w="1023"/>
      </w:tblGrid>
      <w:tr w:rsidR="0046299E" w14:paraId="1CB9DC9F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A8FFFF"/>
          </w:tcPr>
          <w:p w14:paraId="42ED17E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DIPROPILEN GLICOL MONOMETILETERE</w:t>
            </w:r>
          </w:p>
        </w:tc>
      </w:tr>
      <w:tr w:rsidR="0046299E" w14:paraId="4D4E765D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D3D3D3"/>
          </w:tcPr>
          <w:p w14:paraId="215176F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Mezní hodnota povolené koncentrace</w:t>
            </w:r>
          </w:p>
        </w:tc>
      </w:tr>
      <w:tr w:rsidR="0046299E" w14:paraId="09FA285F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61FBF4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Druh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AFACDE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Stát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2BAFEF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TWA/8h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AD381C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F2760E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STEL/15min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4BE3AA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0DC778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4E32B2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85CE480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CEB6B66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E840C4F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AD90DE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mg/m3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3F6997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ppm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66AB94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mg/m3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751EDF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ppm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D22360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47E9D1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A3C2A72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B6F35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A23F9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BGR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6DC4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1CAF8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87791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3CF1B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11160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87C92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AE51530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350C0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1ABC9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CZE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C0A24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1D45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F08D6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550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6C65D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8B5A9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1E63B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21C7271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6ABB5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AGW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A1B77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085FA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310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4A09B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649ED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2E1EE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656A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A8FDC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80E8629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5F26E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643B3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3FA76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310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0539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7FFBC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EBB10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F427C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A7A26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309B30D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3DC1F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45F58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DNK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E8C74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31F87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14AE0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64944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9A98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CDE65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0B3183A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26DCB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EDBD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ESP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806F9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4616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CF7A2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8DDD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82945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82383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19DE27B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B5542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69D89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FRA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A63DA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98B7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CFA5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FD1BA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19B2C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EC344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91D6CB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0650F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HTP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5DDE9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FIN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320BA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310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F688C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E9CBE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402AB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B2B6F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222CC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93346E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E19EA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910AD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GRC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58E82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600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CE7C5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8580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900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97201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B7461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0970A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1217974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34DBE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E4CC5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HUN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7EF71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DA525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95F92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82FD7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42AA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A51B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1E32043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3D370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75B46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ITA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95D22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AC88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08D76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3C1D1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34448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350A9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45EA88A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597E0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44F4F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NOR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775F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A90FE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D2BE2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D56D0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C397D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A573F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D886312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749FD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VLE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2579B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PRT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BB1D3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5BFE8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40421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33EC9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07E6E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31C61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FC20377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4DB52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NDS/NDSCh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2A9C1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B3D86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240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80E4E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D9EF0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480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B2835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650D6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C0D54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B45BACC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0BD8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NGV/KGV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8ED1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SWE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0C977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1B1D0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36426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450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9D68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AF26E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75338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E3DFE0D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1C034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NPEL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B63BC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SVK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1FB5F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9527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1D8C2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97618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85674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D937C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361A7C0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47FF0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MV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0EB1B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SVN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C57A7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F8537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A7D2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54ADB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99EFF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98D64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677E1CC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6D6CE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WEL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F7D95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GBR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5AEA3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D88F4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FE94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87715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130AA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8C03B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DD1BE3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1DFFD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OEL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EBAAF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0A04B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62E10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5FA48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36D65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C963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EEAF8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18CC82D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FFFFFF"/>
          </w:tcPr>
          <w:p w14:paraId="127C1A5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TLV-ACGIH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E0ADF2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421EF44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606</w:t>
            </w:r>
          </w:p>
        </w:tc>
        <w:tc>
          <w:tcPr>
            <w:tcW w:w="850" w:type="dxa"/>
            <w:shd w:val="clear" w:color="auto" w:fill="FFFFFF"/>
          </w:tcPr>
          <w:p w14:paraId="388EAC0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100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546A46A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909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0C258B2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 xml:space="preserve"> 150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7571A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POKOŽKA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0397CC7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28306A1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0E84E5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Předpokládaná koncentrace bez účinku na životní prostředí - PNEC.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B128AA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15E8FE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3C332D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746102A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A2124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A3664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9769F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C9F19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5842901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E6DAB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61BF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1,9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F3D92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DE057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5240C63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25DA7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3BC00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70,2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43C05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3688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F2AE71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FBF68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2D543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7,02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056EA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736D0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34E31A6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EFF14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0863A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190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E3A0E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9FE62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A7E8C21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D39D5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mikroorganizmy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4741D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4168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B5699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9F835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6C18DD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7"/>
            <w:shd w:val="clear" w:color="auto" w:fill="FFFFFF"/>
          </w:tcPr>
          <w:p w14:paraId="03D29AA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4183587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2,74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66E5099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7BACFF0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6A470A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6"/>
            <w:shd w:val="clear" w:color="auto" w:fill="D3D3D3"/>
          </w:tcPr>
          <w:p w14:paraId="3A6B04D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Zdraví - Hladina odvozeného minimálního účinku - DNEL / DMEL</w:t>
            </w:r>
          </w:p>
        </w:tc>
      </w:tr>
      <w:tr w:rsidR="0046299E" w14:paraId="310BED1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shd w:val="clear" w:color="auto" w:fill="D3D3D3"/>
          </w:tcPr>
          <w:p w14:paraId="5D81E538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1134" w:type="dxa"/>
            <w:gridSpan w:val="2"/>
            <w:shd w:val="clear" w:color="auto" w:fill="D3D3D3"/>
          </w:tcPr>
          <w:p w14:paraId="5B43848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48406AE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shd w:val="clear" w:color="auto" w:fill="D3D3D3"/>
          </w:tcPr>
          <w:p w14:paraId="6A516E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D3D3D3"/>
          </w:tcPr>
          <w:p w14:paraId="510D694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0A8DC13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7B3AE3D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1D43FFD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D3D3D3"/>
          </w:tcPr>
          <w:p w14:paraId="54BB507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570D9C2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193FDE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Způsob expozice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580394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321E84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akutní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6D9C2D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B1394A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93BBF6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42BF89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5EB941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99CFFC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System chronické</w:t>
            </w:r>
          </w:p>
        </w:tc>
      </w:tr>
      <w:tr w:rsidR="0046299E" w14:paraId="1E46FCC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2C981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Orální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D300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BA67B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296EC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8BDB6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36 mg/kg bw/d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6BE13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ABF80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57514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D4F85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E3EE1D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5BADA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Vdechnutí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22310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BF53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F7EDA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63FE7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37,2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27332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E1C0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9823D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A501B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308 mg/m3</w:t>
            </w:r>
          </w:p>
        </w:tc>
      </w:tr>
      <w:tr w:rsidR="0046299E" w14:paraId="7390679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shd w:val="clear" w:color="auto" w:fill="FFFFFF"/>
          </w:tcPr>
          <w:p w14:paraId="3D6B606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t>Dermální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B5D509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shd w:val="clear" w:color="auto" w:fill="FFFFFF"/>
          </w:tcPr>
          <w:p w14:paraId="25E890A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66026FE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FFFFFF"/>
          </w:tcPr>
          <w:p w14:paraId="068B8F7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121 mg/kg bw/d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330C8C7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0374C9A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3269F10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shd w:val="clear" w:color="auto" w:fill="FFFFFF"/>
          </w:tcPr>
          <w:p w14:paraId="254F703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4"/>
              </w:rPr>
              <w:t>283 mg/kg bw/d</w:t>
            </w:r>
          </w:p>
        </w:tc>
      </w:tr>
    </w:tbl>
    <w:p w14:paraId="05E3BB0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C8A5F4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Legenda:</w:t>
      </w:r>
    </w:p>
    <w:p w14:paraId="3376AE1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B018D2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59036F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(C) = CEILING   ;   VDECH = Vdechovatelná frakce   ;   RESPIR = Respirabilní frakce   ;   THORAK = Thorakální frakce.</w:t>
      </w:r>
    </w:p>
    <w:p w14:paraId="7899142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3A7942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VND = identifikované nebezpečí ale neuvádí se žádná DNEL/PNEC   ;   NEA = nepředpokládá se žádná expozicee   ;   NPI = žádné nebezpečí nebylo identifikováno   ;   LOW = nízké nebezpečí   ;   MED = střední nebezpečí   ;   HIGH = vysoké nebezpečí.</w:t>
      </w:r>
    </w:p>
    <w:p w14:paraId="6EEC8B8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3B21D6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08CC486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631DC9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8.2. Omezování expozice</w:t>
            </w:r>
          </w:p>
        </w:tc>
      </w:tr>
    </w:tbl>
    <w:p w14:paraId="200366E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D8E5AB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93B194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Vzhledem k tomu, že použití vhodných technických opatření by mělo mít vždy přednost oproti vybavení prostředky osobní ochrany, zajistěte dobré větrání na pracovišti pomocí účinného místního odsávání.</w:t>
      </w:r>
    </w:p>
    <w:p w14:paraId="0B45FA9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6AA0F2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OCHRANA RUKOU</w:t>
      </w:r>
    </w:p>
    <w:p w14:paraId="1513FE6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Na ochranu rukou používejte pracovní rukavice kategorie III.</w:t>
      </w:r>
    </w:p>
    <w:p w14:paraId="3B14320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Při výběru materiálu pracovních rukavic je třeba vzít v úvahu následující skutečnosti (viz norma EN 374): kompatibilita, rozklad, čas permeace.</w:t>
      </w:r>
    </w:p>
    <w:p w14:paraId="10CF0FC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 případě přípravků musí být odolnost pracovních rukavic vůči chemickým činidlům prověřena ještě před použitím, neboť není předvídatelná. Doba opotřebování rukavic závisí na tom, jak dlouho a jakým způsobem se používají.</w:t>
      </w:r>
    </w:p>
    <w:p w14:paraId="729C2C3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C59104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OCHRANA POKOŽKY</w:t>
      </w:r>
    </w:p>
    <w:p w14:paraId="2FD3170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Používejte pracovní oděv s dlouhými rukávy a bezpečnostní pracovní obuv kategorie I (ref. Rady 2016/425 a norma EN ISO 20344). Po svlečení ochranného oděvu se umyjte vodou a mýdlem.</w:t>
      </w:r>
    </w:p>
    <w:p w14:paraId="5027B5F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E7CD50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OCHRANA OČÍ</w:t>
      </w:r>
    </w:p>
    <w:p w14:paraId="3605DAB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Doporučuje se použití hermetických ochranných brýlí (viz norma EN ISO 16321).</w:t>
      </w:r>
    </w:p>
    <w:p w14:paraId="19A38E0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28C27D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lastRenderedPageBreak/>
        <w:t>OCHRANA DÝCHACÍCH CEST</w:t>
      </w:r>
    </w:p>
    <w:p w14:paraId="45E21F2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Použití ochranných prostředků dýchacích cest je nezbytné, nejsou-li přijatá technická opatření dostatečně účinná pro omezení expozice při práci na uvažované prahové hodnoty. Se doporučuje použití obličejové masky s filtrem typu A, jehož třída (1, 2 nebo 3) se zvolí na základě mezní koncentrace použitelnosti. (viz norma EN 14387).</w:t>
      </w:r>
    </w:p>
    <w:p w14:paraId="0ED1FB2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Pokud je uvažovaná látka bez zápachu nebo je její prahová hodnota pachu vyšší než příslušná hodnota TLV-TWA, a v nouzové situaci, používejte respirační přístroj se stlačeným vzduchem s otevřeným okruhem (ref. norma EN 137) nebo respirační přístroj s přívodem vzduchu zvenku (ref. norma EN 138). Při volbě správného ochranného prostředku dýchacích cest postupujte dle normy EN 529.</w:t>
      </w:r>
    </w:p>
    <w:p w14:paraId="289CD4C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39C507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KONTROLA EXPOZICE ŽIVOTNÍHO PROSTŘEDÍ</w:t>
      </w:r>
    </w:p>
    <w:p w14:paraId="3EC8454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Emise, které vznikají při výrobních procesech včetně těch, které emitují ventilační zařízení, by se měly měřit s ohledem na dodržování legislativy na ochranu životního prostředí.</w:t>
      </w:r>
    </w:p>
    <w:p w14:paraId="24161F9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FC6AE2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415221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204605FA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39CA485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9. Fyzikální a chemické vlastnosti</w:t>
            </w:r>
          </w:p>
        </w:tc>
      </w:tr>
    </w:tbl>
    <w:p w14:paraId="39600F8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06AFA607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3540815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9.1. Informace o základních fyzikálních a chemických vlastnostech</w:t>
            </w:r>
          </w:p>
        </w:tc>
      </w:tr>
    </w:tbl>
    <w:p w14:paraId="1B811AD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46299E" w14:paraId="29E49FF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2EF316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Vlastnosti</w:t>
            </w:r>
          </w:p>
        </w:tc>
        <w:tc>
          <w:tcPr>
            <w:tcW w:w="2268" w:type="dxa"/>
            <w:shd w:val="clear" w:color="auto" w:fill="FFFFFF"/>
          </w:tcPr>
          <w:p w14:paraId="6D45FB1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>Hodnota</w:t>
            </w:r>
          </w:p>
        </w:tc>
        <w:tc>
          <w:tcPr>
            <w:tcW w:w="3402" w:type="dxa"/>
            <w:shd w:val="clear" w:color="auto" w:fill="FFFFFF"/>
          </w:tcPr>
          <w:p w14:paraId="30BEFC5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b/>
                <w:color w:val="000000"/>
                <w:sz w:val="16"/>
              </w:rPr>
              <w:t>Informace</w:t>
            </w:r>
          </w:p>
        </w:tc>
      </w:tr>
      <w:tr w:rsidR="0046299E" w14:paraId="6574245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2D92C8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Skupenství</w:t>
            </w:r>
          </w:p>
        </w:tc>
        <w:tc>
          <w:tcPr>
            <w:tcW w:w="2268" w:type="dxa"/>
            <w:shd w:val="clear" w:color="auto" w:fill="FFFFFF"/>
          </w:tcPr>
          <w:p w14:paraId="208D3B0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kapalina</w:t>
            </w:r>
          </w:p>
        </w:tc>
        <w:tc>
          <w:tcPr>
            <w:tcW w:w="3402" w:type="dxa"/>
            <w:shd w:val="clear" w:color="auto" w:fill="FFFFFF"/>
          </w:tcPr>
          <w:p w14:paraId="651EB0D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Metoda:vnitřní</w:t>
            </w:r>
          </w:p>
        </w:tc>
      </w:tr>
      <w:tr w:rsidR="0046299E" w14:paraId="7B7E157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3A3FD52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539FE18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shd w:val="clear" w:color="auto" w:fill="FFFFFF"/>
          </w:tcPr>
          <w:p w14:paraId="0CD5A74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Teplota: 20 °C</w:t>
            </w:r>
          </w:p>
        </w:tc>
      </w:tr>
      <w:tr w:rsidR="0046299E" w14:paraId="7B3949C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F0B7B6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Barva</w:t>
            </w:r>
          </w:p>
        </w:tc>
        <w:tc>
          <w:tcPr>
            <w:tcW w:w="2268" w:type="dxa"/>
            <w:shd w:val="clear" w:color="auto" w:fill="FFFFFF"/>
          </w:tcPr>
          <w:p w14:paraId="668A2FB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bezbarevná</w:t>
            </w:r>
          </w:p>
        </w:tc>
        <w:tc>
          <w:tcPr>
            <w:tcW w:w="3402" w:type="dxa"/>
            <w:shd w:val="clear" w:color="auto" w:fill="FFFFFF"/>
          </w:tcPr>
          <w:p w14:paraId="5E54EDF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Poznámka:metodo interno</w:t>
            </w:r>
          </w:p>
        </w:tc>
      </w:tr>
      <w:tr w:rsidR="0046299E" w14:paraId="234758F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FD07AEF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5C0917A3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shd w:val="clear" w:color="auto" w:fill="FFFFFF"/>
          </w:tcPr>
          <w:p w14:paraId="63DCA8D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Teplota: 20 °C</w:t>
            </w:r>
          </w:p>
        </w:tc>
      </w:tr>
      <w:tr w:rsidR="0046299E" w14:paraId="477E237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32DC3E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Zápach</w:t>
            </w:r>
          </w:p>
        </w:tc>
        <w:tc>
          <w:tcPr>
            <w:tcW w:w="2268" w:type="dxa"/>
            <w:shd w:val="clear" w:color="auto" w:fill="FFFFFF"/>
          </w:tcPr>
          <w:p w14:paraId="0DC1D85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fresco lavanda</w:t>
            </w:r>
          </w:p>
        </w:tc>
        <w:tc>
          <w:tcPr>
            <w:tcW w:w="3402" w:type="dxa"/>
            <w:shd w:val="clear" w:color="auto" w:fill="FFFFFF"/>
          </w:tcPr>
          <w:p w14:paraId="6094CCB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Metoda:vnitřní</w:t>
            </w:r>
          </w:p>
        </w:tc>
      </w:tr>
      <w:tr w:rsidR="0046299E" w14:paraId="422FBB0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D2301F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Bod tání / bod tuhnutí</w:t>
            </w:r>
          </w:p>
        </w:tc>
        <w:tc>
          <w:tcPr>
            <w:tcW w:w="2268" w:type="dxa"/>
            <w:shd w:val="clear" w:color="auto" w:fill="FFFFFF"/>
          </w:tcPr>
          <w:p w14:paraId="530F3EF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0 °C</w:t>
            </w:r>
          </w:p>
        </w:tc>
        <w:tc>
          <w:tcPr>
            <w:tcW w:w="3402" w:type="dxa"/>
            <w:shd w:val="clear" w:color="auto" w:fill="FFFFFF"/>
          </w:tcPr>
          <w:p w14:paraId="0AF05D1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Metoda:literární údaje</w:t>
            </w:r>
          </w:p>
        </w:tc>
      </w:tr>
      <w:tr w:rsidR="0046299E" w14:paraId="4B88A99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C27EC6A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62A580A9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shd w:val="clear" w:color="auto" w:fill="FFFFFF"/>
          </w:tcPr>
          <w:p w14:paraId="0245D1A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Látka:VODA</w:t>
            </w:r>
          </w:p>
        </w:tc>
      </w:tr>
      <w:tr w:rsidR="0046299E" w14:paraId="4E71668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4DFE3D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Počáteční bod varu</w:t>
            </w:r>
          </w:p>
        </w:tc>
        <w:tc>
          <w:tcPr>
            <w:tcW w:w="2268" w:type="dxa"/>
            <w:shd w:val="clear" w:color="auto" w:fill="FFFFFF"/>
          </w:tcPr>
          <w:p w14:paraId="2C34D75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235365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Metoda:literární údaje</w:t>
            </w:r>
          </w:p>
        </w:tc>
      </w:tr>
      <w:tr w:rsidR="0046299E" w14:paraId="4F2D25E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F76AC6C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6C18D3E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shd w:val="clear" w:color="auto" w:fill="FFFFFF"/>
          </w:tcPr>
          <w:p w14:paraId="3A544D7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Látka:VODA</w:t>
            </w:r>
          </w:p>
        </w:tc>
      </w:tr>
      <w:tr w:rsidR="0046299E" w14:paraId="6F8D480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212D313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77384B6D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shd w:val="clear" w:color="auto" w:fill="FFFFFF"/>
          </w:tcPr>
          <w:p w14:paraId="45B2986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Počáteční bod varu: 100 °C</w:t>
            </w:r>
          </w:p>
        </w:tc>
      </w:tr>
      <w:tr w:rsidR="0046299E" w14:paraId="2FA6797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A10757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Hořlavost</w:t>
            </w:r>
          </w:p>
        </w:tc>
        <w:tc>
          <w:tcPr>
            <w:tcW w:w="2268" w:type="dxa"/>
            <w:shd w:val="clear" w:color="auto" w:fill="FFFFFF"/>
          </w:tcPr>
          <w:p w14:paraId="0476BF6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5A98B6B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údajů:Látka/směs není hořlavá</w:t>
            </w:r>
          </w:p>
        </w:tc>
      </w:tr>
      <w:tr w:rsidR="0046299E" w14:paraId="29F671B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08E0AF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Dolní mezní hodnoty výbušnosti</w:t>
            </w:r>
          </w:p>
        </w:tc>
        <w:tc>
          <w:tcPr>
            <w:tcW w:w="2268" w:type="dxa"/>
            <w:shd w:val="clear" w:color="auto" w:fill="FFFFFF"/>
          </w:tcPr>
          <w:p w14:paraId="0448806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6C739A6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údajů:Látka/směs není výbušná</w:t>
            </w:r>
          </w:p>
        </w:tc>
      </w:tr>
      <w:tr w:rsidR="0046299E" w14:paraId="72787F2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E74C09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Horní mezní hodnoty výbušnosti</w:t>
            </w:r>
          </w:p>
        </w:tc>
        <w:tc>
          <w:tcPr>
            <w:tcW w:w="2268" w:type="dxa"/>
            <w:shd w:val="clear" w:color="auto" w:fill="FFFFFF"/>
          </w:tcPr>
          <w:p w14:paraId="100DFFA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4169C5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údajů:Látka/směs není výbušná</w:t>
            </w:r>
          </w:p>
        </w:tc>
      </w:tr>
      <w:tr w:rsidR="0046299E" w14:paraId="3DA8239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3B4162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Bod vzplanutí</w:t>
            </w:r>
          </w:p>
        </w:tc>
        <w:tc>
          <w:tcPr>
            <w:tcW w:w="2268" w:type="dxa"/>
            <w:shd w:val="clear" w:color="auto" w:fill="FFFFFF"/>
          </w:tcPr>
          <w:p w14:paraId="7EC2952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9E1FCB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údajů:Látka/směs není hořlavá</w:t>
            </w:r>
          </w:p>
        </w:tc>
      </w:tr>
      <w:tr w:rsidR="0046299E" w14:paraId="25E0010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66A130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Teplota samovznícení</w:t>
            </w:r>
          </w:p>
        </w:tc>
        <w:tc>
          <w:tcPr>
            <w:tcW w:w="2268" w:type="dxa"/>
            <w:shd w:val="clear" w:color="auto" w:fill="FFFFFF"/>
          </w:tcPr>
          <w:p w14:paraId="5E69A03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1534CE6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údajů:Látka/směs se nezískává</w:t>
            </w:r>
          </w:p>
        </w:tc>
      </w:tr>
    </w:tbl>
    <w:p w14:paraId="1D93D2FE" w14:textId="77777777" w:rsidR="0046299E" w:rsidRDefault="0046299E">
      <w:pPr>
        <w:widowControl w:val="0"/>
        <w:autoSpaceDE w:val="0"/>
        <w:autoSpaceDN w:val="0"/>
        <w:adjustRightInd w:val="0"/>
      </w:pPr>
      <w:r>
        <w:t xml:space="preserve"> </w:t>
      </w:r>
      <w:r>
        <w:rPr>
          <w:rFonts w:ascii="Arial" w:hAnsi="Arial"/>
          <w:color w:val="000000"/>
          <w:sz w:val="16"/>
        </w:rPr>
        <w:t>Teplota rozkladu</w:t>
      </w:r>
    </w:p>
    <w:p w14:paraId="4B121A43" w14:textId="77777777" w:rsidR="0046299E" w:rsidRDefault="0046299E">
      <w:pPr>
        <w:widowControl w:val="0"/>
        <w:autoSpaceDE w:val="0"/>
        <w:autoSpaceDN w:val="0"/>
        <w:adjustRightInd w:val="0"/>
      </w:pPr>
      <w:r>
        <w:rPr>
          <w:rFonts w:ascii="Arial" w:hAnsi="Arial"/>
          <w:color w:val="000000"/>
          <w:sz w:val="16"/>
        </w:rPr>
        <w:t>není k dispozici</w:t>
      </w:r>
    </w:p>
    <w:p w14:paraId="10865AD4" w14:textId="77777777" w:rsidR="0046299E" w:rsidRDefault="0046299E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Důvod chybění údajů:Vztahuje se pouze na autoritativní látky a směsi, organické peroxidy a další látky a směsi, které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46299E" w14:paraId="644DD236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670" w:type="dxa"/>
        </w:trPr>
        <w:tc>
          <w:tcPr>
            <w:tcW w:w="3402" w:type="dxa"/>
            <w:shd w:val="clear" w:color="auto" w:fill="FFFFFF"/>
          </w:tcPr>
          <w:p w14:paraId="0D572C5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Mohou se rozložit</w:t>
            </w:r>
          </w:p>
        </w:tc>
      </w:tr>
      <w:tr w:rsidR="0046299E" w14:paraId="2BE35C5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886471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pH</w:t>
            </w:r>
          </w:p>
        </w:tc>
        <w:tc>
          <w:tcPr>
            <w:tcW w:w="2268" w:type="dxa"/>
            <w:shd w:val="clear" w:color="auto" w:fill="FFFFFF"/>
          </w:tcPr>
          <w:p w14:paraId="7261552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6 - 7</w:t>
            </w:r>
          </w:p>
        </w:tc>
        <w:tc>
          <w:tcPr>
            <w:tcW w:w="3402" w:type="dxa"/>
            <w:shd w:val="clear" w:color="auto" w:fill="FFFFFF"/>
          </w:tcPr>
          <w:p w14:paraId="1B0BB9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Metoda:interní metoda</w:t>
            </w:r>
          </w:p>
        </w:tc>
      </w:tr>
      <w:tr w:rsidR="0046299E" w14:paraId="3349DC1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C595269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19BB6ED2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shd w:val="clear" w:color="auto" w:fill="FFFFFF"/>
          </w:tcPr>
          <w:p w14:paraId="46973E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Teplota: 20 °C</w:t>
            </w:r>
          </w:p>
        </w:tc>
      </w:tr>
      <w:tr w:rsidR="0046299E" w14:paraId="4D14C67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38D03A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Kinematická viskozita</w:t>
            </w:r>
          </w:p>
        </w:tc>
        <w:tc>
          <w:tcPr>
            <w:tcW w:w="2268" w:type="dxa"/>
            <w:shd w:val="clear" w:color="auto" w:fill="FFFFFF"/>
          </w:tcPr>
          <w:p w14:paraId="43D2A27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2B0A0C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údajů:není určeno</w:t>
            </w:r>
          </w:p>
        </w:tc>
      </w:tr>
      <w:tr w:rsidR="0046299E" w14:paraId="7861B0E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10D8FD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Rozpustnost</w:t>
            </w:r>
          </w:p>
        </w:tc>
        <w:tc>
          <w:tcPr>
            <w:tcW w:w="2268" w:type="dxa"/>
            <w:shd w:val="clear" w:color="auto" w:fill="FFFFFF"/>
          </w:tcPr>
          <w:p w14:paraId="705494E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77E0712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údajů:není určeno</w:t>
            </w:r>
          </w:p>
        </w:tc>
      </w:tr>
      <w:tr w:rsidR="0046299E" w14:paraId="60AF9E0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6CD19C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Rozdělovací koeficient: n-oktanol/voda</w:t>
            </w:r>
          </w:p>
        </w:tc>
        <w:tc>
          <w:tcPr>
            <w:tcW w:w="2268" w:type="dxa"/>
            <w:shd w:val="clear" w:color="auto" w:fill="FFFFFF"/>
          </w:tcPr>
          <w:p w14:paraId="15631BF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1633EA4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údajů:se nevztahuje na anorganické a iontové kapaliny a zpravidla se nevztahuje na směsice</w:t>
            </w:r>
          </w:p>
        </w:tc>
      </w:tr>
      <w:tr w:rsidR="0046299E" w14:paraId="244B3FC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C4F470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Tlak páry</w:t>
            </w:r>
          </w:p>
        </w:tc>
        <w:tc>
          <w:tcPr>
            <w:tcW w:w="2268" w:type="dxa"/>
            <w:shd w:val="clear" w:color="auto" w:fill="FFFFFF"/>
          </w:tcPr>
          <w:p w14:paraId="18644CA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5ADE7C1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údajů:není určeno</w:t>
            </w:r>
          </w:p>
        </w:tc>
      </w:tr>
      <w:tr w:rsidR="0046299E" w14:paraId="70C40B1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5DA31F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Hustota a/nebo relativní hustota</w:t>
            </w:r>
          </w:p>
        </w:tc>
        <w:tc>
          <w:tcPr>
            <w:tcW w:w="2268" w:type="dxa"/>
            <w:shd w:val="clear" w:color="auto" w:fill="FFFFFF"/>
          </w:tcPr>
          <w:p w14:paraId="4EBCDDC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3E94E28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údajů:není určeno</w:t>
            </w:r>
          </w:p>
        </w:tc>
      </w:tr>
      <w:tr w:rsidR="0046299E" w14:paraId="3B99769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BEA89B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Relativní hustota páry</w:t>
            </w:r>
          </w:p>
        </w:tc>
        <w:tc>
          <w:tcPr>
            <w:tcW w:w="2268" w:type="dxa"/>
            <w:shd w:val="clear" w:color="auto" w:fill="FFFFFF"/>
          </w:tcPr>
          <w:p w14:paraId="5FB0E30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200359D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údajů:není určeno</w:t>
            </w:r>
          </w:p>
        </w:tc>
      </w:tr>
    </w:tbl>
    <w:p w14:paraId="0966C27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63F19A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Charakteristiky částic</w:t>
      </w:r>
    </w:p>
    <w:p w14:paraId="7DC743D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 xml:space="preserve">    Medián ekvivalentního průměru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46299E" w14:paraId="7036C5D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6082E087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17EC8F4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6940A64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Platí to pouze pro pevné látky</w:t>
            </w:r>
          </w:p>
        </w:tc>
      </w:tr>
    </w:tbl>
    <w:p w14:paraId="00505B6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 xml:space="preserve">    Rozložení stran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46299E" w14:paraId="231D2E0C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25CECB18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0952214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2ED4571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Platí to pouze pro pevné látky</w:t>
            </w:r>
          </w:p>
        </w:tc>
      </w:tr>
    </w:tbl>
    <w:p w14:paraId="317C5A6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lastRenderedPageBreak/>
        <w:t xml:space="preserve">    Prašnost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46299E" w14:paraId="58BFE87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0AA4E54E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72FDAA8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08845BB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Platí to pouze pro pevné látky</w:t>
            </w:r>
          </w:p>
        </w:tc>
      </w:tr>
    </w:tbl>
    <w:p w14:paraId="55467E7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 xml:space="preserve">    Specifický povrch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46299E" w14:paraId="496B762B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0C6E7586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049F447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6D113D5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Platí to pouze pro pevné látky</w:t>
            </w:r>
          </w:p>
        </w:tc>
      </w:tr>
    </w:tbl>
    <w:p w14:paraId="3AA12CC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 xml:space="preserve">    Tvar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46299E" w14:paraId="72FAA64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543EDFD9" w14:textId="77777777" w:rsidR="0046299E" w:rsidRDefault="004629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0B1E6BB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291703D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Platí to pouze pro pevné látky</w:t>
            </w:r>
          </w:p>
        </w:tc>
      </w:tr>
    </w:tbl>
    <w:p w14:paraId="14C97F2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6CAB7671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111EFBB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9.2. Další informace</w:t>
            </w:r>
          </w:p>
        </w:tc>
      </w:tr>
    </w:tbl>
    <w:p w14:paraId="08EBBA8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2540291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565F68B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9.2.1. Informace týkající se tříd fyzikální nebezpečnosti</w:t>
            </w:r>
          </w:p>
        </w:tc>
      </w:tr>
    </w:tbl>
    <w:p w14:paraId="29761D1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34605B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26867FE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205636F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Údaje nejsou k dispozici</w:t>
            </w:r>
          </w:p>
        </w:tc>
      </w:tr>
    </w:tbl>
    <w:p w14:paraId="10E4F41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5A625C5C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3A75F5C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9.2.2. Další charakteristiky bezpečnosti</w:t>
            </w:r>
          </w:p>
        </w:tc>
      </w:tr>
    </w:tbl>
    <w:p w14:paraId="0A7E0E7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46299E" w14:paraId="7259785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0FCB07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VOC (Směrnice 2010/75/EU)</w:t>
            </w:r>
          </w:p>
        </w:tc>
        <w:tc>
          <w:tcPr>
            <w:tcW w:w="2268" w:type="dxa"/>
            <w:shd w:val="clear" w:color="auto" w:fill="FFFFFF"/>
          </w:tcPr>
          <w:p w14:paraId="190972A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0</w:t>
            </w:r>
          </w:p>
        </w:tc>
        <w:tc>
          <w:tcPr>
            <w:tcW w:w="3402" w:type="dxa"/>
            <w:shd w:val="clear" w:color="auto" w:fill="FFFFFF"/>
          </w:tcPr>
          <w:p w14:paraId="1A816DA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1C94F8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D6A6A0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VOC (prchavý uhlík)</w:t>
            </w:r>
          </w:p>
        </w:tc>
        <w:tc>
          <w:tcPr>
            <w:tcW w:w="2268" w:type="dxa"/>
            <w:shd w:val="clear" w:color="auto" w:fill="FFFFFF"/>
          </w:tcPr>
          <w:p w14:paraId="2673B42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0</w:t>
            </w:r>
          </w:p>
        </w:tc>
        <w:tc>
          <w:tcPr>
            <w:tcW w:w="3402" w:type="dxa"/>
            <w:shd w:val="clear" w:color="auto" w:fill="FFFFFF"/>
          </w:tcPr>
          <w:p w14:paraId="3FD38CB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80AC8A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2FD814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Výbušné vlastnosti</w:t>
            </w:r>
          </w:p>
        </w:tc>
        <w:tc>
          <w:tcPr>
            <w:tcW w:w="2268" w:type="dxa"/>
            <w:shd w:val="clear" w:color="auto" w:fill="FFFFFF"/>
          </w:tcPr>
          <w:p w14:paraId="22547AD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1DF8ACD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údajů:Nepřítomné chemické skupiny spojené s výbušnými vlastnostmi v souladu s ustanoveními přílohy I, část 2, kap. 2.1.4.3 nařízení (ES) 1272/2008 - CLP</w:t>
            </w:r>
          </w:p>
        </w:tc>
      </w:tr>
      <w:tr w:rsidR="0046299E" w14:paraId="72D8805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0C0C31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Oxidační vlastnosti</w:t>
            </w:r>
          </w:p>
        </w:tc>
        <w:tc>
          <w:tcPr>
            <w:tcW w:w="2268" w:type="dxa"/>
            <w:shd w:val="clear" w:color="auto" w:fill="FFFFFF"/>
          </w:tcPr>
          <w:p w14:paraId="7E098FC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4FDD2B7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Důvod chybění údajů:Neexistují požadavky týkající se přítomnosti atomů nebo chemických vazeb spojených s oxidačními vlastnostmi v molekulách složek podle přílohy I, část 2, 2.13.4 nařízení (CE) 1272/2008</w:t>
            </w:r>
          </w:p>
        </w:tc>
      </w:tr>
    </w:tbl>
    <w:p w14:paraId="76BF7D5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29AB853B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2B384B3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10. Stálost a reaktivita</w:t>
            </w:r>
          </w:p>
        </w:tc>
      </w:tr>
    </w:tbl>
    <w:p w14:paraId="3422FE0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D77307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10.1. Reaktivita</w:t>
      </w:r>
    </w:p>
    <w:p w14:paraId="208B701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0571B6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Za normálních podmínek použití nehrozí mimořádné nebezpečí reakce s jinými látkami.</w:t>
      </w:r>
    </w:p>
    <w:p w14:paraId="48C35FD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A3F922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2-butoxyethan-1-ol</w:t>
      </w:r>
    </w:p>
    <w:p w14:paraId="43D6584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105768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Rozkládá se vlivem tepla.</w:t>
      </w:r>
    </w:p>
    <w:p w14:paraId="19A117F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42179C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DIPROPILEN GLICOL MONOMETILETERE</w:t>
      </w:r>
    </w:p>
    <w:p w14:paraId="2348DA3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CE79E6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Může reagovat s: oxidující látky.Při zahřívání za účelem rozkladu uvolňuje: dráždivé výpary,slitiny zinku.</w:t>
      </w:r>
    </w:p>
    <w:p w14:paraId="1CB3F6D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F1226E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10.2. Chemická stabilita</w:t>
      </w:r>
    </w:p>
    <w:p w14:paraId="366BECC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56734E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Látka je stabilní v normálních podmínkách použití a skladování.</w:t>
      </w:r>
    </w:p>
    <w:p w14:paraId="43648A7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3217C5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10.3. Možnost nebezpečných reakcí</w:t>
      </w:r>
    </w:p>
    <w:p w14:paraId="36AC899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426901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Páry mohou tvořit výbušné směsi se vzduchem.</w:t>
      </w:r>
    </w:p>
    <w:p w14:paraId="2671A77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132E23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ethanol</w:t>
      </w:r>
    </w:p>
    <w:p w14:paraId="481D2B3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210226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 xml:space="preserve">Nebezpečí výbuchu při kontaktu s: alkalické kovy,alkalické oxidy,chlornan vápenatý,fluorid sirný,anhydrid kyseliny octové,kyseliny,koncentrovaný peroxid vodíku,chloristany,kyselina chloristá,chloristan nitrilový,dusičnan rtuťný,kyselina dusičná,stříbro,dusičnan stříbrný,amoniak,oxid stříbrný,amoniak,silná oxidační činidla,oxid dusičitý.Může nebezpečně reagovat s: bromoacetylén,acetylén chlorid,fluorid brómu,oxid chromový,chromylchlorid,fluor,terc-butoxid </w:t>
      </w:r>
      <w:r>
        <w:rPr>
          <w:rFonts w:ascii="Arial" w:hAnsi="Arial"/>
          <w:color w:val="000000"/>
          <w:sz w:val="16"/>
        </w:rPr>
        <w:lastRenderedPageBreak/>
        <w:t>draselný,hydrid lithný,oxid fosforitý,černá platina,chlorid zirkoničitý,jodid zirkoničitý.Tvoří výbušné směsi s: vzduch.</w:t>
      </w:r>
    </w:p>
    <w:p w14:paraId="60052E3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1CC1CC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2-butoxyethan-1-ol</w:t>
      </w:r>
    </w:p>
    <w:p w14:paraId="4E77C0E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32F240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Může nebezpečně reagovat s: hliník,oxidační činidla.Tvoří peroxidy s: vzduch.</w:t>
      </w:r>
    </w:p>
    <w:p w14:paraId="2285BB1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F66608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10.4. Podmínky, kterým je třeba zabránit</w:t>
      </w:r>
    </w:p>
    <w:p w14:paraId="1592F83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248F42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Chraňte před přehřátím. Zamezit akumulaci elektrostatických výbojů. Chraňte před veškerými zápalnými zdroji.</w:t>
      </w:r>
    </w:p>
    <w:p w14:paraId="03CC43E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E55E1C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ethanol</w:t>
      </w:r>
    </w:p>
    <w:p w14:paraId="4FC3D94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7742D6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Vyvarujte se vystavení: zdroje tepla,otevřený oheň.</w:t>
      </w:r>
    </w:p>
    <w:p w14:paraId="2EFF68E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767D8C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2-butoxyethan-1-ol</w:t>
      </w:r>
    </w:p>
    <w:p w14:paraId="05F538D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B92806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Vyvarujte se vystavení: zdroje tepla,otevřený oheň.</w:t>
      </w:r>
    </w:p>
    <w:p w14:paraId="2E5593C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4137D1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10.5. Neslučitelné materiály</w:t>
      </w:r>
    </w:p>
    <w:p w14:paraId="1AB25A2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7398DF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Údaje nejsou k dispozici</w:t>
      </w:r>
    </w:p>
    <w:p w14:paraId="060829F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23F2F3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10.6. Nebezpečné produkty rozkladu</w:t>
      </w:r>
    </w:p>
    <w:p w14:paraId="4D03313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E82E0F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Při tepelném rozkladu nebo v případě požáru se mohou uvolňovat zdraví škodlivé plyny.</w:t>
      </w:r>
    </w:p>
    <w:p w14:paraId="4DFD757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F903B3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2-butoxyethan-1-ol</w:t>
      </w:r>
    </w:p>
    <w:p w14:paraId="2B3D40F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7F136B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Může vytvářet: vodík.</w:t>
      </w:r>
    </w:p>
    <w:p w14:paraId="2BCCEA2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F40255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4C643118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0AE69EB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11. Toxikologické informace</w:t>
            </w:r>
          </w:p>
        </w:tc>
      </w:tr>
    </w:tbl>
    <w:p w14:paraId="3ABC324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0E2598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Při nedostatku experimentálních toxikologických údajů o samotném výrobku bylo případné nebezpečí výrobku pro zdraví posouzeno na základě látek, které výrobek obsahuje, dle kriterií stanovených referenční normou pro klasifikaci.</w:t>
      </w:r>
    </w:p>
    <w:p w14:paraId="6690D08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Pro posouzení toxikologických vlivů při expozici na výrobek tudíž uvažujte koncentrace jednotlivých nebezpečných látek, které by byly uvedeny v oddílu 3.</w:t>
      </w:r>
    </w:p>
    <w:p w14:paraId="5C9BBD8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DC1D32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11.1. Informace o třídách nebezpečnosti vymezených v Nařízení (ES) č. 1272/2008</w:t>
      </w:r>
    </w:p>
    <w:p w14:paraId="6FCD8DF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BCB91DF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Metabolismus, toxikokinetika, mechanismus účinku a jiné informace</w:t>
      </w:r>
    </w:p>
    <w:p w14:paraId="0BA7F5C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58B832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Údaje nejsou k dispozici</w:t>
      </w:r>
    </w:p>
    <w:p w14:paraId="1432E55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F958F66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Informace o pravděpodobných cestách expozice</w:t>
      </w:r>
    </w:p>
    <w:p w14:paraId="27AB36D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E648B0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Údaje nejsou k dispozici</w:t>
      </w:r>
    </w:p>
    <w:p w14:paraId="2236AE7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6CED455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Opožděné a okamžité účinky a také chronické účinky krátkodobé a dlouhodobé expozice</w:t>
      </w:r>
    </w:p>
    <w:p w14:paraId="67B48BF4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46A0FF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Údaje nejsou k dispozici</w:t>
      </w:r>
    </w:p>
    <w:p w14:paraId="43F462E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1824941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Interaktivní účinky</w:t>
      </w:r>
    </w:p>
    <w:p w14:paraId="4E40EB3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B8CD4C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lastRenderedPageBreak/>
        <w:t>Údaje nejsou k dispozici</w:t>
      </w:r>
    </w:p>
    <w:p w14:paraId="54CBC5C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86F94A6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AKUTNÍ TOXICITA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46299E" w14:paraId="0F4FEA19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5BA67BF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ATE (Inhalation - výpary) směsi:</w:t>
            </w:r>
          </w:p>
        </w:tc>
        <w:tc>
          <w:tcPr>
            <w:tcW w:w="5670" w:type="dxa"/>
            <w:shd w:val="clear" w:color="auto" w:fill="FFFFFF"/>
          </w:tcPr>
          <w:p w14:paraId="1CEEC6D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 20 mg/l</w:t>
            </w:r>
          </w:p>
        </w:tc>
      </w:tr>
      <w:tr w:rsidR="0046299E" w14:paraId="69B254F8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07D4847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ATE (Oral) směsi:</w:t>
            </w:r>
          </w:p>
        </w:tc>
        <w:tc>
          <w:tcPr>
            <w:tcW w:w="5670" w:type="dxa"/>
            <w:shd w:val="clear" w:color="auto" w:fill="FFFFFF"/>
          </w:tcPr>
          <w:p w14:paraId="7EE9C83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&gt;2000 mg/kg</w:t>
            </w:r>
          </w:p>
        </w:tc>
      </w:tr>
      <w:tr w:rsidR="0046299E" w14:paraId="0DCCB373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7972A57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ATE (Dermal) směsi:</w:t>
            </w:r>
          </w:p>
        </w:tc>
        <w:tc>
          <w:tcPr>
            <w:tcW w:w="5670" w:type="dxa"/>
            <w:shd w:val="clear" w:color="auto" w:fill="FFFFFF"/>
          </w:tcPr>
          <w:p w14:paraId="3E423A8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Není klasifikováno (žádná významná složka)</w:t>
            </w:r>
          </w:p>
        </w:tc>
      </w:tr>
    </w:tbl>
    <w:p w14:paraId="010D0B2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C71E93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ethanol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46299E" w14:paraId="6EA2E4CC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690C4A6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178F46F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 5000 mg/kg Rat</w:t>
            </w:r>
          </w:p>
        </w:tc>
      </w:tr>
      <w:tr w:rsidR="0046299E" w14:paraId="4458540E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7A30493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LC50 (Inhalation výpary):</w:t>
            </w:r>
          </w:p>
        </w:tc>
        <w:tc>
          <w:tcPr>
            <w:tcW w:w="5670" w:type="dxa"/>
            <w:shd w:val="clear" w:color="auto" w:fill="FFFFFF"/>
          </w:tcPr>
          <w:p w14:paraId="29768EF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120 mg/l/4h Pimephales promelas</w:t>
            </w:r>
          </w:p>
        </w:tc>
      </w:tr>
    </w:tbl>
    <w:p w14:paraId="0B9D764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2CE54E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2-butoxyethan-1-ol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46299E" w14:paraId="47342EDD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09D2CF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LD50 (Dermal):</w:t>
            </w:r>
          </w:p>
        </w:tc>
        <w:tc>
          <w:tcPr>
            <w:tcW w:w="5670" w:type="dxa"/>
            <w:shd w:val="clear" w:color="auto" w:fill="FFFFFF"/>
          </w:tcPr>
          <w:p w14:paraId="18D1E46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435 mg/kg bw Male Rabbit</w:t>
            </w:r>
          </w:p>
        </w:tc>
      </w:tr>
      <w:tr w:rsidR="0046299E" w14:paraId="2D80FD8A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7F6C04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103A740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1200 mg/kg bw Guinea pig</w:t>
            </w:r>
          </w:p>
        </w:tc>
      </w:tr>
      <w:tr w:rsidR="0046299E" w14:paraId="3F05E7FD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488B734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LC50 (Inhalation výpary):</w:t>
            </w:r>
          </w:p>
        </w:tc>
        <w:tc>
          <w:tcPr>
            <w:tcW w:w="5670" w:type="dxa"/>
            <w:shd w:val="clear" w:color="auto" w:fill="FFFFFF"/>
          </w:tcPr>
          <w:p w14:paraId="28D2EE1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3 mg/l Rat</w:t>
            </w:r>
          </w:p>
        </w:tc>
      </w:tr>
    </w:tbl>
    <w:p w14:paraId="60A1AEB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5B9CD6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DIPROPILEN GLICOL MONOMETILETERE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46299E" w14:paraId="49A33973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40A81A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LD50 (Dermal):</w:t>
            </w:r>
          </w:p>
        </w:tc>
        <w:tc>
          <w:tcPr>
            <w:tcW w:w="5670" w:type="dxa"/>
            <w:shd w:val="clear" w:color="auto" w:fill="FFFFFF"/>
          </w:tcPr>
          <w:p w14:paraId="121BA55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10 mL/kg rabbit</w:t>
            </w:r>
          </w:p>
        </w:tc>
      </w:tr>
      <w:tr w:rsidR="0046299E" w14:paraId="4C20C328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15DFBCC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435918F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 5000 mg/kg rat</w:t>
            </w:r>
          </w:p>
        </w:tc>
      </w:tr>
      <w:tr w:rsidR="0046299E" w14:paraId="79D43795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1FEBAB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LC50 (Inhalation výpary):</w:t>
            </w:r>
          </w:p>
        </w:tc>
        <w:tc>
          <w:tcPr>
            <w:tcW w:w="5670" w:type="dxa"/>
            <w:shd w:val="clear" w:color="auto" w:fill="FFFFFF"/>
          </w:tcPr>
          <w:p w14:paraId="2F12A86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3,35 mg/L 7h</w:t>
            </w:r>
          </w:p>
        </w:tc>
      </w:tr>
    </w:tbl>
    <w:p w14:paraId="5D65551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37E9798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ŽÍRAVOST / DRÁŽDIVOST PRO KŮŽI</w:t>
      </w:r>
    </w:p>
    <w:p w14:paraId="7A8A713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C254FE0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2E760D9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1F3D25E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VÁŽNÉ POŠKOZENÍ OČÍ / PODRÁŽDĚNÍ OČÍ</w:t>
      </w:r>
    </w:p>
    <w:p w14:paraId="01DA0D5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53E3DAA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5FD06DA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A0C96FC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SENZIBILIZACE DÝCHACÍCH CEST/SENZIBILIZACE KŮŽE</w:t>
      </w:r>
    </w:p>
    <w:p w14:paraId="3009152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77DE15E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633BCFA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89B1BB5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MUTAGENITA V ZÁRODEČNÝCH BUŇKÁCH</w:t>
      </w:r>
    </w:p>
    <w:p w14:paraId="4182ABE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D09526C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79ABD81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08DE8E9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KARCINOGENITA</w:t>
      </w:r>
    </w:p>
    <w:p w14:paraId="6F2D048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D14106E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75C70DD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06A2487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TOXICITA PRO REPRODUKCI</w:t>
      </w:r>
    </w:p>
    <w:p w14:paraId="330836F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D319F89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53C223A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9DDE806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TOXICITA PRO SPECIFICKÉ CÍLOVÉ ORGÁNY - JEDNORÁZOVÁ EXPOZICE</w:t>
      </w:r>
    </w:p>
    <w:p w14:paraId="311B16C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745C002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49E4064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BD103CB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TOXICITA PRO SPECIFICKÉ CÍLOVÉ ORGÁNY - OPAKOVANÁ EXPOZICE</w:t>
      </w:r>
    </w:p>
    <w:p w14:paraId="2C8B593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8EA5DFB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52245F9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8732167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  <w:u w:val="single"/>
        </w:rPr>
        <w:t>NEBEZPEČNÁ PŘI VDECHNUTÍ</w:t>
      </w:r>
    </w:p>
    <w:p w14:paraId="53D5638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C591115" w14:textId="77777777" w:rsidR="0046299E" w:rsidRDefault="0046299E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/>
          <w:color w:val="000000"/>
          <w:sz w:val="16"/>
        </w:rPr>
        <w:t>Nesplňuje kritéria klasifikace pro tuto třídu nebezpečnosti</w:t>
      </w:r>
    </w:p>
    <w:p w14:paraId="3FF12BF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22FAA2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11.2. Informace o další nebezpečnosti</w:t>
      </w:r>
    </w:p>
    <w:p w14:paraId="19A029D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072A88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Na základě dostupných údajů produkt neobsahuje látky uvedené v hlavních evropských seznamech potenciálních nebo podezřelých endokrinních disruptorů, u nichž probíhá hodnocení účinků na lidské zdraví.</w:t>
      </w:r>
    </w:p>
    <w:p w14:paraId="39B8011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3B489EE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630E6BC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12. Ekologické informace</w:t>
            </w:r>
          </w:p>
        </w:tc>
      </w:tr>
    </w:tbl>
    <w:p w14:paraId="6C0420C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56AB34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Přijmout dobré pracovní postupy, vyhnout se odhazování odpadků. Uvědomte příslušné orgány, pokud se látka dostala do vodních toků nebo pokud došlo ke kontaminaci půdy nebo vegetace.</w:t>
      </w:r>
    </w:p>
    <w:p w14:paraId="196DB3F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09D011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12.1. Toxicita</w:t>
      </w:r>
    </w:p>
    <w:p w14:paraId="423F8F5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53DE504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B6B017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2-butoxyethan-1-ol</w:t>
            </w:r>
          </w:p>
        </w:tc>
        <w:tc>
          <w:tcPr>
            <w:tcW w:w="1134" w:type="dxa"/>
            <w:shd w:val="clear" w:color="auto" w:fill="FFFFFF"/>
          </w:tcPr>
          <w:p w14:paraId="73239AD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37F883A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0A783F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2BB057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LC50 - pro Ryby</w:t>
            </w:r>
          </w:p>
        </w:tc>
        <w:tc>
          <w:tcPr>
            <w:tcW w:w="1134" w:type="dxa"/>
            <w:shd w:val="clear" w:color="auto" w:fill="FFFFFF"/>
          </w:tcPr>
          <w:p w14:paraId="2BCCA2B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648BC23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1250 mg/l/96h Menidia beryllina</w:t>
            </w:r>
          </w:p>
        </w:tc>
      </w:tr>
      <w:tr w:rsidR="0046299E" w14:paraId="0EDBE1B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57F54F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EC50 - pro Korýše</w:t>
            </w:r>
          </w:p>
        </w:tc>
        <w:tc>
          <w:tcPr>
            <w:tcW w:w="1134" w:type="dxa"/>
            <w:shd w:val="clear" w:color="auto" w:fill="FFFFFF"/>
          </w:tcPr>
          <w:p w14:paraId="50EBF36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06E4B40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 370 mg/l/48h Daphnia magna</w:t>
            </w:r>
          </w:p>
        </w:tc>
      </w:tr>
      <w:tr w:rsidR="0046299E" w14:paraId="76ACDC1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46FDE0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EC50 - pro Řasy / Vodní Rostliny</w:t>
            </w:r>
          </w:p>
        </w:tc>
        <w:tc>
          <w:tcPr>
            <w:tcW w:w="1134" w:type="dxa"/>
            <w:shd w:val="clear" w:color="auto" w:fill="FFFFFF"/>
          </w:tcPr>
          <w:p w14:paraId="72A5D8F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5F81191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623 mg/l/72h Pseudokirchneriella subcapitata</w:t>
            </w:r>
          </w:p>
        </w:tc>
      </w:tr>
      <w:tr w:rsidR="0046299E" w14:paraId="205B4F7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083B8B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Chronická NOEC pro korýše</w:t>
            </w:r>
          </w:p>
        </w:tc>
        <w:tc>
          <w:tcPr>
            <w:tcW w:w="1134" w:type="dxa"/>
            <w:shd w:val="clear" w:color="auto" w:fill="FFFFFF"/>
          </w:tcPr>
          <w:p w14:paraId="385323F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6897BDD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 500 mg/l/48 h Daphnia magna</w:t>
            </w:r>
          </w:p>
        </w:tc>
      </w:tr>
      <w:tr w:rsidR="0046299E" w14:paraId="6421B99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A03E74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Chronická NOEC pro řasy/vodní rostliny</w:t>
            </w:r>
          </w:p>
        </w:tc>
        <w:tc>
          <w:tcPr>
            <w:tcW w:w="1134" w:type="dxa"/>
            <w:shd w:val="clear" w:color="auto" w:fill="FFFFFF"/>
          </w:tcPr>
          <w:p w14:paraId="32CBD2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504AE43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62,5 mg/l/72 h Pseudokirchneriella subcapitata</w:t>
            </w:r>
          </w:p>
        </w:tc>
      </w:tr>
    </w:tbl>
    <w:p w14:paraId="7CDABF9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0753ACD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EF59C0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5F6EFEE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403689D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27306C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01B825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LC50 - pro Ryby</w:t>
            </w:r>
          </w:p>
        </w:tc>
        <w:tc>
          <w:tcPr>
            <w:tcW w:w="1134" w:type="dxa"/>
            <w:shd w:val="clear" w:color="auto" w:fill="FFFFFF"/>
          </w:tcPr>
          <w:p w14:paraId="2A64E8B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7C40F1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 150 mg/l/96h</w:t>
            </w:r>
          </w:p>
        </w:tc>
      </w:tr>
      <w:tr w:rsidR="0046299E" w14:paraId="31474B9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1D6D51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EC50 - pro Korýše</w:t>
            </w:r>
          </w:p>
        </w:tc>
        <w:tc>
          <w:tcPr>
            <w:tcW w:w="1134" w:type="dxa"/>
            <w:shd w:val="clear" w:color="auto" w:fill="FFFFFF"/>
          </w:tcPr>
          <w:p w14:paraId="59B95E9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376ED0A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 1000 mg/l/48h</w:t>
            </w:r>
          </w:p>
        </w:tc>
      </w:tr>
      <w:tr w:rsidR="0046299E" w14:paraId="576CB5E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72ADCA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EC50 - pro Řasy / Vodní Rostliny</w:t>
            </w:r>
          </w:p>
        </w:tc>
        <w:tc>
          <w:tcPr>
            <w:tcW w:w="1134" w:type="dxa"/>
            <w:shd w:val="clear" w:color="auto" w:fill="FFFFFF"/>
          </w:tcPr>
          <w:p w14:paraId="625FF0D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15A78A2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&gt; 969 mg/l/72h</w:t>
            </w:r>
          </w:p>
        </w:tc>
      </w:tr>
      <w:tr w:rsidR="0046299E" w14:paraId="2331B75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08BBC7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Chronická NOEC pro korýše</w:t>
            </w:r>
          </w:p>
        </w:tc>
        <w:tc>
          <w:tcPr>
            <w:tcW w:w="1134" w:type="dxa"/>
            <w:shd w:val="clear" w:color="auto" w:fill="FFFFFF"/>
          </w:tcPr>
          <w:p w14:paraId="0BCA98C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765482F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1000 mg/l 48h</w:t>
            </w:r>
          </w:p>
        </w:tc>
      </w:tr>
      <w:tr w:rsidR="0046299E" w14:paraId="7F9C7D6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553E9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Chronická NOEC pro řasy/vodní rostliny</w:t>
            </w:r>
          </w:p>
        </w:tc>
        <w:tc>
          <w:tcPr>
            <w:tcW w:w="1134" w:type="dxa"/>
            <w:shd w:val="clear" w:color="auto" w:fill="FFFFFF"/>
          </w:tcPr>
          <w:p w14:paraId="3F435C4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16380EC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969 mg/l</w:t>
            </w:r>
          </w:p>
        </w:tc>
      </w:tr>
    </w:tbl>
    <w:p w14:paraId="3182C0D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39C7244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02CC06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4FDE60D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2136437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9B48B1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7C71E1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LC50 - pro Ryby</w:t>
            </w:r>
          </w:p>
        </w:tc>
        <w:tc>
          <w:tcPr>
            <w:tcW w:w="1134" w:type="dxa"/>
            <w:shd w:val="clear" w:color="auto" w:fill="FFFFFF"/>
          </w:tcPr>
          <w:p w14:paraId="1CDA4CF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7DC6ABA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14200 mg/l/96h</w:t>
            </w:r>
          </w:p>
        </w:tc>
      </w:tr>
      <w:tr w:rsidR="0046299E" w14:paraId="5C6D26A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E491F1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EC50 - pro Korýše</w:t>
            </w:r>
          </w:p>
        </w:tc>
        <w:tc>
          <w:tcPr>
            <w:tcW w:w="1134" w:type="dxa"/>
            <w:shd w:val="clear" w:color="auto" w:fill="FFFFFF"/>
          </w:tcPr>
          <w:p w14:paraId="463B7DF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735D46A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454 mg/l/48h</w:t>
            </w:r>
          </w:p>
        </w:tc>
      </w:tr>
      <w:tr w:rsidR="0046299E" w14:paraId="1C31D06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2718D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EC50 - pro Řasy / Vodní Rostliny</w:t>
            </w:r>
          </w:p>
        </w:tc>
        <w:tc>
          <w:tcPr>
            <w:tcW w:w="1134" w:type="dxa"/>
            <w:shd w:val="clear" w:color="auto" w:fill="FFFFFF"/>
          </w:tcPr>
          <w:p w14:paraId="3959818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39CA2D1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275 mg/l/72h</w:t>
            </w:r>
          </w:p>
        </w:tc>
      </w:tr>
      <w:tr w:rsidR="0046299E" w14:paraId="08818AE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E141C7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Chronická NOEC pro ryby</w:t>
            </w:r>
          </w:p>
        </w:tc>
        <w:tc>
          <w:tcPr>
            <w:tcW w:w="1134" w:type="dxa"/>
            <w:shd w:val="clear" w:color="auto" w:fill="FFFFFF"/>
          </w:tcPr>
          <w:p w14:paraId="2493D08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55B47F3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250 mg/l</w:t>
            </w:r>
          </w:p>
        </w:tc>
      </w:tr>
      <w:tr w:rsidR="0046299E" w14:paraId="3168E75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CBB31B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Chronická NOEC pro korýše</w:t>
            </w:r>
          </w:p>
        </w:tc>
        <w:tc>
          <w:tcPr>
            <w:tcW w:w="1134" w:type="dxa"/>
            <w:shd w:val="clear" w:color="auto" w:fill="FFFFFF"/>
          </w:tcPr>
          <w:p w14:paraId="646EF2E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0F685A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96 mg/l</w:t>
            </w:r>
          </w:p>
        </w:tc>
      </w:tr>
      <w:tr w:rsidR="0046299E" w14:paraId="7EAC0E2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07FD83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Chronická NOEC pro řasy/vodní rostliny</w:t>
            </w:r>
          </w:p>
        </w:tc>
        <w:tc>
          <w:tcPr>
            <w:tcW w:w="1134" w:type="dxa"/>
            <w:shd w:val="clear" w:color="auto" w:fill="FFFFFF"/>
          </w:tcPr>
          <w:p w14:paraId="63956C4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7667942A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11,5 mg/l</w:t>
            </w:r>
          </w:p>
        </w:tc>
      </w:tr>
    </w:tbl>
    <w:p w14:paraId="29A915E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12.2. Perzistence a rozložitelnost</w:t>
      </w:r>
    </w:p>
    <w:p w14:paraId="56B9863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528B055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65E191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2-butoxyethan-1-ol</w:t>
            </w:r>
          </w:p>
        </w:tc>
        <w:tc>
          <w:tcPr>
            <w:tcW w:w="1134" w:type="dxa"/>
            <w:shd w:val="clear" w:color="auto" w:fill="FFFFFF"/>
          </w:tcPr>
          <w:p w14:paraId="02F6251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37F87AC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622682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A583A9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65CD5D5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1283D22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1000 - 10000 mg/l</w:t>
            </w:r>
          </w:p>
        </w:tc>
      </w:tr>
    </w:tbl>
    <w:p w14:paraId="51018FC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 xml:space="preserve">   Rychlý rozklad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43AADCD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3F5C4A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4686CC3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3C55D3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1DF23A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CE7635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23DA2F9C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04613FF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1000 - 10000 mg/l</w:t>
            </w:r>
          </w:p>
        </w:tc>
      </w:tr>
    </w:tbl>
    <w:p w14:paraId="0868418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 xml:space="preserve">   Rychlý rozklad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4BB12E1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2A6627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641C05D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22199D3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7899807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741B31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5E7F926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5F20639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1000 - 10000 mg/l</w:t>
            </w:r>
          </w:p>
        </w:tc>
      </w:tr>
    </w:tbl>
    <w:p w14:paraId="33E1D1D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 xml:space="preserve">   Rychlý rozklad</w:t>
      </w:r>
    </w:p>
    <w:p w14:paraId="793CB82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12.3. Bioakumulační potenciál</w:t>
      </w:r>
    </w:p>
    <w:p w14:paraId="29721BE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05AB642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9A4E4C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2-butoxyethan-1-ol</w:t>
            </w:r>
          </w:p>
        </w:tc>
        <w:tc>
          <w:tcPr>
            <w:tcW w:w="1134" w:type="dxa"/>
            <w:shd w:val="clear" w:color="auto" w:fill="FFFFFF"/>
          </w:tcPr>
          <w:p w14:paraId="65E87B4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22CF4C3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43D51E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B2EBA7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Rozdělovací koeficient: n-oktanol/voda</w:t>
            </w:r>
          </w:p>
        </w:tc>
        <w:tc>
          <w:tcPr>
            <w:tcW w:w="1134" w:type="dxa"/>
            <w:shd w:val="clear" w:color="auto" w:fill="FFFFFF"/>
          </w:tcPr>
          <w:p w14:paraId="6AB314F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7338C72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 xml:space="preserve">0,81 </w:t>
            </w:r>
          </w:p>
        </w:tc>
      </w:tr>
    </w:tbl>
    <w:p w14:paraId="1F7BD4E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5994A4B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CA2539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2A6CB260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2703D87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4E3484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680365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Rozdělovací koeficient: n-oktanol/voda</w:t>
            </w:r>
          </w:p>
        </w:tc>
        <w:tc>
          <w:tcPr>
            <w:tcW w:w="1134" w:type="dxa"/>
            <w:shd w:val="clear" w:color="auto" w:fill="FFFFFF"/>
          </w:tcPr>
          <w:p w14:paraId="6FB12EA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7B5772F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 xml:space="preserve">0,0043 </w:t>
            </w:r>
          </w:p>
        </w:tc>
      </w:tr>
    </w:tbl>
    <w:p w14:paraId="7E5882B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46299E" w14:paraId="15CFAC2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49B85C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7D68720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2AEB094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705004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B0C395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Rozdělovací koeficient: n-oktanol/voda</w:t>
            </w:r>
          </w:p>
        </w:tc>
        <w:tc>
          <w:tcPr>
            <w:tcW w:w="1134" w:type="dxa"/>
            <w:shd w:val="clear" w:color="auto" w:fill="FFFFFF"/>
          </w:tcPr>
          <w:p w14:paraId="7EFFE0D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0" w:type="dxa"/>
            <w:shd w:val="clear" w:color="auto" w:fill="FFFFFF"/>
          </w:tcPr>
          <w:p w14:paraId="39629BE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 xml:space="preserve">-0,35 </w:t>
            </w:r>
          </w:p>
        </w:tc>
      </w:tr>
    </w:tbl>
    <w:p w14:paraId="35E7B50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5197BB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12.4. Mobilita v půdě</w:t>
      </w:r>
    </w:p>
    <w:p w14:paraId="0DAC7DC4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D6190F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Údaje nejsou k dispozici</w:t>
      </w:r>
    </w:p>
    <w:p w14:paraId="1302EF2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29D977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2C78F9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12.5. Výsledky posouzení PBT a vPvB</w:t>
      </w:r>
    </w:p>
    <w:p w14:paraId="5CDC368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725768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Na základě dostupných údajů výrobek neobsahuje látky PBT nebo vPvB v podílu ≥ 0,1 %.</w:t>
      </w:r>
    </w:p>
    <w:p w14:paraId="4340A81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27DDAD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1414B7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12.6. Vlastnosti vyvolávající narušení činnosti endokrinního systému</w:t>
      </w:r>
    </w:p>
    <w:p w14:paraId="50F7DFA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04BECF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Na základě dostupných údajů produkt neobsahuje látky uvedené v hlavních evropských seznamech potenciálních nebo podezřelých endokrinních disruptorů, u nichž probíhá hodnocení účinků na životní prostředí.</w:t>
      </w:r>
    </w:p>
    <w:p w14:paraId="0BCDF39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707462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12.7. Jiné nepříznivé účinky</w:t>
      </w:r>
    </w:p>
    <w:p w14:paraId="6D1BB6A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B3C5A7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Údaje nejsou k dispozici</w:t>
      </w:r>
    </w:p>
    <w:p w14:paraId="3567BA6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766270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5A33A2A6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54F51BA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13. Pokyny pro odstraňování</w:t>
            </w:r>
          </w:p>
        </w:tc>
      </w:tr>
    </w:tbl>
    <w:p w14:paraId="09F39C3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1BD932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13.1. Metody nakládání s odpady</w:t>
      </w:r>
    </w:p>
    <w:p w14:paraId="40C2DB1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E5CDE3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Opětovně využít, je-li to možné. Zbytky produktu jako takové jsou považovány za ostatní odpad, který není nebezpečný.</w:t>
      </w:r>
    </w:p>
    <w:p w14:paraId="1BC5FFC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Opětovně využít, je-li to možné. Zbytky produktu jako takové jsou považovány za ostatní odpad, který není nebezpečný.</w:t>
      </w:r>
    </w:p>
    <w:p w14:paraId="15F1812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Likvidace musí být svěřena firmě oprávněné k nakládání s odpady, podle národních a případně místních předpisů:</w:t>
      </w:r>
    </w:p>
    <w:p w14:paraId="6CF4A08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Zákon č. 541/2020 Sb., o odpadech v platném znění</w:t>
      </w:r>
    </w:p>
    <w:p w14:paraId="7FBFB32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Vyhláška č. 273/2021 Sb., o podrobnostech nakládání s odpady v platném znění</w:t>
      </w:r>
    </w:p>
    <w:p w14:paraId="784819D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Vyhláška č. 8/2021 Sb., katalog odpadů v platném znění</w:t>
      </w:r>
    </w:p>
    <w:p w14:paraId="0114E62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KONTAMINOVANÉ OBALY</w:t>
      </w:r>
    </w:p>
    <w:p w14:paraId="19CE99A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Kontaminované obaly musí být odeslány k recyklaci či likvidaci podle národních norem týkajících se nakládání s odpady.</w:t>
      </w:r>
    </w:p>
    <w:p w14:paraId="25E843B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Nakládání s odpady vzniklými při používání nebo rozptylování tohoto výrobku musí být organizováno v souladu s předpisy o bezpečnosti práce. Případná potřeba osobních ochranných prostředků viz oddíl 8.</w:t>
      </w:r>
    </w:p>
    <w:p w14:paraId="5A7B092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KONTAMINOVANÉ OBALY</w:t>
      </w:r>
    </w:p>
    <w:p w14:paraId="3D1BFA4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Kontaminované obaly musí být odeslány k recyklaci či likvidaci podle národních norem týkajících se nakládání s odpady.</w:t>
      </w:r>
    </w:p>
    <w:p w14:paraId="755E09D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3ABEA2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4585C18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65428F7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14. Informace pro přepravu</w:t>
            </w:r>
          </w:p>
        </w:tc>
      </w:tr>
    </w:tbl>
    <w:p w14:paraId="375D81C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9496CB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0DB864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Výrobek není třeba považovat za nebezpečný ve smyslu platných předpisů týkajících se přepravy nebezpečných věcí po silnici (ADR), po železnici (RID), po moři (IMDG Code) a letecky (IATA).</w:t>
      </w:r>
    </w:p>
    <w:p w14:paraId="70BA888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F13F11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14.1. UN číslo nebo ID číslo</w:t>
      </w:r>
    </w:p>
    <w:p w14:paraId="7B13ED2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67E7C3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D700B8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není aplikovatelné</w:t>
      </w:r>
    </w:p>
    <w:p w14:paraId="4E77AAD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FE2B254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6E03CC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14.2. Oficiální (OSN) pojmenování pro přepravu</w:t>
      </w:r>
    </w:p>
    <w:p w14:paraId="33874B5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863492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3F9A47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není aplikovatelné</w:t>
      </w:r>
    </w:p>
    <w:p w14:paraId="5B26965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263254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09B120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14.3. Třída/třídy nebezpečnosti pro přepravu</w:t>
      </w:r>
    </w:p>
    <w:p w14:paraId="380F779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46B24D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D71D95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není aplikovatelné</w:t>
      </w:r>
    </w:p>
    <w:p w14:paraId="73AB10F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4B7402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5240ED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14.4. Obalová skupina</w:t>
      </w:r>
    </w:p>
    <w:p w14:paraId="5359908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E09E5F4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CC79ED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není aplikovatelné</w:t>
      </w:r>
    </w:p>
    <w:p w14:paraId="2125E98A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67D0C8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656762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14.5. Nebezpečnost pro životní prostředí</w:t>
      </w:r>
    </w:p>
    <w:p w14:paraId="7DFE96B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AE8FCA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731EE4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není aplikovatelné</w:t>
      </w:r>
    </w:p>
    <w:p w14:paraId="618F28E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C21239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E5E895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14.6. Zvláštní bezpečnostní opatření pro uživatele</w:t>
      </w:r>
    </w:p>
    <w:p w14:paraId="7BC74DE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8058B5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7BE4C9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není aplikovatelné</w:t>
      </w:r>
    </w:p>
    <w:p w14:paraId="5A8DE0A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FEF3FF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87547B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>14.7. Námořní hromadná přeprava podle nástrojů IMO</w:t>
      </w:r>
    </w:p>
    <w:p w14:paraId="764CE34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EB957D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76CB76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Irelevantní informace</w:t>
      </w:r>
    </w:p>
    <w:p w14:paraId="10C445C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5C2B2741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54B5C3F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15. Informace o předpisech</w:t>
            </w:r>
          </w:p>
        </w:tc>
      </w:tr>
    </w:tbl>
    <w:p w14:paraId="7E8DCA9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2838F41C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20A2FFB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15.1. Předpisy týkající se bezpečnosti, zdraví a životního prostředí/specifické právní předpisy týkající se látky nebo směsi</w:t>
            </w:r>
          </w:p>
        </w:tc>
      </w:tr>
    </w:tbl>
    <w:p w14:paraId="2BF9ADD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48ED88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Kategorie Seveso - Směrnice 2012/18/EU: Žádná</w:t>
      </w:r>
    </w:p>
    <w:p w14:paraId="1714F76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A63EDC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Omezení týkající se produktu nebo látek, které obsahuje dle přílohy XVII nařízení ES 1907/2006</w:t>
      </w:r>
    </w:p>
    <w:p w14:paraId="06A5D07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23A877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Produkt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46299E" w14:paraId="1505E482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A6CE40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7E75F3E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40</w:t>
            </w:r>
          </w:p>
        </w:tc>
        <w:tc>
          <w:tcPr>
            <w:tcW w:w="2835" w:type="dxa"/>
            <w:shd w:val="clear" w:color="auto" w:fill="FFFFFF"/>
          </w:tcPr>
          <w:p w14:paraId="0E19F62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E1BFFA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32AAA5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Obsažené látky</w:t>
      </w:r>
    </w:p>
    <w:p w14:paraId="06D69AB0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46299E" w14:paraId="7FF8854E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1F910C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7B06718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75</w:t>
            </w:r>
          </w:p>
        </w:tc>
        <w:tc>
          <w:tcPr>
            <w:tcW w:w="2835" w:type="dxa"/>
            <w:shd w:val="clear" w:color="auto" w:fill="FFFFFF"/>
          </w:tcPr>
          <w:p w14:paraId="413DEEA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C1EF3F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A82945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Rady (EÚ) 2019/1148 - o uvádění prekurzorů výbušnin na trh a o jejich používání</w:t>
      </w:r>
    </w:p>
    <w:p w14:paraId="0E8285D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055123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není aplikovatelné</w:t>
      </w:r>
    </w:p>
    <w:p w14:paraId="1AA9DAD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13E6AA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Látky uvedené v Candidate List (Art. 59 REACH)</w:t>
      </w:r>
    </w:p>
    <w:p w14:paraId="528DCFF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256F63D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Podle dostupných údajů ne ≥ obsah SVHC látek ve výrobku 0,1%.</w:t>
      </w:r>
    </w:p>
    <w:p w14:paraId="3D56D84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7B3B7B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Látky vyžadující povolení (příloha XIV REACH)</w:t>
      </w:r>
    </w:p>
    <w:p w14:paraId="549CC45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D25596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Žádná</w:t>
      </w:r>
    </w:p>
    <w:p w14:paraId="3CE2D04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45D1F2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Látky, na které se vztahuje ohlašovací povinnost při vývozu Nařízení (ES) 649/2012:</w:t>
      </w:r>
    </w:p>
    <w:p w14:paraId="6381734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82FA57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Žádná</w:t>
      </w:r>
    </w:p>
    <w:p w14:paraId="56EC5F3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50D7A7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Látky, které jsou předmětem Rotterdamské úmluvy:</w:t>
      </w:r>
    </w:p>
    <w:p w14:paraId="311F73D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1EAB74F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Žádná</w:t>
      </w:r>
    </w:p>
    <w:p w14:paraId="32B3FA1C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D8EC2B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Látky, které jsou předmětem Stockholmské úmluvy:</w:t>
      </w:r>
    </w:p>
    <w:p w14:paraId="28D199D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C07840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Žádná</w:t>
      </w:r>
    </w:p>
    <w:p w14:paraId="1760DFD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A7889D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Hygienické kontroly</w:t>
      </w:r>
    </w:p>
    <w:p w14:paraId="7D4C8FD6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D36EE7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Údaje nejsou k dispozici</w:t>
      </w:r>
    </w:p>
    <w:p w14:paraId="3F67307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4BAE1A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Rady (ES) No. 648/2004</w:t>
      </w:r>
    </w:p>
    <w:p w14:paraId="406EB142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1930DC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Složení v souladu s Směrnici (ES) No. 648/2004</w:t>
      </w:r>
    </w:p>
    <w:p w14:paraId="3185C06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7333E3B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Povrchově aktivní látka(y) obsažena(y) v tomto přípravku je (jsou) v souladu s kriterii biodegradability podle Směrnici (ES) No. 648/2004 o detergentech. Údaje potvrzující toto prohlášení jsou k dispozici kompetentním institucím členských států Unie na jejich přímou žádost, nebo na žádost výrobce detergentu.</w:t>
      </w:r>
    </w:p>
    <w:p w14:paraId="28B5018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308B505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01548E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</w:rPr>
      </w:pPr>
      <w:r>
        <w:rPr>
          <w:rFonts w:ascii="Arial" w:hAnsi="Arial"/>
          <w:color w:val="000000"/>
          <w:sz w:val="16"/>
          <w:u w:val="single"/>
        </w:rPr>
        <w:t>Klasifikace z hlediska znečištění vodních zdrojů v Německu (AwSV, vom 18. April 2017)</w:t>
      </w:r>
    </w:p>
    <w:p w14:paraId="0B9A6F5B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EAEBAB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WGK 1: Látky málo škodlivé pro vodní zdroje</w:t>
      </w:r>
    </w:p>
    <w:p w14:paraId="503D00D3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F558767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4EA37E0B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1F3851B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</w:rPr>
              <w:t>15.2. Posouzení chemické bezpečnosti</w:t>
            </w:r>
          </w:p>
        </w:tc>
      </w:tr>
    </w:tbl>
    <w:p w14:paraId="71275E69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E5DCA0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Posouzení chemické bezpečnosti nebylo provedeno pro přípravek/látky uvedené v části 3.</w:t>
      </w:r>
    </w:p>
    <w:p w14:paraId="3F1B0C2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6299E" w14:paraId="5EDE3138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0BAF4B0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</w:rPr>
              <w:t>ODDÍL 16. Další informace</w:t>
            </w:r>
          </w:p>
        </w:tc>
      </w:tr>
    </w:tbl>
    <w:p w14:paraId="0D131DD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316C9B8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lastRenderedPageBreak/>
        <w:t>Text označení nebezpečí (H) uvedené v oddílech 2-3 formuláře:</w:t>
      </w:r>
    </w:p>
    <w:p w14:paraId="2E98068D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237"/>
        <w:gridCol w:w="850"/>
      </w:tblGrid>
      <w:tr w:rsidR="0046299E" w14:paraId="665F364B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9402E0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Flam. Liq. 2</w:t>
            </w:r>
          </w:p>
        </w:tc>
        <w:tc>
          <w:tcPr>
            <w:tcW w:w="6237" w:type="dxa"/>
            <w:shd w:val="clear" w:color="auto" w:fill="FFFFFF"/>
          </w:tcPr>
          <w:p w14:paraId="4E31D3F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Hořlavá kapalina, kategorie 2</w:t>
            </w:r>
          </w:p>
        </w:tc>
        <w:tc>
          <w:tcPr>
            <w:tcW w:w="850" w:type="dxa"/>
            <w:shd w:val="clear" w:color="auto" w:fill="FFFFFF"/>
          </w:tcPr>
          <w:p w14:paraId="689CE73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AEA10B8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DB2CB1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Acute Tox. 3</w:t>
            </w:r>
          </w:p>
        </w:tc>
        <w:tc>
          <w:tcPr>
            <w:tcW w:w="6237" w:type="dxa"/>
            <w:shd w:val="clear" w:color="auto" w:fill="FFFFFF"/>
          </w:tcPr>
          <w:p w14:paraId="7F26F8A4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 xml:space="preserve">Akutní toxicita, kategorie 3 </w:t>
            </w:r>
          </w:p>
        </w:tc>
        <w:tc>
          <w:tcPr>
            <w:tcW w:w="850" w:type="dxa"/>
            <w:shd w:val="clear" w:color="auto" w:fill="FFFFFF"/>
          </w:tcPr>
          <w:p w14:paraId="151D950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4B1F20D8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0903603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Acute Tox. 4</w:t>
            </w:r>
          </w:p>
        </w:tc>
        <w:tc>
          <w:tcPr>
            <w:tcW w:w="6237" w:type="dxa"/>
            <w:shd w:val="clear" w:color="auto" w:fill="FFFFFF"/>
          </w:tcPr>
          <w:p w14:paraId="677502C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Akutní toxicita, kategorie 4</w:t>
            </w:r>
          </w:p>
        </w:tc>
        <w:tc>
          <w:tcPr>
            <w:tcW w:w="850" w:type="dxa"/>
            <w:shd w:val="clear" w:color="auto" w:fill="FFFFFF"/>
          </w:tcPr>
          <w:p w14:paraId="0EF7951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6F24D83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43BCC9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Eye Irrit. 2</w:t>
            </w:r>
          </w:p>
        </w:tc>
        <w:tc>
          <w:tcPr>
            <w:tcW w:w="6237" w:type="dxa"/>
            <w:shd w:val="clear" w:color="auto" w:fill="FFFFFF"/>
          </w:tcPr>
          <w:p w14:paraId="0525B48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Podráždění očí, kategorie 2</w:t>
            </w:r>
          </w:p>
        </w:tc>
        <w:tc>
          <w:tcPr>
            <w:tcW w:w="850" w:type="dxa"/>
            <w:shd w:val="clear" w:color="auto" w:fill="FFFFFF"/>
          </w:tcPr>
          <w:p w14:paraId="128C2E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3B8BECE2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89472A2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Skin Irrit. 2</w:t>
            </w:r>
          </w:p>
        </w:tc>
        <w:tc>
          <w:tcPr>
            <w:tcW w:w="6237" w:type="dxa"/>
            <w:shd w:val="clear" w:color="auto" w:fill="FFFFFF"/>
          </w:tcPr>
          <w:p w14:paraId="31FE74B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Dráždivost pro kůži, kategorie 2</w:t>
            </w:r>
          </w:p>
        </w:tc>
        <w:tc>
          <w:tcPr>
            <w:tcW w:w="850" w:type="dxa"/>
            <w:shd w:val="clear" w:color="auto" w:fill="FFFFFF"/>
          </w:tcPr>
          <w:p w14:paraId="09D13FD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9938D45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20B6DA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H225</w:t>
            </w:r>
          </w:p>
        </w:tc>
        <w:tc>
          <w:tcPr>
            <w:tcW w:w="6237" w:type="dxa"/>
            <w:shd w:val="clear" w:color="auto" w:fill="FFFFFF"/>
          </w:tcPr>
          <w:p w14:paraId="0B7A4117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Vysoce hořlavá kapalina a páry.</w:t>
            </w:r>
          </w:p>
        </w:tc>
        <w:tc>
          <w:tcPr>
            <w:tcW w:w="850" w:type="dxa"/>
            <w:shd w:val="clear" w:color="auto" w:fill="FFFFFF"/>
          </w:tcPr>
          <w:p w14:paraId="6C1FC348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22212F20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C9F5ED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H331</w:t>
            </w:r>
          </w:p>
        </w:tc>
        <w:tc>
          <w:tcPr>
            <w:tcW w:w="6237" w:type="dxa"/>
            <w:shd w:val="clear" w:color="auto" w:fill="FFFFFF"/>
          </w:tcPr>
          <w:p w14:paraId="19054E19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Toxický při vdechování.</w:t>
            </w:r>
          </w:p>
        </w:tc>
        <w:tc>
          <w:tcPr>
            <w:tcW w:w="850" w:type="dxa"/>
            <w:shd w:val="clear" w:color="auto" w:fill="FFFFFF"/>
          </w:tcPr>
          <w:p w14:paraId="7B91C435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0BA83C90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E199A7D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H302</w:t>
            </w:r>
          </w:p>
        </w:tc>
        <w:tc>
          <w:tcPr>
            <w:tcW w:w="6237" w:type="dxa"/>
            <w:shd w:val="clear" w:color="auto" w:fill="FFFFFF"/>
          </w:tcPr>
          <w:p w14:paraId="6748B2A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Zdraví škodlivý při požití.</w:t>
            </w:r>
          </w:p>
        </w:tc>
        <w:tc>
          <w:tcPr>
            <w:tcW w:w="850" w:type="dxa"/>
            <w:shd w:val="clear" w:color="auto" w:fill="FFFFFF"/>
          </w:tcPr>
          <w:p w14:paraId="6AF9C931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6B5FFD24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028192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H319</w:t>
            </w:r>
          </w:p>
        </w:tc>
        <w:tc>
          <w:tcPr>
            <w:tcW w:w="6237" w:type="dxa"/>
            <w:shd w:val="clear" w:color="auto" w:fill="FFFFFF"/>
          </w:tcPr>
          <w:p w14:paraId="2D5AF4BF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Způsobuje vážné podráždění očí.</w:t>
            </w:r>
          </w:p>
        </w:tc>
        <w:tc>
          <w:tcPr>
            <w:tcW w:w="850" w:type="dxa"/>
            <w:shd w:val="clear" w:color="auto" w:fill="FFFFFF"/>
          </w:tcPr>
          <w:p w14:paraId="156C009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299E" w14:paraId="15042F55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C7F4F2E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</w:rPr>
              <w:t>H315</w:t>
            </w:r>
          </w:p>
        </w:tc>
        <w:tc>
          <w:tcPr>
            <w:tcW w:w="6237" w:type="dxa"/>
            <w:shd w:val="clear" w:color="auto" w:fill="FFFFFF"/>
          </w:tcPr>
          <w:p w14:paraId="1B0D705B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/>
                <w:color w:val="000000"/>
                <w:sz w:val="16"/>
              </w:rPr>
              <w:t>Dráždí kůži.</w:t>
            </w:r>
          </w:p>
        </w:tc>
        <w:tc>
          <w:tcPr>
            <w:tcW w:w="850" w:type="dxa"/>
            <w:shd w:val="clear" w:color="auto" w:fill="FFFFFF"/>
          </w:tcPr>
          <w:p w14:paraId="6D9C01F6" w14:textId="77777777" w:rsidR="0046299E" w:rsidRDefault="0046299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C98982F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651327C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LEGENDA:</w:t>
      </w:r>
    </w:p>
    <w:p w14:paraId="2AE9DBE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ADR: Evropská dohoda o mezinárodní silniční přepravě nebezpečných věcí</w:t>
      </w:r>
    </w:p>
    <w:p w14:paraId="68A6FCB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ATE / OAT: Odhad Akutní Toxicity</w:t>
      </w:r>
    </w:p>
    <w:p w14:paraId="693B099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CAS: Numerický identifikátor podle databáze Chemical Abstract Service</w:t>
      </w:r>
    </w:p>
    <w:p w14:paraId="18EB0C3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CE50: Koncentrace, při níž se vliv projeví u 50% testované populace</w:t>
      </w:r>
    </w:p>
    <w:p w14:paraId="0C41771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CE: Numerický identifikátor v ESIS (evropská databáze existujících chemických látek)</w:t>
      </w:r>
    </w:p>
    <w:p w14:paraId="4681D17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CLP: Nařízení (ES) 1272/2008</w:t>
      </w:r>
    </w:p>
    <w:p w14:paraId="7D4EB47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DNEL: Odvozená hladina expozice bez následků</w:t>
      </w:r>
    </w:p>
    <w:p w14:paraId="4F6D8C4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EmS: Emergency Schedule</w:t>
      </w:r>
    </w:p>
    <w:p w14:paraId="38AB33D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GHS: Globálně harmonizovaný systém klasifikace a označování chemikálií</w:t>
      </w:r>
    </w:p>
    <w:p w14:paraId="1AF1AEB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IATA DGR: Přiručka pro přepravu nebezpečného nákladu Mezinárodní asociace leteckých dopravců</w:t>
      </w:r>
    </w:p>
    <w:p w14:paraId="44C80E2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IC50: Koncentrace vyvolávající 50 % imobilizaci testované populace</w:t>
      </w:r>
    </w:p>
    <w:p w14:paraId="49D4A59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IMDG: Mezinárodní předpis o námořní přepravě nebezpečného zboží</w:t>
      </w:r>
    </w:p>
    <w:p w14:paraId="7DE0A7F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IMO: Mezinárodní námořní organizace</w:t>
      </w:r>
    </w:p>
    <w:p w14:paraId="2E992F2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INDEX: Numerický identifikátor dle přílohy VI ke CLP</w:t>
      </w:r>
    </w:p>
    <w:p w14:paraId="45B21B5F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LC50: 50% letální koncentrace</w:t>
      </w:r>
    </w:p>
    <w:p w14:paraId="5CD0D43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LD50: 50% letální dávka</w:t>
      </w:r>
    </w:p>
    <w:p w14:paraId="52693CF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OEL: Mezní hodnota expozice při práci</w:t>
      </w:r>
    </w:p>
    <w:p w14:paraId="2A55599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PBT: Perzistentní, bioakumulativní a toxický</w:t>
      </w:r>
    </w:p>
    <w:p w14:paraId="275A47E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PEC: Předpokládaná koncentrace v životním prostředí</w:t>
      </w:r>
    </w:p>
    <w:p w14:paraId="4D861BA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PEL: Přípustný expoziční limit</w:t>
      </w:r>
    </w:p>
    <w:p w14:paraId="2CE087C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PNEC: Předpokládaná koncentrace bez účinku</w:t>
      </w:r>
    </w:p>
    <w:p w14:paraId="3CC4AAA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PMT: Perzistentní, mobilní a toxický</w:t>
      </w:r>
    </w:p>
    <w:p w14:paraId="5FD4146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REACH: Nařízení (ES) 1907/2006</w:t>
      </w:r>
    </w:p>
    <w:p w14:paraId="661F625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RID: Řád pro mezinárodní železniční přepravu nebezpečných věcí</w:t>
      </w:r>
    </w:p>
    <w:p w14:paraId="5D0BD8C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TLV: Mezní hodnota povolené koncentrace</w:t>
      </w:r>
    </w:p>
    <w:p w14:paraId="2A872C5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TLV CEILING: Koncentrace, která nesmí být při pracovní expozici v žádném okamžiku překročena.</w:t>
      </w:r>
    </w:p>
    <w:p w14:paraId="1EBD09B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TWA: Časově vyvážený průměr</w:t>
      </w:r>
    </w:p>
    <w:p w14:paraId="552A212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TWA STEL: Krátkodobý expoziční limit</w:t>
      </w:r>
    </w:p>
    <w:p w14:paraId="4C4671B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VOC: Těkavá organická látka</w:t>
      </w:r>
    </w:p>
    <w:p w14:paraId="45855B3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vPvB: Vysoce perzistentní a vysoce bioakumulativní</w:t>
      </w:r>
    </w:p>
    <w:p w14:paraId="280814E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vPvM: Vysoce perzistentní a vysoce mobilní</w:t>
      </w:r>
    </w:p>
    <w:p w14:paraId="5915F0C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WGK: Wassergefährdungsklassen (Deutschland).</w:t>
      </w:r>
    </w:p>
    <w:p w14:paraId="39C2D17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01EBA864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48A7C11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VŠEOBECNÁ BIBLIOGRAFIE:</w:t>
      </w:r>
    </w:p>
    <w:p w14:paraId="66A79B7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1. Nařizeni Evropského parlamentu a Rady (ES) 1907/2006 (REACH)</w:t>
      </w:r>
    </w:p>
    <w:p w14:paraId="4704551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2. Nařizeni Evropského parlamentu a Rady (ES) 1272/2008 (CLP)</w:t>
      </w:r>
    </w:p>
    <w:p w14:paraId="0C40141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3. Nařizeni a Rady (EU) 2020/878 (Príloha II Narízení REACH)</w:t>
      </w:r>
    </w:p>
    <w:p w14:paraId="114E8E1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4. Nařizeni Evropského parlamentu a Rady (ES) 790/2009 (I Atp. CLP)</w:t>
      </w:r>
    </w:p>
    <w:p w14:paraId="0DACFD5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5. Nařizeni Evropského parlamentu a Rady (EU) 286/2011 (II Atp. CLP)</w:t>
      </w:r>
    </w:p>
    <w:p w14:paraId="4080B4C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6. Nařizeni Evropského parlamentu a Rady (EU) 618/2012 (III Atp. CLP)</w:t>
      </w:r>
    </w:p>
    <w:p w14:paraId="24A4D20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7. Nařizeni Evropského parlamentu a Rady (EU) 487/2013 (IV Atp. CLP)</w:t>
      </w:r>
    </w:p>
    <w:p w14:paraId="621AEB5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8. Nařizeni Evropského parlamentu a Rady (EU) 944/2013 (V Atp. CLP)</w:t>
      </w:r>
    </w:p>
    <w:p w14:paraId="3DC2CE9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9. Nařizeni Evropského parlamentu a Rady (EU) 605/2014 (VI Atp. CLP)</w:t>
      </w:r>
    </w:p>
    <w:p w14:paraId="757CE90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10. Nařizeni Evropského parlamentu a Rady (EU) 2015/1221 (VII Atp. CLP)</w:t>
      </w:r>
    </w:p>
    <w:p w14:paraId="5404676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11. Nařizeni Evropského parlamentu a Rady (EU) 2016/918 (VIII Atp. CLP)</w:t>
      </w:r>
    </w:p>
    <w:p w14:paraId="48003E6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lastRenderedPageBreak/>
        <w:t>12. Nařizeni a Rady (EU) 2016/1179 (IX Atp. CLP)</w:t>
      </w:r>
    </w:p>
    <w:p w14:paraId="4C67AB2C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13. Nařizeni a Rady (EU) 2017/776 (X Atp. CLP)</w:t>
      </w:r>
    </w:p>
    <w:p w14:paraId="401E8D1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14. Nařizeni a Rady (EU) 2018/669 (XI Atp. CLP)</w:t>
      </w:r>
    </w:p>
    <w:p w14:paraId="6F1706C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15. Nařizeni a Rady (EU) 2019/521 (XII Atp. CLP)</w:t>
      </w:r>
    </w:p>
    <w:p w14:paraId="616C5B0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16. Narízení Komise v prenesené pravomoci (EU) 2018/1480 (XIII Atp. CLP)</w:t>
      </w:r>
    </w:p>
    <w:p w14:paraId="14EC3DA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17. Nařizeni a Rady (EU) 2019/1148</w:t>
      </w:r>
    </w:p>
    <w:p w14:paraId="46063F6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18. Narízení Komise v prenesené pravomoci (EU) 2020/217 (XIV Atp. CLP)</w:t>
      </w:r>
    </w:p>
    <w:p w14:paraId="78BA54E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19. Narízení Komise v prenesené pravomoci (EU) 2020/1182 (XV Atp. CLP)</w:t>
      </w:r>
    </w:p>
    <w:p w14:paraId="1F58655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20. Narízení Komise v prenesené pravomoci (EU) 2021/643 (XVI Atp. CLP)</w:t>
      </w:r>
    </w:p>
    <w:p w14:paraId="1D343CE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21. Narízení Komise v prenesené pravomoci (EU) 2021/849 (XVII Atp. CLP)</w:t>
      </w:r>
    </w:p>
    <w:p w14:paraId="7812422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22. Narízení Komise v prenesené pravomoci (EU) 2022/692 (XVIII Atp. CLP)</w:t>
      </w:r>
    </w:p>
    <w:p w14:paraId="6F80241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23. Narízení Komise v prenesené pravomoci (EU) 2023/707</w:t>
      </w:r>
    </w:p>
    <w:p w14:paraId="21F5451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24. Narízení Komise v prenesené pravomoci (EU) 2023/1434 (XIX Atp. CLP)</w:t>
      </w:r>
    </w:p>
    <w:p w14:paraId="59679EBA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25. Narízení Komise v prenesené pravomoci (EU) 2023/1435 (XX Atp. CLP)</w:t>
      </w:r>
    </w:p>
    <w:p w14:paraId="7741219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26. Narízení Komise v prenesené pravomoci (EU) 2024/197 (XXI Atp. CLP)</w:t>
      </w:r>
    </w:p>
    <w:p w14:paraId="18B22D12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The Merck Index. - 10th Edition</w:t>
      </w:r>
    </w:p>
    <w:p w14:paraId="0677BA3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Handling Chemical Safety</w:t>
      </w:r>
    </w:p>
    <w:p w14:paraId="3A2FD667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INRS - Fiche Toxicologique (toxicological sheet)</w:t>
      </w:r>
    </w:p>
    <w:p w14:paraId="5841020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Patty - Industrial Hygiene and Toxicology</w:t>
      </w:r>
    </w:p>
    <w:p w14:paraId="50F709B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N.I. Sax - Dangerous properties of Industrial Materials-7, 1989 Edition</w:t>
      </w:r>
    </w:p>
    <w:p w14:paraId="303C0559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Webové stránky: IFA GESTIS</w:t>
      </w:r>
    </w:p>
    <w:p w14:paraId="09A601B3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Webové stránky: Agenzia ECHA</w:t>
      </w:r>
    </w:p>
    <w:p w14:paraId="409BE5C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- Databáze modelových bezpečnostních listů (BL) pro chemické látky - Ministerstvo zdravotnictví a ISS (Istituto Superiore di Sanità) - Itálie</w:t>
      </w:r>
    </w:p>
    <w:p w14:paraId="37C9D9A8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5AFD2E1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539DB34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Poznámka pro uživatele:</w:t>
      </w:r>
    </w:p>
    <w:p w14:paraId="279B2F1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informace obsažené v tomto listu jsou založeny na našich znalostech k datu poslední verze. Uživatel musí zkontrolovat patřičnost a úplnost informací vztahujících se ke specifickému použití výrobku.</w:t>
      </w:r>
    </w:p>
    <w:p w14:paraId="076A26A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Nepovažujte tento dokument za záruku specifických vlastností výrobku.</w:t>
      </w:r>
    </w:p>
    <w:p w14:paraId="0E58947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Vzhledem k tomu, že použití výrobku nespadá pod naši přímou kontrolu, uživatel je zodpovědný za dodržování platných zákonů a nařízení týkajících se hygieny a bezpečnosti práce. Neneseme zodpovědnost za nesprávné použití.</w:t>
      </w:r>
    </w:p>
    <w:p w14:paraId="7744E9AE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Pracovníkům, kteří pracují s chemickými látkami, poskytněte potřebné znalosti.</w:t>
      </w:r>
    </w:p>
    <w:p w14:paraId="29C59E7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METODY VÝPOČTU PRO KLASIFIKACI</w:t>
      </w:r>
    </w:p>
    <w:p w14:paraId="1D5DF90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Chemickými a fyzikálními nebezpečí: Klasifikace produktu výchází z kritérií stanovených v nařízení CLP, příloha I, část 2. Údaje potřebné k </w:t>
      </w:r>
    </w:p>
    <w:p w14:paraId="39265BC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vyhodnocení chemicko-fyzikálních vlastností jsou uvedeny v </w:t>
      </w:r>
    </w:p>
    <w:p w14:paraId="0F9CA968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oddílu </w:t>
      </w:r>
    </w:p>
    <w:p w14:paraId="081BBDC5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9.</w:t>
      </w:r>
    </w:p>
    <w:p w14:paraId="2B4BF0E1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Zdravotními nebezpečí: Klasifikace produktu je založena na metodách výpočtu podle CLP, příloha I, část 3, pokud není v oddílu 11 stanoveno jinak.</w:t>
      </w:r>
    </w:p>
    <w:p w14:paraId="1B64B810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Nebezpečí pro životní prostředí: Klasifikace produktu je založena na metodách výpočtu podle CLP, příloha I, část 4, pokud není v oddílu 12 stanoveno jinak.</w:t>
      </w:r>
    </w:p>
    <w:p w14:paraId="01F60CDE" w14:textId="77777777" w:rsidR="0046299E" w:rsidRDefault="0046299E">
      <w:pPr>
        <w:widowControl w:val="0"/>
        <w:autoSpaceDE w:val="0"/>
        <w:autoSpaceDN w:val="0"/>
        <w:adjustRightInd w:val="0"/>
        <w:jc w:val="both"/>
      </w:pPr>
    </w:p>
    <w:p w14:paraId="575845F6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Změny vzhledem k předchozí revizi:</w:t>
      </w:r>
    </w:p>
    <w:p w14:paraId="7080D9BD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Byly provedeny změny v následujících sekcích:</w:t>
      </w:r>
    </w:p>
    <w:p w14:paraId="1A2E23AB" w14:textId="77777777" w:rsidR="0046299E" w:rsidRDefault="0046299E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02 / 09.</w:t>
      </w:r>
    </w:p>
    <w:sectPr w:rsidR="0046299E" w:rsidSect="001C5724">
      <w:headerReference w:type="default" r:id="rId7"/>
      <w:footerReference w:type="default" r:id="rId8"/>
      <w:headerReference w:type="first" r:id="rId9"/>
      <w:pgSz w:w="11904" w:h="16834"/>
      <w:pgMar w:top="2030" w:right="522" w:bottom="2030" w:left="52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4E8EE" w14:textId="77777777" w:rsidR="006805D1" w:rsidRDefault="006805D1">
      <w:r>
        <w:separator/>
      </w:r>
    </w:p>
  </w:endnote>
  <w:endnote w:type="continuationSeparator" w:id="0">
    <w:p w14:paraId="11B43340" w14:textId="77777777" w:rsidR="006805D1" w:rsidRDefault="0068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283F" w14:textId="77777777" w:rsidR="0046299E" w:rsidRDefault="0046299E">
    <w:pPr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1B85" w14:textId="77777777" w:rsidR="006805D1" w:rsidRDefault="006805D1">
      <w:r>
        <w:separator/>
      </w:r>
    </w:p>
  </w:footnote>
  <w:footnote w:type="continuationSeparator" w:id="0">
    <w:p w14:paraId="1383DAE9" w14:textId="77777777" w:rsidR="006805D1" w:rsidRDefault="00680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78"/>
      <w:gridCol w:w="2721"/>
    </w:tblGrid>
    <w:tr w:rsidR="0046299E" w14:paraId="62C1ECA1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2849CAD3" w14:textId="77777777" w:rsidR="0046299E" w:rsidRDefault="0046299E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Meliconi S.p.A.</w:t>
          </w:r>
        </w:p>
      </w:tc>
      <w:tc>
        <w:tcPr>
          <w:tcW w:w="2721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31F6C3CA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Revize č. 1</w:t>
          </w:r>
        </w:p>
      </w:tc>
    </w:tr>
    <w:tr w:rsidR="0046299E" w14:paraId="432678C2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</w:tcBorders>
          <w:shd w:val="clear" w:color="auto" w:fill="FFFFFF"/>
        </w:tcPr>
        <w:p w14:paraId="449FCAEF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13902A0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Datum revize 04/09/2024</w:t>
          </w:r>
        </w:p>
      </w:tc>
    </w:tr>
    <w:tr w:rsidR="0046299E" w14:paraId="360F500B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35F39301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5C5B4FC0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První kompilace</w:t>
          </w:r>
        </w:p>
      </w:tc>
    </w:tr>
    <w:tr w:rsidR="0046299E" w14:paraId="135229A9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047E80EE" w14:textId="77777777" w:rsidR="0046299E" w:rsidRDefault="0046299E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2 - ECO CLEAN PAVIMENTI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0424D027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Vytištěno dne 04/09/2024</w:t>
          </w:r>
        </w:p>
      </w:tc>
    </w:tr>
    <w:tr w:rsidR="0046299E" w14:paraId="4A1E43BD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5214E26E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063F6BFC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 xml:space="preserve">Strana č. 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PAGE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A667AD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2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/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NUMPAGES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A667AD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3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</w:p>
      </w:tc>
    </w:tr>
  </w:tbl>
  <w:p w14:paraId="06199569" w14:textId="77777777" w:rsidR="0046299E" w:rsidRDefault="006805D1">
    <w:r>
      <w:rPr>
        <w:noProof/>
      </w:rPr>
      <w:pict w14:anchorId="76FE88A9">
        <v:line id="_x0000_s1025" style="position:absolute;z-index:251655168;mso-position-horizontal-relative:margin;mso-position-vertical-relative:margin" from="-.7pt,-81.2pt" to="-.7pt,681.5pt" o:allowincell="f">
          <w10:wrap anchorx="margin" anchory="margin"/>
        </v:line>
      </w:pict>
    </w:r>
    <w:r>
      <w:rPr>
        <w:noProof/>
      </w:rPr>
      <w:pict w14:anchorId="1DCDB980">
        <v:line id="_x0000_s1026" style="position:absolute;z-index:251656192;mso-position-horizontal-relative:margin;mso-position-vertical-relative:margin" from="549.55pt,-81.2pt" to="549.55pt,681.5pt" o:allowincell="f">
          <w10:wrap anchorx="margin" anchory="margin"/>
        </v:line>
      </w:pict>
    </w:r>
    <w:r>
      <w:rPr>
        <w:noProof/>
      </w:rPr>
      <w:pict w14:anchorId="785231F2">
        <v:line id="_x0000_s1027" style="position:absolute;z-index:251657216;mso-position-horizontal-relative:margin;mso-position-vertical-relative:margin" from="-.7pt,681.5pt" to="549.55pt,681.5pt" o:allowincell="f">
          <w10:wrap anchorx="margin" anchory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78"/>
      <w:gridCol w:w="2721"/>
    </w:tblGrid>
    <w:tr w:rsidR="0046299E" w14:paraId="390844A9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3F3A3B63" w14:textId="77777777" w:rsidR="0046299E" w:rsidRDefault="0046299E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Meliconi S.p.A.</w:t>
          </w:r>
        </w:p>
      </w:tc>
      <w:tc>
        <w:tcPr>
          <w:tcW w:w="2721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38052925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Revize č. 1</w:t>
          </w:r>
        </w:p>
      </w:tc>
    </w:tr>
    <w:tr w:rsidR="0046299E" w14:paraId="0F5B6FCD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</w:tcBorders>
          <w:shd w:val="clear" w:color="auto" w:fill="FFFFFF"/>
        </w:tcPr>
        <w:p w14:paraId="0D3EE788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145019B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Datum revize 04/09/2024</w:t>
          </w:r>
        </w:p>
      </w:tc>
    </w:tr>
    <w:tr w:rsidR="0046299E" w14:paraId="62507DB1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1DCD2CE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F8FFFAD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První kompilace</w:t>
          </w:r>
        </w:p>
      </w:tc>
    </w:tr>
    <w:tr w:rsidR="0046299E" w14:paraId="60F8722D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44F2D414" w14:textId="77777777" w:rsidR="0046299E" w:rsidRDefault="0046299E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2 - ECO CLEAN PAVIMENTI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32BEE8DF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Vytištěno dne 04/09/2024</w:t>
          </w:r>
        </w:p>
      </w:tc>
    </w:tr>
    <w:tr w:rsidR="0046299E" w14:paraId="22A0C3AD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364106E8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77B2D4F5" w14:textId="77777777" w:rsidR="0046299E" w:rsidRDefault="0046299E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 xml:space="preserve">Strana č. 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PAGE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A667AD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1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/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NUMPAGES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A667AD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2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</w:p>
      </w:tc>
    </w:tr>
  </w:tbl>
  <w:p w14:paraId="0C7F8351" w14:textId="77777777" w:rsidR="0046299E" w:rsidRDefault="006805D1">
    <w:r>
      <w:rPr>
        <w:noProof/>
      </w:rPr>
      <w:pict w14:anchorId="045317F0">
        <v:line id="_x0000_s1028" style="position:absolute;z-index:251658240;mso-position-horizontal-relative:margin;mso-position-vertical-relative:margin" from="-.7pt,-81.2pt" to="-.7pt,681.5pt" o:allowincell="f">
          <w10:wrap anchorx="margin" anchory="margin"/>
        </v:line>
      </w:pict>
    </w:r>
    <w:r>
      <w:rPr>
        <w:noProof/>
      </w:rPr>
      <w:pict w14:anchorId="02CA11F5">
        <v:line id="_x0000_s1029" style="position:absolute;z-index:251659264;mso-position-horizontal-relative:margin;mso-position-vertical-relative:margin" from="549.55pt,-81.2pt" to="549.55pt,681.5pt" o:allowincell="f">
          <w10:wrap anchorx="margin" anchory="margin"/>
        </v:line>
      </w:pict>
    </w:r>
    <w:r>
      <w:rPr>
        <w:noProof/>
      </w:rPr>
      <w:pict w14:anchorId="1D1F8739">
        <v:line id="_x0000_s1030" style="position:absolute;z-index:251660288;mso-position-horizontal-relative:margin;mso-position-vertical-relative:margin" from="-.7pt,681.5pt" to="549.55pt,681.5pt" o:allowincell="f">
          <w10:wrap anchorx="margin" anchory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6110D"/>
    <w:rsid w:val="00171DD7"/>
    <w:rsid w:val="001C5724"/>
    <w:rsid w:val="002000E3"/>
    <w:rsid w:val="002B4F1F"/>
    <w:rsid w:val="0036110D"/>
    <w:rsid w:val="0039723C"/>
    <w:rsid w:val="0046299E"/>
    <w:rsid w:val="006805D1"/>
    <w:rsid w:val="007F2EBE"/>
    <w:rsid w:val="00884218"/>
    <w:rsid w:val="008D6CBD"/>
    <w:rsid w:val="00A667AD"/>
    <w:rsid w:val="00B36F51"/>
    <w:rsid w:val="00C164B5"/>
    <w:rsid w:val="00C17118"/>
    <w:rsid w:val="00D229B5"/>
    <w:rsid w:val="00D7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788DA02D"/>
  <w14:defaultImageDpi w14:val="0"/>
  <w15:docId w15:val="{4FCE0F36-9A40-4588-8E3B-CD8DAB6F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kern w:val="0"/>
      <w:lang w:val="it-IT" w:eastAsia="it-IT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5355</Words>
  <Characters>31600</Characters>
  <Application>Microsoft Office Word</Application>
  <DocSecurity>0</DocSecurity>
  <Lines>263</Lines>
  <Paragraphs>73</Paragraphs>
  <ScaleCrop>false</ScaleCrop>
  <Company/>
  <LinksUpToDate>false</LinksUpToDate>
  <CharactersWithSpaces>36882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 Ivana</dc:creator>
  <cp:keywords/>
  <dc:description>Produced by RTFGenerator. Ownership of: INFOTEC sas info@infotec-online.it</dc:description>
  <cp:lastModifiedBy>Matějčková Ivana</cp:lastModifiedBy>
  <cp:revision>2</cp:revision>
  <dcterms:created xsi:type="dcterms:W3CDTF">2026-01-13T13:30:00Z</dcterms:created>
  <dcterms:modified xsi:type="dcterms:W3CDTF">2026-01-13T13:30:00Z</dcterms:modified>
</cp:coreProperties>
</file>