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2375" w14:textId="77777777" w:rsidR="00207128" w:rsidRDefault="00207128" w:rsidP="00207128">
      <w:pPr>
        <w:spacing w:after="0"/>
      </w:pPr>
    </w:p>
    <w:p w14:paraId="7AB64972" w14:textId="032D78E5" w:rsidR="00207128" w:rsidRPr="00207128" w:rsidRDefault="00207128" w:rsidP="00207128">
      <w:pPr>
        <w:spacing w:after="0"/>
        <w:jc w:val="center"/>
        <w:rPr>
          <w:b/>
          <w:bCs/>
          <w:sz w:val="40"/>
          <w:szCs w:val="40"/>
        </w:rPr>
      </w:pPr>
      <w:r w:rsidRPr="00207128">
        <w:rPr>
          <w:b/>
          <w:bCs/>
          <w:sz w:val="40"/>
          <w:szCs w:val="40"/>
        </w:rPr>
        <w:t>Girmi BP55</w:t>
      </w:r>
    </w:p>
    <w:p w14:paraId="4AB52779" w14:textId="501FEDCF" w:rsidR="00207128" w:rsidRPr="00207128" w:rsidRDefault="00207128" w:rsidP="00207128">
      <w:pPr>
        <w:spacing w:after="0"/>
        <w:rPr>
          <w:b/>
          <w:bCs/>
        </w:rPr>
      </w:pPr>
      <w:r w:rsidRPr="00207128">
        <w:rPr>
          <w:b/>
          <w:bCs/>
        </w:rPr>
        <w:t>Upozornění</w:t>
      </w:r>
    </w:p>
    <w:p w14:paraId="14CAF11C" w14:textId="0DDA5B29" w:rsidR="00207128" w:rsidRDefault="00207128" w:rsidP="00207128">
      <w:pPr>
        <w:spacing w:after="0"/>
      </w:pPr>
      <w:r>
        <w:t>Důležité informace týkající se instalace, použití a údržby jsou uvedeny níže. Tuto brožuru si pečlivě uschovejte pro případné další konzultace. Jakékoli jiné použití je třeba zvážit. Výrobce proto v tomto případě nemůže nést odpovědnost</w:t>
      </w:r>
      <w:r>
        <w:t xml:space="preserve">, </w:t>
      </w:r>
      <w:r>
        <w:t>u kterých existují škody vyplývající z nesprávného, ​​chybného a nepřiměřeného použití.</w:t>
      </w:r>
    </w:p>
    <w:p w14:paraId="48906FF3" w14:textId="56F8F797" w:rsidR="00207128" w:rsidRDefault="00207128" w:rsidP="00207128">
      <w:pPr>
        <w:spacing w:after="0"/>
      </w:pPr>
      <w:r>
        <w:t>Před použitím zkontrolujte neporušenost spotřebiče. Pokud máte pochybnosti, nepoužívejte jej</w:t>
      </w:r>
    </w:p>
    <w:p w14:paraId="3BF67DCB" w14:textId="5DBB86F8" w:rsidR="00207128" w:rsidRDefault="00207128" w:rsidP="00207128">
      <w:pPr>
        <w:spacing w:after="0"/>
      </w:pPr>
      <w:r>
        <w:t>kontaktujte servisní personál. Nenechávejte balicí předměty (sáčky, pěnový polystyren, hřebíky, sponky atd.) v dosahu dětí tak, jsou</w:t>
      </w:r>
      <w:r>
        <w:t xml:space="preserve"> </w:t>
      </w:r>
      <w:r>
        <w:t>potenciální zdroje nebezpečí</w:t>
      </w:r>
      <w:r>
        <w:t>.</w:t>
      </w:r>
      <w:r>
        <w:t xml:space="preserve"> V případě poruchy a/nebo nesprávné funkce spotřebiče nezasahujte. V případě jakýchkoliv oprav se obraťte pouze na středisko autorizované výrobcem a požádejte o něj</w:t>
      </w:r>
      <w:r>
        <w:t xml:space="preserve"> </w:t>
      </w:r>
      <w:r>
        <w:t>použití originálních náhradních dílů. Nedodržení výše uvedeného může ohrozit bezpečnost</w:t>
      </w:r>
      <w:r>
        <w:t xml:space="preserve"> </w:t>
      </w:r>
      <w:r>
        <w:t>spotřebiče a ruší platnost záručních podmínek.</w:t>
      </w:r>
    </w:p>
    <w:p w14:paraId="35721E9E" w14:textId="7288BF2C" w:rsidR="00207128" w:rsidRDefault="00207128" w:rsidP="00207128">
      <w:pPr>
        <w:spacing w:after="0"/>
      </w:pPr>
      <w:r>
        <w:t>- Nevystavujte výrobek škodlivým povětrnostním vlivům, jako je déšť, vlhkost, mráz,</w:t>
      </w:r>
      <w:r>
        <w:t xml:space="preserve"> </w:t>
      </w:r>
      <w:r>
        <w:t>atd. Uchovávejte na suchých místech.</w:t>
      </w:r>
    </w:p>
    <w:p w14:paraId="760D5ED9" w14:textId="77777777" w:rsidR="00207128" w:rsidRDefault="00207128" w:rsidP="00207128">
      <w:pPr>
        <w:spacing w:after="0"/>
      </w:pPr>
      <w:r>
        <w:t>- Nedovolte dětem nebo neschopným používat výrobek bez dozoru.</w:t>
      </w:r>
    </w:p>
    <w:p w14:paraId="79FCA7A9" w14:textId="77777777" w:rsidR="00207128" w:rsidRDefault="00207128" w:rsidP="00207128">
      <w:pPr>
        <w:spacing w:after="0"/>
      </w:pPr>
      <w:r>
        <w:t>- Umístěte na rovné, stabilní povrchy, abyste zajistili správné vážení.</w:t>
      </w:r>
    </w:p>
    <w:p w14:paraId="6CB8EFE9" w14:textId="77777777" w:rsidR="00207128" w:rsidRDefault="00207128" w:rsidP="00207128">
      <w:pPr>
        <w:spacing w:after="0"/>
      </w:pPr>
      <w:r>
        <w:t>- Váhu uchovávejte mimo dosah dětí a mimo zdroje tepla a páry.</w:t>
      </w:r>
    </w:p>
    <w:p w14:paraId="4A4C3561" w14:textId="62BF5149" w:rsidR="00207128" w:rsidRDefault="00207128" w:rsidP="00207128">
      <w:pPr>
        <w:spacing w:after="0"/>
      </w:pPr>
      <w:r>
        <w:t>- Na váhu nastupujte jemně a bez bot. Nedodržení výše uvedeného</w:t>
      </w:r>
      <w:r>
        <w:t xml:space="preserve"> </w:t>
      </w:r>
      <w:r>
        <w:t>může zrušit platnost záručních podmínek v případě poškození nebo rozbití produktu.</w:t>
      </w:r>
    </w:p>
    <w:p w14:paraId="68A89E9B" w14:textId="76FA1D63" w:rsidR="00207128" w:rsidRDefault="00207128" w:rsidP="00207128">
      <w:pPr>
        <w:spacing w:after="0"/>
      </w:pPr>
      <w:r>
        <w:t>- Není pro komerční použití. Pouze pro domácí použití.</w:t>
      </w:r>
    </w:p>
    <w:p w14:paraId="6037F28F" w14:textId="03F034B4" w:rsidR="00207128" w:rsidRDefault="00207128" w:rsidP="00207128">
      <w:pPr>
        <w:spacing w:after="0"/>
      </w:pPr>
      <w:r>
        <w:t>- Neponořujte spotřebič do vody nebo jiných kapalin a zabraňte jeho potřísnění vodou</w:t>
      </w:r>
      <w:r>
        <w:t xml:space="preserve"> </w:t>
      </w:r>
      <w:r>
        <w:t>dosáhnou; k čištění použijte vlhký hadřík.</w:t>
      </w:r>
    </w:p>
    <w:p w14:paraId="74A8E516" w14:textId="4B551AFF" w:rsidR="00207128" w:rsidRDefault="00207128" w:rsidP="00207128">
      <w:pPr>
        <w:spacing w:after="0"/>
      </w:pPr>
      <w:r>
        <w:t>- Nevystavujte výrobek nárazům, mohly by jej poškodit. Nepoužívejte jako polici.</w:t>
      </w:r>
    </w:p>
    <w:p w14:paraId="46F63809" w14:textId="64F7B79E" w:rsidR="00207128" w:rsidRDefault="00207128" w:rsidP="00207128">
      <w:pPr>
        <w:spacing w:after="0"/>
      </w:pPr>
      <w:r w:rsidRPr="00207128">
        <w:drawing>
          <wp:anchor distT="0" distB="0" distL="114300" distR="114300" simplePos="0" relativeHeight="251658240" behindDoc="0" locked="0" layoutInCell="1" allowOverlap="1" wp14:anchorId="72FA4F84" wp14:editId="4E8CAF09">
            <wp:simplePos x="0" y="0"/>
            <wp:positionH relativeFrom="margin">
              <wp:posOffset>2460625</wp:posOffset>
            </wp:positionH>
            <wp:positionV relativeFrom="paragraph">
              <wp:posOffset>156845</wp:posOffset>
            </wp:positionV>
            <wp:extent cx="3615690" cy="3406140"/>
            <wp:effectExtent l="0" t="0" r="3810" b="3810"/>
            <wp:wrapThrough wrapText="bothSides">
              <wp:wrapPolygon edited="0">
                <wp:start x="0" y="0"/>
                <wp:lineTo x="0" y="21503"/>
                <wp:lineTo x="21509" y="21503"/>
                <wp:lineTo x="21509" y="0"/>
                <wp:lineTo x="0" y="0"/>
              </wp:wrapPolygon>
            </wp:wrapThrough>
            <wp:docPr id="20186662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662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9775A" w14:textId="7B7D6D21" w:rsidR="00207128" w:rsidRDefault="00207128" w:rsidP="00207128">
      <w:pPr>
        <w:spacing w:after="0"/>
      </w:pPr>
      <w:r>
        <w:t>BP55</w:t>
      </w:r>
    </w:p>
    <w:p w14:paraId="7F1482FF" w14:textId="77777777" w:rsidR="00207128" w:rsidRDefault="00207128" w:rsidP="00207128">
      <w:pPr>
        <w:spacing w:after="0"/>
      </w:pPr>
      <w:r>
        <w:t>1 Hmotnost v kg</w:t>
      </w:r>
    </w:p>
    <w:p w14:paraId="50F25F88" w14:textId="77777777" w:rsidR="00207128" w:rsidRDefault="00207128" w:rsidP="00207128">
      <w:pPr>
        <w:spacing w:after="0"/>
      </w:pPr>
      <w:r>
        <w:t>2 Hmotnost v librách</w:t>
      </w:r>
    </w:p>
    <w:p w14:paraId="7D47B7A6" w14:textId="77777777" w:rsidR="00207128" w:rsidRDefault="00207128" w:rsidP="00207128">
      <w:pPr>
        <w:spacing w:after="0"/>
      </w:pPr>
      <w:r>
        <w:t>3 indikátory hmotnosti</w:t>
      </w:r>
    </w:p>
    <w:p w14:paraId="435D53F0" w14:textId="58117905" w:rsidR="00207128" w:rsidRDefault="00207128" w:rsidP="00207128">
      <w:pPr>
        <w:spacing w:after="0"/>
      </w:pPr>
      <w:r>
        <w:t>4 Průzor</w:t>
      </w:r>
    </w:p>
    <w:p w14:paraId="6E6A091C" w14:textId="77777777" w:rsidR="00207128" w:rsidRDefault="00207128" w:rsidP="00207128">
      <w:pPr>
        <w:spacing w:after="0"/>
      </w:pPr>
      <w:r>
        <w:t>5 Protiskluzová podnožka</w:t>
      </w:r>
    </w:p>
    <w:p w14:paraId="74EC58BA" w14:textId="71DDFD34" w:rsidR="00207128" w:rsidRDefault="00207128" w:rsidP="00207128">
      <w:pPr>
        <w:spacing w:after="0"/>
      </w:pPr>
      <w:r>
        <w:t>6 Kroužek pro nastavení nuly</w:t>
      </w:r>
    </w:p>
    <w:p w14:paraId="4FE314F3" w14:textId="77777777" w:rsidR="00207128" w:rsidRDefault="00207128" w:rsidP="00207128">
      <w:pPr>
        <w:spacing w:after="0"/>
      </w:pPr>
    </w:p>
    <w:p w14:paraId="2A14C498" w14:textId="6ED0809E" w:rsidR="00207128" w:rsidRPr="00207128" w:rsidRDefault="00207128" w:rsidP="00207128">
      <w:pPr>
        <w:spacing w:after="0"/>
        <w:rPr>
          <w:b/>
          <w:bCs/>
        </w:rPr>
      </w:pPr>
      <w:r w:rsidRPr="00207128">
        <w:rPr>
          <w:b/>
          <w:bCs/>
        </w:rPr>
        <w:t>POUŽITÍ</w:t>
      </w:r>
    </w:p>
    <w:p w14:paraId="79C6B9C8" w14:textId="77777777" w:rsidR="00207128" w:rsidRDefault="00207128" w:rsidP="00207128">
      <w:pPr>
        <w:spacing w:after="0"/>
      </w:pPr>
      <w:r>
        <w:t>- Položte váhu na podlahu.</w:t>
      </w:r>
    </w:p>
    <w:p w14:paraId="3350589A" w14:textId="6DC56233" w:rsidR="00207128" w:rsidRDefault="00207128" w:rsidP="00207128">
      <w:pPr>
        <w:spacing w:after="0"/>
      </w:pPr>
      <w:r>
        <w:t>- Pokud váha v prázdném stavu neukazuje nulu kg</w:t>
      </w:r>
      <w:r>
        <w:t>, p</w:t>
      </w:r>
      <w:r>
        <w:t>oužijte  nastavovací kroužkovou matici (6).</w:t>
      </w:r>
    </w:p>
    <w:p w14:paraId="2C63D2D4" w14:textId="77777777" w:rsidR="00207128" w:rsidRDefault="00207128" w:rsidP="00207128">
      <w:pPr>
        <w:spacing w:after="0"/>
      </w:pPr>
      <w:r>
        <w:t>- Postavte se na váhu a přečtěte si nahlášenou hmotnost. Hmotnost lze odečíst v kilogramech nebo librách.</w:t>
      </w:r>
    </w:p>
    <w:p w14:paraId="0C9BE26A" w14:textId="07BBC0B0" w:rsidR="00207128" w:rsidRDefault="00207128" w:rsidP="00207128">
      <w:pPr>
        <w:spacing w:after="0"/>
      </w:pPr>
      <w:r>
        <w:t>- Pokud si chcete měření poznamenat, přesuňte jeden z ukazatelů hmotnosti (3) na</w:t>
      </w:r>
    </w:p>
    <w:p w14:paraId="5349B65A" w14:textId="5651AF9D" w:rsidR="00207128" w:rsidRDefault="00207128" w:rsidP="00207128">
      <w:pPr>
        <w:spacing w:after="0"/>
      </w:pPr>
      <w:r>
        <w:t>odpovídající uvedené hmotnosti.</w:t>
      </w:r>
    </w:p>
    <w:p w14:paraId="4DE57D3A" w14:textId="2EBAB8B6" w:rsidR="00207128" w:rsidRDefault="00207128" w:rsidP="00207128">
      <w:pPr>
        <w:spacing w:after="0"/>
      </w:pPr>
    </w:p>
    <w:p w14:paraId="7801EE70" w14:textId="77777777" w:rsidR="00207128" w:rsidRPr="00207128" w:rsidRDefault="00207128" w:rsidP="00207128">
      <w:pPr>
        <w:spacing w:after="0"/>
        <w:rPr>
          <w:b/>
          <w:bCs/>
        </w:rPr>
      </w:pPr>
      <w:r w:rsidRPr="00207128">
        <w:rPr>
          <w:b/>
          <w:bCs/>
        </w:rPr>
        <w:t>ČIŠTĚNÍ</w:t>
      </w:r>
    </w:p>
    <w:p w14:paraId="1632E1E0" w14:textId="4379ABE7" w:rsidR="00207128" w:rsidRDefault="00207128" w:rsidP="00207128">
      <w:pPr>
        <w:spacing w:after="0"/>
      </w:pPr>
      <w:r>
        <w:lastRenderedPageBreak/>
        <w:t>Čistěte pouze měkkým, vlhkým hadříkem a neabrazivními čisticími prostředky, aby nedošlo k poškození estetiky</w:t>
      </w:r>
      <w:r>
        <w:t xml:space="preserve"> </w:t>
      </w:r>
      <w:r>
        <w:t>produktu.</w:t>
      </w:r>
    </w:p>
    <w:p w14:paraId="2DC48813" w14:textId="77777777" w:rsidR="00207128" w:rsidRDefault="00207128" w:rsidP="00207128">
      <w:pPr>
        <w:spacing w:after="0"/>
      </w:pPr>
    </w:p>
    <w:p w14:paraId="3910084C" w14:textId="77777777" w:rsidR="00207128" w:rsidRPr="00207128" w:rsidRDefault="00207128" w:rsidP="00207128">
      <w:pPr>
        <w:spacing w:after="0"/>
        <w:rPr>
          <w:b/>
          <w:bCs/>
        </w:rPr>
      </w:pPr>
      <w:r w:rsidRPr="00207128">
        <w:rPr>
          <w:b/>
          <w:bCs/>
        </w:rPr>
        <w:t>TECHNICKÉ VLASTNOSTI</w:t>
      </w:r>
    </w:p>
    <w:p w14:paraId="371B0EBF" w14:textId="2CCA38F4" w:rsidR="00207128" w:rsidRDefault="00207128" w:rsidP="00207128">
      <w:pPr>
        <w:spacing w:after="0"/>
      </w:pPr>
      <w:r>
        <w:t xml:space="preserve"> Maximální nosnost: 136 kg. </w:t>
      </w:r>
      <w:r>
        <w:t>po</w:t>
      </w:r>
      <w:r>
        <w:t>: 500g</w:t>
      </w:r>
    </w:p>
    <w:p w14:paraId="241185A3" w14:textId="1C811398" w:rsidR="00207128" w:rsidRDefault="00207128" w:rsidP="00207128">
      <w:pPr>
        <w:spacing w:after="0"/>
      </w:pPr>
      <w:r>
        <w:t> Tolerance (mezi 10 a 80 kg): 1,2 kg</w:t>
      </w:r>
    </w:p>
    <w:p w14:paraId="4F40864C" w14:textId="77777777" w:rsidR="00207128" w:rsidRDefault="00207128" w:rsidP="00207128">
      <w:pPr>
        <w:spacing w:after="0"/>
      </w:pPr>
      <w:r>
        <w:t> Tolerance (mezi 80 a 136 kg): 2 kg</w:t>
      </w:r>
    </w:p>
    <w:p w14:paraId="796CE168" w14:textId="206C4976" w:rsidR="00207128" w:rsidRDefault="00207128" w:rsidP="00207128">
      <w:pPr>
        <w:spacing w:after="0"/>
      </w:pPr>
      <w:r>
        <w:t> Kroužek pro počáteční nastavení</w:t>
      </w:r>
    </w:p>
    <w:p w14:paraId="61103DC7" w14:textId="3C77D8CE" w:rsidR="00207128" w:rsidRDefault="00207128" w:rsidP="00207128">
      <w:pPr>
        <w:spacing w:after="0"/>
      </w:pPr>
      <w:r>
        <w:t xml:space="preserve"> </w:t>
      </w:r>
      <w:r>
        <w:t>Velký průzor</w:t>
      </w:r>
      <w:r>
        <w:t>, průměr 17 cm</w:t>
      </w:r>
    </w:p>
    <w:p w14:paraId="471EE3D1" w14:textId="77777777" w:rsidR="00207128" w:rsidRDefault="00207128" w:rsidP="00207128">
      <w:pPr>
        <w:spacing w:after="0"/>
      </w:pPr>
      <w:r>
        <w:t> Rozměry: (29 x 8,5 x 43) cm</w:t>
      </w:r>
    </w:p>
    <w:sectPr w:rsidR="00207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28"/>
    <w:rsid w:val="00207128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E470"/>
  <w15:chartTrackingRefBased/>
  <w15:docId w15:val="{C73E1F8A-269D-4121-AAE9-B810F68D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2023-03-29T09:24:00Z</dcterms:created>
  <dcterms:modified xsi:type="dcterms:W3CDTF">2023-03-29T09:29:00Z</dcterms:modified>
</cp:coreProperties>
</file>