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01" w:rsidRPr="00EF55E1" w:rsidRDefault="00224701" w:rsidP="00B065E9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tbl>
      <w:tblPr>
        <w:tblStyle w:val="Mkatabulky"/>
        <w:tblW w:w="496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2517"/>
        <w:gridCol w:w="702"/>
        <w:gridCol w:w="135"/>
        <w:gridCol w:w="3082"/>
      </w:tblGrid>
      <w:tr w:rsidR="00501421" w:rsidRPr="002D781B" w:rsidTr="008467CB"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421" w:rsidRPr="005A01C1" w:rsidRDefault="00AF601D" w:rsidP="001674D8">
            <w:pPr>
              <w:tabs>
                <w:tab w:val="left" w:pos="0"/>
              </w:tabs>
              <w:ind w:left="-85"/>
              <w:rPr>
                <w:rFonts w:ascii="LG Smart_Global" w:hAnsi="LG Smart_Global"/>
                <w:b/>
                <w:bCs/>
                <w:sz w:val="32"/>
                <w:szCs w:val="32"/>
              </w:rPr>
            </w:pPr>
            <w:r w:rsidRPr="005A01C1">
              <w:rPr>
                <w:rFonts w:ascii="LG Smart_Global" w:hAnsi="LG Smart_Global"/>
                <w:b/>
                <w:bCs/>
                <w:sz w:val="32"/>
                <w:szCs w:val="32"/>
              </w:rPr>
              <w:t>A</w:t>
            </w:r>
            <w:r w:rsidR="0091569C" w:rsidRPr="005A01C1">
              <w:rPr>
                <w:rFonts w:ascii="LG Smart_Global" w:hAnsi="LG Smart_Global"/>
                <w:b/>
                <w:bCs/>
                <w:sz w:val="32"/>
                <w:szCs w:val="32"/>
              </w:rPr>
              <w:t>+</w:t>
            </w:r>
            <w:r w:rsidR="002D6BC9">
              <w:rPr>
                <w:rFonts w:ascii="LG Smart_Global" w:hAnsi="LG Smart_Global"/>
                <w:b/>
                <w:bCs/>
                <w:sz w:val="32"/>
                <w:szCs w:val="32"/>
              </w:rPr>
              <w:t>+</w:t>
            </w:r>
            <w:r w:rsidRPr="005A01C1">
              <w:rPr>
                <w:rFonts w:ascii="LG Smart_Global" w:hAnsi="LG Smart_Global"/>
                <w:b/>
                <w:bCs/>
                <w:sz w:val="32"/>
                <w:szCs w:val="32"/>
              </w:rPr>
              <w:t xml:space="preserve"> </w:t>
            </w:r>
            <w:r w:rsidRPr="005A01C1">
              <w:rPr>
                <w:rFonts w:ascii="LG Smart_Global" w:hAnsi="LG Smart_Global"/>
                <w:b/>
                <w:bCs/>
                <w:color w:val="C5003D"/>
                <w:sz w:val="32"/>
                <w:szCs w:val="32"/>
                <w:lang w:val="en-US"/>
              </w:rPr>
              <w:t>|</w:t>
            </w:r>
            <w:r w:rsidRPr="005A01C1">
              <w:rPr>
                <w:rFonts w:ascii="LG Smart_Global" w:hAnsi="LG Smart_Glob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674D8" w:rsidRPr="005A01C1">
              <w:rPr>
                <w:rFonts w:ascii="LG Smart_Global" w:hAnsi="LG Smart_Global"/>
                <w:b/>
                <w:bCs/>
                <w:sz w:val="32"/>
                <w:szCs w:val="32"/>
                <w:lang w:val="en-US"/>
              </w:rPr>
              <w:t>Total No Frost</w:t>
            </w: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501421" w:rsidRPr="005A01C1" w:rsidRDefault="00B03D71" w:rsidP="00D43661">
            <w:pPr>
              <w:pStyle w:val="Bezmezer"/>
              <w:rPr>
                <w:rFonts w:ascii="LG Smart_Global" w:hAnsi="LG Smart_Global"/>
                <w:b/>
                <w:color w:val="FFFFFF" w:themeColor="background1"/>
                <w:sz w:val="48"/>
                <w:szCs w:val="48"/>
                <w:lang w:val="fr-FR"/>
              </w:rPr>
            </w:pPr>
            <w:r w:rsidRPr="00B03D71">
              <w:rPr>
                <w:rFonts w:ascii="LG Smart_Global" w:hAnsi="LG Smart_Global"/>
                <w:b/>
                <w:color w:val="FFFFFF" w:themeColor="background1"/>
                <w:sz w:val="48"/>
                <w:szCs w:val="48"/>
                <w:lang w:val="fr-FR"/>
              </w:rPr>
              <w:t>GBB72PZDZN</w:t>
            </w:r>
          </w:p>
        </w:tc>
      </w:tr>
      <w:tr w:rsidR="00643064" w:rsidRPr="001B3DB8" w:rsidTr="006245F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064" w:rsidRPr="005A01C1" w:rsidRDefault="00643064" w:rsidP="00F203A7">
            <w:pPr>
              <w:rPr>
                <w:rFonts w:ascii="LG Smart_Global" w:hAnsi="LG Smart_Global"/>
                <w:b/>
                <w:color w:val="FFFFFF" w:themeColor="background1"/>
                <w:spacing w:val="20"/>
                <w:sz w:val="22"/>
              </w:rPr>
            </w:pPr>
          </w:p>
        </w:tc>
      </w:tr>
      <w:tr w:rsidR="00691670" w:rsidRPr="002D781B" w:rsidTr="008467CB">
        <w:tc>
          <w:tcPr>
            <w:tcW w:w="199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01B7" w:rsidRDefault="00B70673" w:rsidP="006C696F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-106045</wp:posOffset>
                  </wp:positionV>
                  <wp:extent cx="904875" cy="2987116"/>
                  <wp:effectExtent l="0" t="0" r="0" b="381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298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1670" w:rsidRDefault="00691670" w:rsidP="007D79C9">
            <w:pPr>
              <w:pStyle w:val="Bezmezer"/>
              <w:jc w:val="center"/>
            </w:pPr>
          </w:p>
          <w:p w:rsidR="00D95896" w:rsidRDefault="00D95896" w:rsidP="007D79C9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  <w:p w:rsidR="007D79C9" w:rsidRDefault="00B70673" w:rsidP="007D79C9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2467610</wp:posOffset>
                  </wp:positionV>
                  <wp:extent cx="1421687" cy="3027680"/>
                  <wp:effectExtent l="0" t="0" r="7620" b="127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687" cy="302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Mkatabulky"/>
              <w:tblpPr w:leftFromText="141" w:rightFromText="141" w:vertAnchor="text" w:horzAnchor="margin" w:tblpY="8517"/>
              <w:tblOverlap w:val="never"/>
              <w:tblW w:w="0" w:type="auto"/>
              <w:tblBorders>
                <w:top w:val="single" w:sz="8" w:space="0" w:color="B10043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B10043"/>
                <w:insideV w:val="dotted" w:sz="4" w:space="0" w:color="B1004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B70673" w:rsidRPr="005A01C1" w:rsidTr="00B70673">
              <w:tc>
                <w:tcPr>
                  <w:tcW w:w="3969" w:type="dxa"/>
                  <w:tcBorders>
                    <w:top w:val="single" w:sz="8" w:space="0" w:color="B10043"/>
                    <w:left w:val="single" w:sz="8" w:space="0" w:color="B10043"/>
                    <w:bottom w:val="single" w:sz="8" w:space="0" w:color="B10043"/>
                    <w:right w:val="single" w:sz="8" w:space="0" w:color="B10043"/>
                  </w:tcBorders>
                  <w:shd w:val="clear" w:color="auto" w:fill="B10043"/>
                </w:tcPr>
                <w:p w:rsidR="00B70673" w:rsidRPr="005A01C1" w:rsidRDefault="00B70673" w:rsidP="00B70673">
                  <w:pPr>
                    <w:pStyle w:val="Bezmezer"/>
                    <w:jc w:val="center"/>
                    <w:rPr>
                      <w:rFonts w:ascii="LG Smart_Global" w:hAnsi="LG Smart_Global"/>
                      <w:color w:val="FFFFFF" w:themeColor="background1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color w:val="FFFFFF" w:themeColor="background1"/>
                      <w:szCs w:val="20"/>
                    </w:rPr>
                    <w:t>5 DŮVODŮ KE KOUPI</w:t>
                  </w:r>
                </w:p>
              </w:tc>
            </w:tr>
            <w:tr w:rsidR="00B70673" w:rsidRPr="005A01C1" w:rsidTr="00B70673">
              <w:tc>
                <w:tcPr>
                  <w:tcW w:w="3969" w:type="dxa"/>
                  <w:tcBorders>
                    <w:top w:val="single" w:sz="8" w:space="0" w:color="B10043"/>
                    <w:left w:val="single" w:sz="8" w:space="0" w:color="B10043"/>
                    <w:bottom w:val="single" w:sz="8" w:space="0" w:color="B10043"/>
                    <w:right w:val="single" w:sz="8" w:space="0" w:color="B10043"/>
                  </w:tcBorders>
                  <w:shd w:val="clear" w:color="auto" w:fill="auto"/>
                </w:tcPr>
                <w:p w:rsidR="00B70673" w:rsidRPr="005A01C1" w:rsidRDefault="00B70673" w:rsidP="00B70673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szCs w:val="20"/>
                    </w:rPr>
                    <w:t>LG Lineární kompresor</w:t>
                  </w:r>
                  <w:r>
                    <w:rPr>
                      <w:rFonts w:ascii="LG Smart_Global" w:hAnsi="LG Smart_Global"/>
                      <w:szCs w:val="20"/>
                    </w:rPr>
                    <w:t xml:space="preserve"> (záruka 1</w:t>
                  </w:r>
                  <w:r w:rsidRPr="005A01C1">
                    <w:rPr>
                      <w:rFonts w:ascii="LG Smart_Global" w:hAnsi="LG Smart_Global"/>
                      <w:szCs w:val="20"/>
                    </w:rPr>
                    <w:t>0 let)</w:t>
                  </w:r>
                </w:p>
                <w:p w:rsidR="00B70673" w:rsidRPr="005A01C1" w:rsidRDefault="00B70673" w:rsidP="00B70673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szCs w:val="20"/>
                    </w:rPr>
                    <w:t xml:space="preserve">LG </w:t>
                  </w: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Total</w:t>
                  </w:r>
                  <w:proofErr w:type="spellEnd"/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No </w:t>
                  </w: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Frost</w:t>
                  </w:r>
                  <w:proofErr w:type="spellEnd"/>
                </w:p>
                <w:p w:rsidR="00B70673" w:rsidRPr="005A01C1" w:rsidRDefault="00B70673" w:rsidP="00B70673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A++</w:t>
                  </w:r>
                </w:p>
                <w:p w:rsidR="00B70673" w:rsidRDefault="00B70673" w:rsidP="00B70673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Multi</w:t>
                  </w:r>
                  <w:proofErr w:type="spellEnd"/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Air </w:t>
                  </w: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Flow</w:t>
                  </w:r>
                  <w:proofErr w:type="spellEnd"/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</w:t>
                  </w:r>
                </w:p>
                <w:p w:rsidR="00B70673" w:rsidRPr="005A01C1" w:rsidRDefault="00B70673" w:rsidP="00B70673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proofErr w:type="spellStart"/>
                  <w:r w:rsidRPr="00EE10D0">
                    <w:rPr>
                      <w:rFonts w:ascii="LG Smart_Global" w:hAnsi="LG Smart_Global"/>
                      <w:szCs w:val="20"/>
                    </w:rPr>
                    <w:t>Door</w:t>
                  </w:r>
                  <w:proofErr w:type="spellEnd"/>
                  <w:r w:rsidRPr="00EE10D0">
                    <w:rPr>
                      <w:rFonts w:ascii="LG Smart_Global" w:hAnsi="LG Smart_Global"/>
                      <w:szCs w:val="20"/>
                    </w:rPr>
                    <w:t xml:space="preserve"> </w:t>
                  </w:r>
                  <w:proofErr w:type="spellStart"/>
                  <w:r w:rsidRPr="00EE10D0">
                    <w:rPr>
                      <w:rFonts w:ascii="LG Smart_Global" w:hAnsi="LG Smart_Global"/>
                      <w:szCs w:val="20"/>
                    </w:rPr>
                    <w:t>cooling</w:t>
                  </w:r>
                  <w:proofErr w:type="spellEnd"/>
                </w:p>
              </w:tc>
            </w:tr>
          </w:tbl>
          <w:p w:rsidR="00D95896" w:rsidRPr="005A01C1" w:rsidRDefault="00D95896" w:rsidP="007D79C9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FFFFFF" w:themeFill="background1"/>
            <w:vAlign w:val="center"/>
          </w:tcPr>
          <w:p w:rsidR="00691670" w:rsidRPr="005A01C1" w:rsidRDefault="00691670" w:rsidP="009315A5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SPECIFIKACE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46533C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Hrubý objem</w:t>
            </w:r>
          </w:p>
        </w:tc>
        <w:tc>
          <w:tcPr>
            <w:tcW w:w="1441" w:type="pct"/>
            <w:tcBorders>
              <w:top w:val="single" w:sz="8" w:space="0" w:color="B10043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7854D0" w:rsidP="00ED2588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419</w:t>
            </w:r>
            <w:r w:rsidR="00691670" w:rsidRPr="005A01C1">
              <w:rPr>
                <w:rFonts w:ascii="LG Smart_Global" w:hAnsi="LG Smart_Global"/>
                <w:szCs w:val="20"/>
              </w:rPr>
              <w:t xml:space="preserve"> litrů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6575B7">
            <w:pPr>
              <w:rPr>
                <w:rFonts w:ascii="LG Smart_Global" w:hAnsi="LG Smart_Global"/>
              </w:rPr>
            </w:pPr>
            <w:r w:rsidRPr="005A01C1">
              <w:rPr>
                <w:rFonts w:ascii="LG Smart_Global" w:hAnsi="LG Smart_Global"/>
              </w:rPr>
              <w:t xml:space="preserve">Čistý objem </w:t>
            </w:r>
            <w:r w:rsidR="001B3DB8" w:rsidRPr="005A01C1">
              <w:rPr>
                <w:rFonts w:ascii="LG Smart_Global" w:hAnsi="LG Smart_Global"/>
              </w:rPr>
              <w:t>(</w:t>
            </w:r>
            <w:r w:rsidRPr="005A01C1">
              <w:rPr>
                <w:rFonts w:ascii="LG Smart_Global" w:hAnsi="LG Smart_Global"/>
              </w:rPr>
              <w:t>chladničky/mrazničky</w:t>
            </w:r>
            <w:r w:rsidR="001B3DB8" w:rsidRPr="005A01C1">
              <w:rPr>
                <w:rFonts w:ascii="LG Smart_Global" w:hAnsi="LG Smart_Global"/>
              </w:rPr>
              <w:t>)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7854D0" w:rsidP="007854D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384</w:t>
            </w:r>
            <w:r w:rsidR="00ED4655">
              <w:rPr>
                <w:rFonts w:ascii="LG Smart_Global" w:hAnsi="LG Smart_Global"/>
                <w:szCs w:val="20"/>
              </w:rPr>
              <w:t xml:space="preserve"> </w:t>
            </w:r>
            <w:r w:rsidR="001B3DB8" w:rsidRPr="005A01C1">
              <w:rPr>
                <w:rFonts w:ascii="LG Smart_Global" w:hAnsi="LG Smart_Global"/>
                <w:szCs w:val="20"/>
              </w:rPr>
              <w:t>(</w:t>
            </w:r>
            <w:r w:rsidR="00ED2588">
              <w:rPr>
                <w:rFonts w:ascii="LG Smart_Global" w:hAnsi="LG Smart_Global"/>
                <w:szCs w:val="20"/>
              </w:rPr>
              <w:t>2</w:t>
            </w:r>
            <w:r w:rsidR="00EE10D0">
              <w:rPr>
                <w:rFonts w:ascii="LG Smart_Global" w:hAnsi="LG Smart_Global"/>
                <w:szCs w:val="20"/>
              </w:rPr>
              <w:t>7</w:t>
            </w:r>
            <w:r>
              <w:rPr>
                <w:rFonts w:ascii="LG Smart_Global" w:hAnsi="LG Smart_Global"/>
                <w:szCs w:val="20"/>
              </w:rPr>
              <w:t>7</w:t>
            </w:r>
            <w:r w:rsidR="00691670" w:rsidRPr="005A01C1">
              <w:rPr>
                <w:rFonts w:ascii="LG Smart_Global" w:hAnsi="LG Smart_Global"/>
                <w:szCs w:val="20"/>
              </w:rPr>
              <w:t xml:space="preserve"> / </w:t>
            </w:r>
            <w:r w:rsidR="00EE10D0">
              <w:rPr>
                <w:rFonts w:ascii="LG Smart_Global" w:hAnsi="LG Smart_Global"/>
                <w:szCs w:val="20"/>
              </w:rPr>
              <w:t>107</w:t>
            </w:r>
            <w:r w:rsidR="001B3DB8" w:rsidRPr="005A01C1">
              <w:rPr>
                <w:rFonts w:ascii="LG Smart_Global" w:hAnsi="LG Smart_Global"/>
                <w:szCs w:val="20"/>
              </w:rPr>
              <w:t>)</w:t>
            </w:r>
            <w:r w:rsidR="00691670" w:rsidRPr="005A01C1">
              <w:rPr>
                <w:rFonts w:ascii="LG Smart_Global" w:hAnsi="LG Smart_Global"/>
                <w:szCs w:val="20"/>
              </w:rPr>
              <w:t xml:space="preserve"> litrů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Displej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2D6BC9" w:rsidP="00DE2C26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Externí</w:t>
            </w:r>
            <w:r w:rsidR="00131AAA">
              <w:rPr>
                <w:rFonts w:ascii="LG Smart_Global" w:hAnsi="LG Smart_Global"/>
                <w:szCs w:val="20"/>
              </w:rPr>
              <w:t xml:space="preserve"> LED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Ene</w:t>
            </w:r>
            <w:r w:rsidRPr="005A01C1">
              <w:rPr>
                <w:rFonts w:ascii="LG Smart_Global" w:hAnsi="LG Smart_Global"/>
              </w:rPr>
              <w:t>rgetick</w:t>
            </w:r>
            <w:r w:rsidRPr="005A01C1">
              <w:rPr>
                <w:rFonts w:ascii="LG Smart_Global" w:hAnsi="LG Smart_Global"/>
                <w:szCs w:val="20"/>
              </w:rPr>
              <w:t>á třída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691670" w:rsidP="006575B7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A+</w:t>
            </w:r>
            <w:r w:rsidR="0091569C" w:rsidRPr="005A01C1">
              <w:rPr>
                <w:rFonts w:ascii="LG Smart_Global" w:hAnsi="LG Smart_Global"/>
                <w:szCs w:val="20"/>
              </w:rPr>
              <w:t>+</w:t>
            </w:r>
            <w:r w:rsidR="00AA591F">
              <w:rPr>
                <w:rFonts w:ascii="LG Smart_Global" w:hAnsi="LG Smart_Global"/>
                <w:szCs w:val="20"/>
              </w:rPr>
              <w:t xml:space="preserve"> </w:t>
            </w:r>
            <w:r w:rsidR="00AA591F" w:rsidRPr="00AA591F">
              <w:rPr>
                <w:rFonts w:ascii="LG Smart_Global" w:hAnsi="LG Smart_Global"/>
                <w:szCs w:val="20"/>
              </w:rPr>
              <w:t>(v rozsahu A+++ až D)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C47C7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Spotřeba energie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ED4655" w:rsidRDefault="00B87260" w:rsidP="00AD0518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288</w:t>
            </w:r>
            <w:r w:rsidR="001B3DB8" w:rsidRPr="00ED4655">
              <w:rPr>
                <w:rFonts w:ascii="LG Smart_Global" w:hAnsi="LG Smart_Global"/>
                <w:szCs w:val="20"/>
              </w:rPr>
              <w:t xml:space="preserve"> kWh/rok </w:t>
            </w:r>
            <w:r w:rsidR="00691670" w:rsidRPr="00ED4655">
              <w:rPr>
                <w:rFonts w:ascii="LG Smart_Global" w:hAnsi="LG Smart_Global"/>
                <w:szCs w:val="20"/>
              </w:rPr>
              <w:t>(</w:t>
            </w:r>
            <w:r w:rsidR="00AD0518" w:rsidRPr="00ED4655">
              <w:rPr>
                <w:rFonts w:ascii="LG Smart_Global" w:hAnsi="LG Smart_Global"/>
                <w:szCs w:val="20"/>
              </w:rPr>
              <w:t>0,79</w:t>
            </w:r>
            <w:r w:rsidR="001B3DB8" w:rsidRPr="00ED4655">
              <w:rPr>
                <w:rFonts w:ascii="LG Smart_Global" w:hAnsi="LG Smart_Global"/>
                <w:szCs w:val="20"/>
              </w:rPr>
              <w:t xml:space="preserve"> kWh/den</w:t>
            </w:r>
            <w:r w:rsidR="00691670" w:rsidRPr="00ED4655">
              <w:rPr>
                <w:rFonts w:ascii="LG Smart_Global" w:hAnsi="LG Smart_Global"/>
                <w:szCs w:val="20"/>
              </w:rPr>
              <w:t>)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BD4A65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 xml:space="preserve">Mrazící výkon 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ED4655" w:rsidRDefault="005E1943" w:rsidP="00F90779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ED4655">
              <w:rPr>
                <w:rFonts w:ascii="LG Smart_Global" w:hAnsi="LG Smart_Global"/>
                <w:szCs w:val="20"/>
              </w:rPr>
              <w:t>14</w:t>
            </w:r>
            <w:r w:rsidR="00BD4A65" w:rsidRPr="00ED4655">
              <w:rPr>
                <w:rFonts w:ascii="LG Smart_Global" w:hAnsi="LG Smart_Global"/>
                <w:szCs w:val="20"/>
              </w:rPr>
              <w:t xml:space="preserve"> kg/</w:t>
            </w:r>
            <w:r w:rsidR="009D4EF3" w:rsidRPr="00ED4655">
              <w:rPr>
                <w:rFonts w:ascii="LG Smart_Global" w:hAnsi="LG Smart_Global"/>
                <w:szCs w:val="20"/>
              </w:rPr>
              <w:t>den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BD4A65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 xml:space="preserve">Akumulační doba 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ED4655" w:rsidRDefault="00ED4655" w:rsidP="00620BC4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ED4655">
              <w:rPr>
                <w:rFonts w:ascii="LG Smart_Global" w:hAnsi="LG Smart_Global"/>
                <w:szCs w:val="20"/>
              </w:rPr>
              <w:t>19</w:t>
            </w:r>
            <w:r w:rsidR="00BD4A65" w:rsidRPr="00ED4655">
              <w:rPr>
                <w:rFonts w:ascii="LG Smart_Global" w:hAnsi="LG Smart_Global"/>
                <w:szCs w:val="20"/>
              </w:rPr>
              <w:t xml:space="preserve"> hod.</w:t>
            </w:r>
          </w:p>
        </w:tc>
      </w:tr>
      <w:tr w:rsidR="003954CF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4CF" w:rsidRPr="005A01C1" w:rsidRDefault="003954CF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vAlign w:val="center"/>
          </w:tcPr>
          <w:p w:rsidR="003954CF" w:rsidRPr="005A01C1" w:rsidRDefault="003954CF" w:rsidP="00C47C7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Počet teplotních senzorů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3954CF" w:rsidRPr="00B87260" w:rsidRDefault="005A7445" w:rsidP="00A4769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B87260">
              <w:rPr>
                <w:rFonts w:ascii="LG Smart_Global" w:hAnsi="LG Smart_Global"/>
                <w:szCs w:val="20"/>
              </w:rPr>
              <w:t>4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C47C7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Klimatická třída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691670" w:rsidRPr="005A01C1" w:rsidRDefault="005A7445" w:rsidP="00A4769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SN-T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Hlučnost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691670" w:rsidRPr="005A01C1" w:rsidRDefault="00EE10D0" w:rsidP="00356501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36</w:t>
            </w:r>
            <w:r w:rsidR="00BD4A65" w:rsidRPr="005A01C1">
              <w:rPr>
                <w:rFonts w:ascii="LG Smart_Global" w:hAnsi="LG Smart_Global"/>
                <w:szCs w:val="20"/>
              </w:rPr>
              <w:t xml:space="preserve"> dB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0B6B7E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</w:p>
        </w:tc>
      </w:tr>
      <w:tr w:rsidR="005D55E2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E2" w:rsidRPr="005A01C1" w:rsidRDefault="005D55E2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FFFFFF" w:themeFill="background1"/>
            <w:vAlign w:val="center"/>
          </w:tcPr>
          <w:p w:rsidR="005D55E2" w:rsidRPr="005A01C1" w:rsidRDefault="005D55E2" w:rsidP="00AA021F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VLASTNOSTI</w:t>
            </w:r>
          </w:p>
        </w:tc>
      </w:tr>
      <w:tr w:rsidR="005D55E2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E2" w:rsidRPr="005A01C1" w:rsidRDefault="005D55E2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5D55E2" w:rsidRPr="005A01C1" w:rsidRDefault="005D55E2" w:rsidP="00EE10D0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 xml:space="preserve">LG </w:t>
            </w:r>
            <w:r w:rsidR="00232C53">
              <w:rPr>
                <w:rFonts w:ascii="LG Smart_Global" w:hAnsi="LG Smart_Global"/>
                <w:szCs w:val="20"/>
              </w:rPr>
              <w:t>Lineární kompresor (záruka 1</w:t>
            </w:r>
            <w:r w:rsidRPr="005A01C1">
              <w:rPr>
                <w:rFonts w:ascii="LG Smart_Global" w:hAnsi="LG Smart_Global"/>
                <w:szCs w:val="20"/>
              </w:rPr>
              <w:t xml:space="preserve">0 let) + </w:t>
            </w:r>
            <w:proofErr w:type="spellStart"/>
            <w:r w:rsidRPr="005A01C1">
              <w:rPr>
                <w:rFonts w:ascii="LG Smart_Global" w:hAnsi="LG Smart_Global"/>
                <w:szCs w:val="20"/>
              </w:rPr>
              <w:t>Total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No </w:t>
            </w:r>
            <w:proofErr w:type="spellStart"/>
            <w:r w:rsidRPr="005A01C1">
              <w:rPr>
                <w:rFonts w:ascii="LG Smart_Global" w:hAnsi="LG Smart_Global"/>
                <w:szCs w:val="20"/>
              </w:rPr>
              <w:t>Frost</w:t>
            </w:r>
            <w:bookmarkStart w:id="0" w:name="_GoBack"/>
            <w:bookmarkEnd w:id="0"/>
            <w:proofErr w:type="spellEnd"/>
          </w:p>
        </w:tc>
      </w:tr>
      <w:tr w:rsidR="005D55E2" w:rsidRPr="002D781B" w:rsidTr="008467CB">
        <w:trPr>
          <w:trHeight w:val="75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E2" w:rsidRPr="005A01C1" w:rsidRDefault="005D55E2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D55E2" w:rsidRPr="005A01C1" w:rsidRDefault="005D55E2" w:rsidP="00AF601D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proofErr w:type="spellStart"/>
            <w:r w:rsidRPr="005A01C1">
              <w:rPr>
                <w:rFonts w:ascii="LG Smart_Global" w:hAnsi="LG Smart_Global"/>
                <w:szCs w:val="20"/>
              </w:rPr>
              <w:t>Multi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Air </w:t>
            </w:r>
            <w:proofErr w:type="spellStart"/>
            <w:r w:rsidRPr="005A01C1">
              <w:rPr>
                <w:rFonts w:ascii="LG Smart_Global" w:hAnsi="LG Smart_Global"/>
                <w:szCs w:val="20"/>
              </w:rPr>
              <w:t>Flow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– rozšířené proudění chladného vzduchu</w:t>
            </w:r>
          </w:p>
        </w:tc>
      </w:tr>
      <w:tr w:rsidR="00D03E5B" w:rsidRPr="002D781B" w:rsidTr="008467CB">
        <w:trPr>
          <w:trHeight w:val="75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Fresh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Balancer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– udržení optimální úrovně vlhkosti (ovoce + zelenina)</w:t>
            </w:r>
          </w:p>
        </w:tc>
      </w:tr>
      <w:tr w:rsidR="00D03E5B" w:rsidRPr="002D781B" w:rsidTr="008467CB">
        <w:trPr>
          <w:trHeight w:val="75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Fresh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Converter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– udržení optimální teploty (maso + ryby + zelenina)</w:t>
            </w:r>
          </w:p>
        </w:tc>
      </w:tr>
      <w:tr w:rsidR="00D03E5B" w:rsidRPr="002D781B" w:rsidTr="00DE2C26">
        <w:trPr>
          <w:trHeight w:val="257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186C2F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proofErr w:type="spellStart"/>
            <w:r w:rsidRPr="00EE10D0">
              <w:rPr>
                <w:rFonts w:ascii="LG Smart_Global" w:hAnsi="LG Smart_Global"/>
                <w:szCs w:val="20"/>
              </w:rPr>
              <w:t>Door</w:t>
            </w:r>
            <w:proofErr w:type="spellEnd"/>
            <w:r w:rsidRPr="00EE10D0"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 w:rsidRPr="00EE10D0">
              <w:rPr>
                <w:rFonts w:ascii="LG Smart_Global" w:hAnsi="LG Smart_Global"/>
                <w:szCs w:val="20"/>
              </w:rPr>
              <w:t>cooling</w:t>
            </w:r>
            <w:proofErr w:type="spellEnd"/>
            <w:r w:rsidRPr="00EE10D0">
              <w:rPr>
                <w:rFonts w:ascii="LG Smart_Global" w:hAnsi="LG Smart_Global"/>
                <w:szCs w:val="20"/>
              </w:rPr>
              <w:t xml:space="preserve"> – rychlejší obnova teploty a nižší rozdíl teplot v</w:t>
            </w:r>
            <w:r>
              <w:rPr>
                <w:rFonts w:ascii="LG Smart_Global" w:hAnsi="LG Smart_Global"/>
                <w:szCs w:val="20"/>
              </w:rPr>
              <w:t> </w:t>
            </w:r>
            <w:r w:rsidRPr="00EE10D0">
              <w:rPr>
                <w:rFonts w:ascii="LG Smart_Global" w:hAnsi="LG Smart_Global"/>
                <w:szCs w:val="20"/>
              </w:rPr>
              <w:t>chladničce</w:t>
            </w:r>
          </w:p>
        </w:tc>
      </w:tr>
      <w:tr w:rsidR="00D03E5B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proofErr w:type="spellStart"/>
            <w:r w:rsidRPr="00186C2F">
              <w:rPr>
                <w:rFonts w:ascii="LG Smart_Global" w:hAnsi="LG Smart_Global"/>
                <w:szCs w:val="20"/>
              </w:rPr>
              <w:t>SmartThinQ</w:t>
            </w:r>
            <w:proofErr w:type="spellEnd"/>
            <w:r w:rsidRPr="00186C2F">
              <w:rPr>
                <w:rFonts w:ascii="LG Smart_Global" w:hAnsi="LG Smart_Global"/>
                <w:szCs w:val="20"/>
              </w:rPr>
              <w:t xml:space="preserve"> </w:t>
            </w:r>
            <w:r>
              <w:rPr>
                <w:rFonts w:ascii="LG Smart_Global" w:hAnsi="LG Smart_Global"/>
                <w:szCs w:val="20"/>
              </w:rPr>
              <w:t xml:space="preserve">+ </w:t>
            </w:r>
            <w:proofErr w:type="spellStart"/>
            <w:r>
              <w:rPr>
                <w:rFonts w:ascii="LG Smart_Global" w:hAnsi="LG Smart_Global"/>
                <w:szCs w:val="20"/>
              </w:rPr>
              <w:t>WiFi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– ovládání na dálku + inteligentní diagnostika </w:t>
            </w:r>
          </w:p>
        </w:tc>
      </w:tr>
      <w:tr w:rsidR="00D03E5B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Zero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Clearance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– při otevření dveří v úhlu 90° lze plně otevřít zásuvky, dveře nepřesahují</w:t>
            </w:r>
          </w:p>
        </w:tc>
      </w:tr>
      <w:tr w:rsidR="00D03E5B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5B6903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B6903">
              <w:rPr>
                <w:rFonts w:ascii="LG Smart_Global" w:hAnsi="LG Smart_Global"/>
              </w:rPr>
              <w:t>Ochrana dveřního těsnění – zabránění růstu plísní a deformaci těsnění</w:t>
            </w:r>
          </w:p>
        </w:tc>
      </w:tr>
      <w:tr w:rsidR="00D03E5B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Madla – kapsa</w:t>
            </w:r>
          </w:p>
        </w:tc>
      </w:tr>
      <w:tr w:rsidR="00D03E5B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C5003D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DALŠÍ VLASTNOSTI</w:t>
            </w:r>
          </w:p>
        </w:tc>
      </w:tr>
      <w:tr w:rsidR="00D03E5B" w:rsidRPr="002D781B" w:rsidTr="00DE2C26">
        <w:trPr>
          <w:trHeight w:val="761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C5003D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Expresní mrazení</w:t>
            </w:r>
            <w:r>
              <w:rPr>
                <w:rFonts w:ascii="LG Smart_Global" w:hAnsi="LG Smart_Global"/>
                <w:szCs w:val="20"/>
              </w:rPr>
              <w:t xml:space="preserve">, Expresní chlazení, </w:t>
            </w:r>
            <w:proofErr w:type="spellStart"/>
            <w:r>
              <w:rPr>
                <w:rFonts w:ascii="LG Smart_Global" w:hAnsi="LG Smart_Global"/>
                <w:szCs w:val="20"/>
              </w:rPr>
              <w:t>Eco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Friendly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režim</w:t>
            </w:r>
            <w:r w:rsidR="00B87260">
              <w:rPr>
                <w:rFonts w:ascii="LG Smart_Global" w:hAnsi="LG Smart_Global"/>
                <w:szCs w:val="20"/>
              </w:rPr>
              <w:t>, Dětský zámek, Alarm otevřených dveří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VYBAVENÍ CHLADNIČKY</w:t>
            </w:r>
          </w:p>
        </w:tc>
      </w:tr>
      <w:tr w:rsidR="00D03E5B" w:rsidRPr="002D781B" w:rsidTr="00384113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Osvětlení interiéru</w:t>
            </w:r>
          </w:p>
        </w:tc>
        <w:tc>
          <w:tcPr>
            <w:tcW w:w="1832" w:type="pct"/>
            <w:gridSpan w:val="3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LED</w:t>
            </w:r>
          </w:p>
        </w:tc>
      </w:tr>
      <w:tr w:rsidR="00D03E5B" w:rsidRPr="002D781B" w:rsidTr="00384113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Police z tvrzeného skla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2 (kovový dekor) + 1 (sklopná)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Zásuvka – horní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D03E5B" w:rsidRPr="005A01C1" w:rsidRDefault="00D03E5B" w:rsidP="00B8726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Fresh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Balancer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- na </w:t>
            </w:r>
            <w:r>
              <w:rPr>
                <w:rFonts w:ascii="LG Smart_Global" w:hAnsi="LG Smart_Global"/>
                <w:szCs w:val="20"/>
              </w:rPr>
              <w:t xml:space="preserve">ovoce a </w:t>
            </w:r>
            <w:r w:rsidR="00B87260">
              <w:rPr>
                <w:rFonts w:ascii="LG Smart_Global" w:hAnsi="LG Smart_Global"/>
                <w:szCs w:val="20"/>
              </w:rPr>
              <w:t>zeleninu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Zásuvka - spodní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D03E5B" w:rsidRPr="005A01C1" w:rsidRDefault="00D03E5B" w:rsidP="00B8726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Fresh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Converter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- na maso, </w:t>
            </w:r>
            <w:r w:rsidRPr="005A01C1">
              <w:rPr>
                <w:rFonts w:ascii="LG Smart_Global" w:hAnsi="LG Smart_Global"/>
                <w:szCs w:val="20"/>
              </w:rPr>
              <w:t>ryby</w:t>
            </w:r>
            <w:r w:rsidR="00B87260">
              <w:rPr>
                <w:rFonts w:ascii="LG Smart_Global" w:hAnsi="LG Smart_Global"/>
                <w:szCs w:val="20"/>
              </w:rPr>
              <w:t>, zeleninu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Držák na vajíčka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D03E5B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ANO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Držák na v</w:t>
            </w:r>
            <w:r>
              <w:rPr>
                <w:rFonts w:ascii="LG Smart_Global" w:hAnsi="LG Smart_Global"/>
                <w:szCs w:val="20"/>
              </w:rPr>
              <w:t>íno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ANO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VYBAVENÍ MRAZNIČKY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single" w:sz="8" w:space="0" w:color="B10043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Zásuvky / police</w:t>
            </w:r>
          </w:p>
        </w:tc>
        <w:tc>
          <w:tcPr>
            <w:tcW w:w="1504" w:type="pct"/>
            <w:gridSpan w:val="2"/>
            <w:tcBorders>
              <w:top w:val="single" w:sz="8" w:space="0" w:color="B10043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3</w:t>
            </w:r>
            <w:r>
              <w:rPr>
                <w:rFonts w:ascii="LG Smart_Global" w:hAnsi="LG Smart_Global"/>
                <w:szCs w:val="20"/>
              </w:rPr>
              <w:t xml:space="preserve"> (1x Big Box)</w:t>
            </w:r>
            <w:r w:rsidRPr="005A01C1">
              <w:rPr>
                <w:rFonts w:ascii="LG Smart_Global" w:hAnsi="LG Smart_Global"/>
                <w:szCs w:val="20"/>
              </w:rPr>
              <w:t xml:space="preserve"> </w:t>
            </w:r>
            <w:r>
              <w:rPr>
                <w:rFonts w:ascii="LG Smart_Global" w:hAnsi="LG Smart_Global"/>
                <w:szCs w:val="20"/>
              </w:rPr>
              <w:t>/ 1 (drátěná)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PARAMETRY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Rozměry (š x v x h)</w:t>
            </w:r>
          </w:p>
        </w:tc>
        <w:tc>
          <w:tcPr>
            <w:tcW w:w="1504" w:type="pct"/>
            <w:gridSpan w:val="2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595 x 2030 x 682</w:t>
            </w:r>
            <w:r w:rsidRPr="005A01C1">
              <w:rPr>
                <w:rFonts w:ascii="LG Smart_Global" w:hAnsi="LG Smart_Global"/>
                <w:szCs w:val="20"/>
              </w:rPr>
              <w:t xml:space="preserve"> mm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Hmotnost (čistá/balení)</w:t>
            </w:r>
          </w:p>
        </w:tc>
        <w:tc>
          <w:tcPr>
            <w:tcW w:w="1504" w:type="pct"/>
            <w:gridSpan w:val="2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D03E5B" w:rsidRPr="00446E6C" w:rsidRDefault="00D03E5B" w:rsidP="00D03E5B">
            <w:pPr>
              <w:pStyle w:val="Bezmezer"/>
              <w:jc w:val="center"/>
              <w:rPr>
                <w:rFonts w:ascii="LG Smart_Global" w:hAnsi="LG Smart_Global"/>
                <w:color w:val="FF0000"/>
                <w:szCs w:val="20"/>
              </w:rPr>
            </w:pPr>
            <w:r w:rsidRPr="00ED4655">
              <w:rPr>
                <w:rFonts w:ascii="LG Smart_Global" w:hAnsi="LG Smart_Global"/>
                <w:szCs w:val="20"/>
              </w:rPr>
              <w:t>77 / 81 kg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Možnost otočení dveří</w:t>
            </w:r>
          </w:p>
        </w:tc>
        <w:tc>
          <w:tcPr>
            <w:tcW w:w="1504" w:type="pct"/>
            <w:gridSpan w:val="2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AN0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Barva</w:t>
            </w:r>
          </w:p>
        </w:tc>
        <w:tc>
          <w:tcPr>
            <w:tcW w:w="1504" w:type="pct"/>
            <w:gridSpan w:val="2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3E5B" w:rsidRPr="005A01C1" w:rsidRDefault="00D03E5B" w:rsidP="00D03E5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Platinum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Silver</w:t>
            </w:r>
          </w:p>
        </w:tc>
      </w:tr>
      <w:tr w:rsidR="00D03E5B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E5B" w:rsidRPr="005A01C1" w:rsidRDefault="00D03E5B" w:rsidP="00D03E5B">
            <w:pPr>
              <w:pStyle w:val="Bezmezer"/>
              <w:rPr>
                <w:rFonts w:ascii="LG Smart_Global" w:hAnsi="LG Smart_Global"/>
                <w:szCs w:val="20"/>
              </w:rPr>
            </w:pPr>
          </w:p>
        </w:tc>
      </w:tr>
    </w:tbl>
    <w:p w:rsidR="003F7699" w:rsidRDefault="003F7699" w:rsidP="00F86F87">
      <w:pPr>
        <w:tabs>
          <w:tab w:val="left" w:pos="0"/>
        </w:tabs>
        <w:rPr>
          <w:rFonts w:asciiTheme="minorHAnsi" w:hAnsiTheme="minorHAnsi"/>
          <w:b/>
          <w:bCs/>
          <w:sz w:val="4"/>
          <w:szCs w:val="4"/>
        </w:rPr>
      </w:pPr>
    </w:p>
    <w:sectPr w:rsidR="003F7699" w:rsidSect="00DE2C26">
      <w:headerReference w:type="even" r:id="rId10"/>
      <w:headerReference w:type="default" r:id="rId11"/>
      <w:footerReference w:type="default" r:id="rId12"/>
      <w:type w:val="continuous"/>
      <w:pgSz w:w="11906" w:h="16838" w:code="9"/>
      <w:pgMar w:top="567" w:right="567" w:bottom="567" w:left="567" w:header="170" w:footer="113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CF6" w:rsidRDefault="00901CF6" w:rsidP="007B4DE6">
      <w:r>
        <w:separator/>
      </w:r>
    </w:p>
  </w:endnote>
  <w:endnote w:type="continuationSeparator" w:id="0">
    <w:p w:rsidR="00901CF6" w:rsidRDefault="00901CF6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charset w:val="EE"/>
    <w:family w:val="swiss"/>
    <w:pitch w:val="variable"/>
    <w:sig w:usb0="00000001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Arial"/>
    <w:charset w:val="EE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G Smart_Global">
    <w:panose1 w:val="020B0502040402060203"/>
    <w:charset w:val="EE"/>
    <w:family w:val="swiss"/>
    <w:pitch w:val="variable"/>
    <w:sig w:usb0="A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4951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5936"/>
      <w:gridCol w:w="1526"/>
      <w:gridCol w:w="409"/>
      <w:gridCol w:w="433"/>
      <w:gridCol w:w="2362"/>
    </w:tblGrid>
    <w:tr w:rsidR="00F203A7" w:rsidRPr="00D76EFF" w:rsidTr="00BF5CB7">
      <w:tc>
        <w:tcPr>
          <w:tcW w:w="7621" w:type="dxa"/>
          <w:gridSpan w:val="2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36"/>
              <w:szCs w:val="36"/>
              <w:lang w:eastAsia="cs-CZ"/>
            </w:rPr>
          </w:pPr>
          <w:r>
            <w:rPr>
              <w:rFonts w:ascii="BryantLG Bold" w:hAnsi="BryantLG Bold"/>
              <w:b/>
              <w:color w:val="C5003D"/>
              <w:szCs w:val="20"/>
            </w:rPr>
            <w:t>VÝBAVA</w:t>
          </w:r>
        </w:p>
      </w:tc>
      <w:tc>
        <w:tcPr>
          <w:tcW w:w="413" w:type="dxa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Pr="00156DBD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16"/>
              <w:szCs w:val="16"/>
              <w:lang w:eastAsia="cs-CZ"/>
            </w:rPr>
          </w:pPr>
        </w:p>
      </w:tc>
      <w:tc>
        <w:tcPr>
          <w:tcW w:w="437" w:type="dxa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Pr="00156DBD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16"/>
              <w:szCs w:val="16"/>
              <w:lang w:eastAsia="cs-CZ"/>
            </w:rPr>
          </w:pPr>
        </w:p>
      </w:tc>
      <w:tc>
        <w:tcPr>
          <w:tcW w:w="2409" w:type="dxa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Pr="00156DBD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16"/>
              <w:szCs w:val="16"/>
              <w:lang w:eastAsia="cs-CZ"/>
            </w:rPr>
          </w:pPr>
        </w:p>
      </w:tc>
    </w:tr>
    <w:tr w:rsidR="00F203A7" w:rsidRPr="00D76EFF" w:rsidTr="00BF5CB7">
      <w:trPr>
        <w:trHeight w:val="1413"/>
      </w:trPr>
      <w:tc>
        <w:tcPr>
          <w:tcW w:w="10880" w:type="dxa"/>
          <w:gridSpan w:val="5"/>
          <w:tcBorders>
            <w:top w:val="single" w:sz="8" w:space="0" w:color="C5003D"/>
            <w:left w:val="nil"/>
            <w:bottom w:val="nil"/>
            <w:right w:val="nil"/>
          </w:tcBorders>
          <w:shd w:val="clear" w:color="auto" w:fill="auto"/>
          <w:vAlign w:val="center"/>
        </w:tcPr>
        <w:p w:rsidR="00F203A7" w:rsidRPr="00BF5CB7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8"/>
              <w:szCs w:val="8"/>
              <w:lang w:eastAsia="cs-CZ"/>
            </w:rPr>
          </w:pPr>
        </w:p>
        <w:p w:rsidR="00F203A7" w:rsidRPr="00EE10D0" w:rsidRDefault="005E1943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</w:pPr>
          <w:r w:rsidRPr="005E1943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val="en-US" w:eastAsia="en-US"/>
            </w:rPr>
            <w:drawing>
              <wp:inline distT="0" distB="0" distL="0" distR="0">
                <wp:extent cx="371475" cy="528391"/>
                <wp:effectExtent l="19050" t="0" r="9525" b="0"/>
                <wp:docPr id="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528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  <w:t xml:space="preserve"> </w:t>
          </w:r>
          <w:r w:rsidR="00F203A7" w:rsidRPr="00EE36B1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val="en-US" w:eastAsia="en-US"/>
            </w:rPr>
            <w:drawing>
              <wp:inline distT="0" distB="0" distL="0" distR="0">
                <wp:extent cx="666750" cy="600075"/>
                <wp:effectExtent l="19050" t="0" r="0" b="0"/>
                <wp:docPr id="21" name="Obrázek 13" descr="Smart_Diagnosis [Converte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art_Diagnosis [Converted]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194" cy="603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203A7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  <w:t xml:space="preserve"> </w:t>
          </w:r>
          <w:r w:rsidR="00EE10D0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  <w:t xml:space="preserve">    </w:t>
          </w:r>
        </w:p>
      </w:tc>
    </w:tr>
    <w:tr w:rsidR="00F203A7" w:rsidTr="0069389D">
      <w:tblPrEx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</w:tblPrEx>
      <w:trPr>
        <w:trHeight w:hRule="exact" w:val="680"/>
      </w:trPr>
      <w:tc>
        <w:tcPr>
          <w:tcW w:w="6062" w:type="dxa"/>
          <w:tcBorders>
            <w:top w:val="nil"/>
            <w:left w:val="nil"/>
            <w:bottom w:val="nil"/>
            <w:right w:val="single" w:sz="4" w:space="0" w:color="595959"/>
          </w:tcBorders>
          <w:vAlign w:val="center"/>
        </w:tcPr>
        <w:p w:rsidR="005E1943" w:rsidRDefault="005E1943" w:rsidP="005E1943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808080"/>
              <w:sz w:val="16"/>
              <w:szCs w:val="16"/>
              <w:lang w:val="en-US"/>
            </w:rPr>
          </w:pPr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 xml:space="preserve">LG Electronics </w:t>
          </w:r>
          <w:proofErr w:type="spellStart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Polska</w:t>
          </w:r>
          <w:proofErr w:type="spellEnd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 xml:space="preserve"> Sp. Z </w:t>
          </w:r>
          <w:proofErr w:type="spellStart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o.o</w:t>
          </w:r>
          <w:proofErr w:type="spellEnd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., Czech branch</w:t>
          </w:r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</w:t>
          </w:r>
        </w:p>
        <w:p w:rsidR="00F203A7" w:rsidRPr="005A01C1" w:rsidRDefault="00F40F7B" w:rsidP="00F203A7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808080"/>
              <w:sz w:val="16"/>
              <w:szCs w:val="16"/>
              <w:lang w:val="en-US"/>
            </w:rPr>
          </w:pPr>
          <w:proofErr w:type="spellStart"/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Českomoravská</w:t>
          </w:r>
          <w:proofErr w:type="spellEnd"/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2420/15 </w:t>
          </w:r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|  </w:t>
          </w:r>
          <w:r w:rsidR="00F203A7" w:rsidRPr="005A01C1">
            <w:rPr>
              <w:rFonts w:ascii="LG Smart_Global" w:hAnsi="LG Smart_Global"/>
              <w:color w:val="808080"/>
              <w:sz w:val="16"/>
              <w:szCs w:val="16"/>
            </w:rPr>
            <w:t xml:space="preserve">19093 Praha 9 </w:t>
          </w:r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|  </w:t>
          </w:r>
          <w:proofErr w:type="spellStart"/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Česká</w:t>
          </w:r>
          <w:proofErr w:type="spellEnd"/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</w:t>
          </w:r>
          <w:proofErr w:type="spellStart"/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republika</w:t>
          </w:r>
          <w:proofErr w:type="spellEnd"/>
        </w:p>
        <w:p w:rsidR="00F203A7" w:rsidRDefault="00F203A7" w:rsidP="00F203A7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5A01C1">
            <w:rPr>
              <w:rFonts w:ascii="LG Smart_Global" w:hAnsi="LG Smart_Global"/>
              <w:color w:val="808080"/>
              <w:sz w:val="16"/>
              <w:szCs w:val="16"/>
            </w:rPr>
            <w:t xml:space="preserve">LG INFOLINKA: </w:t>
          </w:r>
          <w:proofErr w:type="gramStart"/>
          <w:r w:rsidRPr="005A01C1">
            <w:rPr>
              <w:rFonts w:ascii="LG Smart_Global" w:hAnsi="LG Smart_Global"/>
              <w:color w:val="808080"/>
              <w:sz w:val="16"/>
              <w:szCs w:val="16"/>
            </w:rPr>
            <w:t>810 555 810</w:t>
          </w:r>
          <w:r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 |  </w:t>
          </w:r>
          <w:r w:rsidRPr="005A01C1">
            <w:rPr>
              <w:rFonts w:ascii="LG Smart_Global" w:hAnsi="LG Smart_Global"/>
              <w:color w:val="B10043"/>
              <w:sz w:val="16"/>
              <w:szCs w:val="16"/>
              <w:lang w:val="en-US"/>
            </w:rPr>
            <w:t>www</w:t>
          </w:r>
          <w:proofErr w:type="gramEnd"/>
          <w:r w:rsidRPr="005A01C1">
            <w:rPr>
              <w:rFonts w:ascii="LG Smart_Global" w:hAnsi="LG Smart_Global"/>
              <w:color w:val="B10043"/>
              <w:sz w:val="16"/>
              <w:szCs w:val="16"/>
              <w:lang w:val="en-US"/>
            </w:rPr>
            <w:t>.lg.cz</w:t>
          </w:r>
        </w:p>
      </w:tc>
      <w:tc>
        <w:tcPr>
          <w:tcW w:w="4818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F203A7" w:rsidRPr="005E1943" w:rsidRDefault="00B03D71" w:rsidP="00B70673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7F7F7F" w:themeColor="text1" w:themeTint="80"/>
              <w:sz w:val="22"/>
            </w:rPr>
          </w:pPr>
          <w:r w:rsidRPr="00B03D71"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>GBB72PZDZN.APZQEUR</w:t>
          </w:r>
          <w:r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 xml:space="preserve"> - </w:t>
          </w:r>
          <w:r w:rsidRPr="00B03D71"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>8806098343522</w:t>
          </w:r>
        </w:p>
      </w:tc>
    </w:tr>
  </w:tbl>
  <w:p w:rsidR="00F203A7" w:rsidRPr="0000579B" w:rsidRDefault="00F203A7" w:rsidP="0000579B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CF6" w:rsidRDefault="00901CF6" w:rsidP="007B4DE6">
      <w:r>
        <w:separator/>
      </w:r>
    </w:p>
  </w:footnote>
  <w:footnote w:type="continuationSeparator" w:id="0">
    <w:p w:rsidR="00901CF6" w:rsidRDefault="00901CF6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A7" w:rsidRDefault="00F203A7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A7" w:rsidRPr="005A01C1" w:rsidRDefault="00F203A7" w:rsidP="005A01C1">
    <w:pPr>
      <w:pStyle w:val="Zhlav"/>
      <w:pBdr>
        <w:bottom w:val="single" w:sz="4" w:space="1" w:color="auto"/>
      </w:pBdr>
      <w:rPr>
        <w:rFonts w:ascii="LG Smart_Global" w:hAnsi="LG Smart_Global"/>
        <w:b/>
        <w:color w:val="808080"/>
        <w:sz w:val="56"/>
        <w:szCs w:val="56"/>
      </w:rPr>
    </w:pPr>
    <w:r w:rsidRPr="005A01C1">
      <w:rPr>
        <w:noProof/>
        <w:color w:val="808080" w:themeColor="background1" w:themeShade="80"/>
        <w:lang w:val="en-US" w:eastAsia="en-US"/>
      </w:rPr>
      <w:drawing>
        <wp:inline distT="0" distB="0" distL="0" distR="0">
          <wp:extent cx="925600" cy="468000"/>
          <wp:effectExtent l="19050" t="0" r="7850" b="0"/>
          <wp:docPr id="2" name="obrázek 1" descr="LGE_Logo_2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E_Logo_2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t xml:space="preserve">                             </w:t>
    </w:r>
    <w:r w:rsidR="002649B0">
      <w:rPr>
        <w:noProof/>
        <w:color w:val="808080" w:themeColor="background1" w:themeShade="80"/>
        <w:lang w:eastAsia="cs-CZ"/>
      </w:rPr>
      <w:t xml:space="preserve">                             </w:t>
    </w:r>
    <w:r w:rsidRPr="005A01C1">
      <w:rPr>
        <w:rFonts w:ascii="LG Smart_Global" w:hAnsi="LG Smart_Global"/>
        <w:b/>
        <w:bCs/>
        <w:sz w:val="56"/>
        <w:szCs w:val="56"/>
      </w:rPr>
      <w:t xml:space="preserve">kombinovaná chladnička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99"/>
    <w:rsid w:val="00004BB0"/>
    <w:rsid w:val="0000579B"/>
    <w:rsid w:val="000074EB"/>
    <w:rsid w:val="000077C6"/>
    <w:rsid w:val="000119A5"/>
    <w:rsid w:val="000174FF"/>
    <w:rsid w:val="00020CD4"/>
    <w:rsid w:val="00021672"/>
    <w:rsid w:val="000231AB"/>
    <w:rsid w:val="00026AD3"/>
    <w:rsid w:val="00032E14"/>
    <w:rsid w:val="00034F6E"/>
    <w:rsid w:val="00041FD3"/>
    <w:rsid w:val="00042A75"/>
    <w:rsid w:val="000459FD"/>
    <w:rsid w:val="00046529"/>
    <w:rsid w:val="0004693F"/>
    <w:rsid w:val="00052895"/>
    <w:rsid w:val="00062E1E"/>
    <w:rsid w:val="00063989"/>
    <w:rsid w:val="0007050E"/>
    <w:rsid w:val="0007322C"/>
    <w:rsid w:val="00082C53"/>
    <w:rsid w:val="00085C3A"/>
    <w:rsid w:val="00095FFC"/>
    <w:rsid w:val="000A3A1F"/>
    <w:rsid w:val="000B0E23"/>
    <w:rsid w:val="000B6B7E"/>
    <w:rsid w:val="000C42C4"/>
    <w:rsid w:val="000C7975"/>
    <w:rsid w:val="000E2D1E"/>
    <w:rsid w:val="000E31A4"/>
    <w:rsid w:val="000E6C6C"/>
    <w:rsid w:val="000F4975"/>
    <w:rsid w:val="00105D4E"/>
    <w:rsid w:val="00123BC6"/>
    <w:rsid w:val="00124A02"/>
    <w:rsid w:val="00126C69"/>
    <w:rsid w:val="00131A61"/>
    <w:rsid w:val="00131AAA"/>
    <w:rsid w:val="0013575A"/>
    <w:rsid w:val="00152B5E"/>
    <w:rsid w:val="00156DE1"/>
    <w:rsid w:val="00164542"/>
    <w:rsid w:val="001674D8"/>
    <w:rsid w:val="001704C9"/>
    <w:rsid w:val="00171B7A"/>
    <w:rsid w:val="00171FC7"/>
    <w:rsid w:val="00172C83"/>
    <w:rsid w:val="0017587E"/>
    <w:rsid w:val="00176524"/>
    <w:rsid w:val="00181869"/>
    <w:rsid w:val="00182C6C"/>
    <w:rsid w:val="00183340"/>
    <w:rsid w:val="00186C2F"/>
    <w:rsid w:val="00187E7F"/>
    <w:rsid w:val="00190C61"/>
    <w:rsid w:val="0019202E"/>
    <w:rsid w:val="001A15CD"/>
    <w:rsid w:val="001A1C0C"/>
    <w:rsid w:val="001A39EC"/>
    <w:rsid w:val="001B0CB9"/>
    <w:rsid w:val="001B3DB8"/>
    <w:rsid w:val="001B4BEF"/>
    <w:rsid w:val="001B563B"/>
    <w:rsid w:val="001B7BF9"/>
    <w:rsid w:val="001C4EE3"/>
    <w:rsid w:val="001C5185"/>
    <w:rsid w:val="001C5E28"/>
    <w:rsid w:val="001D5F6C"/>
    <w:rsid w:val="001D60CE"/>
    <w:rsid w:val="001D767B"/>
    <w:rsid w:val="001D777C"/>
    <w:rsid w:val="001E44F6"/>
    <w:rsid w:val="001E5211"/>
    <w:rsid w:val="001F018C"/>
    <w:rsid w:val="001F1BB8"/>
    <w:rsid w:val="001F41CE"/>
    <w:rsid w:val="001F5491"/>
    <w:rsid w:val="001F5996"/>
    <w:rsid w:val="001F61C0"/>
    <w:rsid w:val="00202F00"/>
    <w:rsid w:val="00211161"/>
    <w:rsid w:val="00211393"/>
    <w:rsid w:val="002154EB"/>
    <w:rsid w:val="0021602E"/>
    <w:rsid w:val="00224701"/>
    <w:rsid w:val="00225170"/>
    <w:rsid w:val="00232C53"/>
    <w:rsid w:val="002412F9"/>
    <w:rsid w:val="002541CF"/>
    <w:rsid w:val="00257345"/>
    <w:rsid w:val="002618F9"/>
    <w:rsid w:val="002649B0"/>
    <w:rsid w:val="00273D0F"/>
    <w:rsid w:val="00281671"/>
    <w:rsid w:val="00290D19"/>
    <w:rsid w:val="00292189"/>
    <w:rsid w:val="00292275"/>
    <w:rsid w:val="002976FB"/>
    <w:rsid w:val="002A0C44"/>
    <w:rsid w:val="002A45C4"/>
    <w:rsid w:val="002A5977"/>
    <w:rsid w:val="002B17FA"/>
    <w:rsid w:val="002B2111"/>
    <w:rsid w:val="002C36B5"/>
    <w:rsid w:val="002D0D38"/>
    <w:rsid w:val="002D30AA"/>
    <w:rsid w:val="002D67C7"/>
    <w:rsid w:val="002D6BC9"/>
    <w:rsid w:val="002D781B"/>
    <w:rsid w:val="002E0E71"/>
    <w:rsid w:val="002E4084"/>
    <w:rsid w:val="002E4EB7"/>
    <w:rsid w:val="002E5D70"/>
    <w:rsid w:val="002F2899"/>
    <w:rsid w:val="00302CA2"/>
    <w:rsid w:val="003051C7"/>
    <w:rsid w:val="00306601"/>
    <w:rsid w:val="00315D49"/>
    <w:rsid w:val="00323562"/>
    <w:rsid w:val="00323B5F"/>
    <w:rsid w:val="00323DF1"/>
    <w:rsid w:val="00324CD5"/>
    <w:rsid w:val="00332260"/>
    <w:rsid w:val="00334B49"/>
    <w:rsid w:val="00335611"/>
    <w:rsid w:val="00337404"/>
    <w:rsid w:val="00342107"/>
    <w:rsid w:val="003431F4"/>
    <w:rsid w:val="00343E35"/>
    <w:rsid w:val="00345DA2"/>
    <w:rsid w:val="003545DE"/>
    <w:rsid w:val="00356501"/>
    <w:rsid w:val="00361780"/>
    <w:rsid w:val="00363D20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54CF"/>
    <w:rsid w:val="00397526"/>
    <w:rsid w:val="003A2097"/>
    <w:rsid w:val="003A22BE"/>
    <w:rsid w:val="003A4E2A"/>
    <w:rsid w:val="003B3AA7"/>
    <w:rsid w:val="003B70BE"/>
    <w:rsid w:val="003C2795"/>
    <w:rsid w:val="003C6D95"/>
    <w:rsid w:val="003D08ED"/>
    <w:rsid w:val="003D44E4"/>
    <w:rsid w:val="003D44F6"/>
    <w:rsid w:val="003E1FC4"/>
    <w:rsid w:val="003E2527"/>
    <w:rsid w:val="003E4868"/>
    <w:rsid w:val="003E653B"/>
    <w:rsid w:val="003E75D6"/>
    <w:rsid w:val="003F01B7"/>
    <w:rsid w:val="003F5DEA"/>
    <w:rsid w:val="003F74E7"/>
    <w:rsid w:val="003F7699"/>
    <w:rsid w:val="00402FFD"/>
    <w:rsid w:val="00404479"/>
    <w:rsid w:val="0041036B"/>
    <w:rsid w:val="00412FA3"/>
    <w:rsid w:val="00414625"/>
    <w:rsid w:val="0042673D"/>
    <w:rsid w:val="0043453D"/>
    <w:rsid w:val="004349B1"/>
    <w:rsid w:val="00435AAB"/>
    <w:rsid w:val="00444B9E"/>
    <w:rsid w:val="00446E6C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72515"/>
    <w:rsid w:val="00474749"/>
    <w:rsid w:val="00480DE4"/>
    <w:rsid w:val="00482245"/>
    <w:rsid w:val="0048456D"/>
    <w:rsid w:val="00492323"/>
    <w:rsid w:val="00492894"/>
    <w:rsid w:val="0049309B"/>
    <w:rsid w:val="004933EC"/>
    <w:rsid w:val="004A10B4"/>
    <w:rsid w:val="004A1DBA"/>
    <w:rsid w:val="004A5056"/>
    <w:rsid w:val="004A50D8"/>
    <w:rsid w:val="004A5D3E"/>
    <w:rsid w:val="004A6B2D"/>
    <w:rsid w:val="004A7E3A"/>
    <w:rsid w:val="004B0569"/>
    <w:rsid w:val="004B2C6F"/>
    <w:rsid w:val="004B6F3E"/>
    <w:rsid w:val="004C1CA4"/>
    <w:rsid w:val="004D016D"/>
    <w:rsid w:val="004D3257"/>
    <w:rsid w:val="004D3DAF"/>
    <w:rsid w:val="004D5406"/>
    <w:rsid w:val="004D62C9"/>
    <w:rsid w:val="004D6C7D"/>
    <w:rsid w:val="004D7203"/>
    <w:rsid w:val="004E1ACC"/>
    <w:rsid w:val="004E4934"/>
    <w:rsid w:val="004E4C8E"/>
    <w:rsid w:val="004F4271"/>
    <w:rsid w:val="004F4978"/>
    <w:rsid w:val="004F6CDE"/>
    <w:rsid w:val="0050024A"/>
    <w:rsid w:val="00501421"/>
    <w:rsid w:val="005053D0"/>
    <w:rsid w:val="00510378"/>
    <w:rsid w:val="00516F44"/>
    <w:rsid w:val="00523719"/>
    <w:rsid w:val="0053065D"/>
    <w:rsid w:val="00530887"/>
    <w:rsid w:val="00533A42"/>
    <w:rsid w:val="00534F1D"/>
    <w:rsid w:val="005431E6"/>
    <w:rsid w:val="005661D7"/>
    <w:rsid w:val="00566ADA"/>
    <w:rsid w:val="00566FE8"/>
    <w:rsid w:val="00570757"/>
    <w:rsid w:val="0058498F"/>
    <w:rsid w:val="00593704"/>
    <w:rsid w:val="005938AF"/>
    <w:rsid w:val="00596D4D"/>
    <w:rsid w:val="005971D6"/>
    <w:rsid w:val="005A01C1"/>
    <w:rsid w:val="005A04B4"/>
    <w:rsid w:val="005A11AD"/>
    <w:rsid w:val="005A6EA9"/>
    <w:rsid w:val="005A7445"/>
    <w:rsid w:val="005B1AC1"/>
    <w:rsid w:val="005B48DC"/>
    <w:rsid w:val="005B5A9C"/>
    <w:rsid w:val="005B6903"/>
    <w:rsid w:val="005C0C54"/>
    <w:rsid w:val="005C1EA2"/>
    <w:rsid w:val="005C6BA3"/>
    <w:rsid w:val="005D3F68"/>
    <w:rsid w:val="005D55E2"/>
    <w:rsid w:val="005E0C32"/>
    <w:rsid w:val="005E104E"/>
    <w:rsid w:val="005E1943"/>
    <w:rsid w:val="005E1CBE"/>
    <w:rsid w:val="005E4A47"/>
    <w:rsid w:val="005E5C06"/>
    <w:rsid w:val="005E62A9"/>
    <w:rsid w:val="00605AD0"/>
    <w:rsid w:val="00607431"/>
    <w:rsid w:val="00612EE9"/>
    <w:rsid w:val="006202FF"/>
    <w:rsid w:val="00620BC4"/>
    <w:rsid w:val="00621971"/>
    <w:rsid w:val="006245F4"/>
    <w:rsid w:val="006325C9"/>
    <w:rsid w:val="006338FD"/>
    <w:rsid w:val="00633D31"/>
    <w:rsid w:val="00643064"/>
    <w:rsid w:val="00644AA5"/>
    <w:rsid w:val="006575B7"/>
    <w:rsid w:val="00664FF1"/>
    <w:rsid w:val="00670987"/>
    <w:rsid w:val="006722A3"/>
    <w:rsid w:val="00672FC4"/>
    <w:rsid w:val="006732F2"/>
    <w:rsid w:val="0068171C"/>
    <w:rsid w:val="00683ECA"/>
    <w:rsid w:val="00684709"/>
    <w:rsid w:val="00686225"/>
    <w:rsid w:val="006874E7"/>
    <w:rsid w:val="00691670"/>
    <w:rsid w:val="0069295A"/>
    <w:rsid w:val="00693335"/>
    <w:rsid w:val="0069389D"/>
    <w:rsid w:val="006A22E2"/>
    <w:rsid w:val="006A385D"/>
    <w:rsid w:val="006A56CB"/>
    <w:rsid w:val="006A58AE"/>
    <w:rsid w:val="006B384E"/>
    <w:rsid w:val="006B435C"/>
    <w:rsid w:val="006B6BCE"/>
    <w:rsid w:val="006C3987"/>
    <w:rsid w:val="006C4C2B"/>
    <w:rsid w:val="006C696F"/>
    <w:rsid w:val="006D4DD4"/>
    <w:rsid w:val="006E0F8C"/>
    <w:rsid w:val="006E779D"/>
    <w:rsid w:val="00703794"/>
    <w:rsid w:val="00705C15"/>
    <w:rsid w:val="00707A2D"/>
    <w:rsid w:val="007150B9"/>
    <w:rsid w:val="00715AFE"/>
    <w:rsid w:val="0072098A"/>
    <w:rsid w:val="00723723"/>
    <w:rsid w:val="00725ECB"/>
    <w:rsid w:val="00732E13"/>
    <w:rsid w:val="00737922"/>
    <w:rsid w:val="00737FE5"/>
    <w:rsid w:val="00740405"/>
    <w:rsid w:val="00754289"/>
    <w:rsid w:val="0075482B"/>
    <w:rsid w:val="00757F5B"/>
    <w:rsid w:val="00764D27"/>
    <w:rsid w:val="00766284"/>
    <w:rsid w:val="007854D0"/>
    <w:rsid w:val="007861CA"/>
    <w:rsid w:val="00791411"/>
    <w:rsid w:val="00794D0B"/>
    <w:rsid w:val="00795614"/>
    <w:rsid w:val="00797559"/>
    <w:rsid w:val="007A6D93"/>
    <w:rsid w:val="007A716F"/>
    <w:rsid w:val="007A7E92"/>
    <w:rsid w:val="007B3A6A"/>
    <w:rsid w:val="007B4DE6"/>
    <w:rsid w:val="007B6D1E"/>
    <w:rsid w:val="007C1B65"/>
    <w:rsid w:val="007C4F04"/>
    <w:rsid w:val="007C52C6"/>
    <w:rsid w:val="007D08E0"/>
    <w:rsid w:val="007D0BFB"/>
    <w:rsid w:val="007D142F"/>
    <w:rsid w:val="007D79C9"/>
    <w:rsid w:val="007E0868"/>
    <w:rsid w:val="007E1922"/>
    <w:rsid w:val="007E30CA"/>
    <w:rsid w:val="0080423B"/>
    <w:rsid w:val="008043AE"/>
    <w:rsid w:val="00804754"/>
    <w:rsid w:val="008073AF"/>
    <w:rsid w:val="008109BE"/>
    <w:rsid w:val="00817305"/>
    <w:rsid w:val="00822246"/>
    <w:rsid w:val="00825E65"/>
    <w:rsid w:val="00832E40"/>
    <w:rsid w:val="00834A2C"/>
    <w:rsid w:val="0083741D"/>
    <w:rsid w:val="008467CB"/>
    <w:rsid w:val="008507DC"/>
    <w:rsid w:val="008515C0"/>
    <w:rsid w:val="00854267"/>
    <w:rsid w:val="00855090"/>
    <w:rsid w:val="00857CAF"/>
    <w:rsid w:val="00857E27"/>
    <w:rsid w:val="00864C7F"/>
    <w:rsid w:val="008774A5"/>
    <w:rsid w:val="00877772"/>
    <w:rsid w:val="00882C0C"/>
    <w:rsid w:val="00884F1F"/>
    <w:rsid w:val="008A04B0"/>
    <w:rsid w:val="008A7D76"/>
    <w:rsid w:val="008B4B89"/>
    <w:rsid w:val="008B674A"/>
    <w:rsid w:val="008B6EE7"/>
    <w:rsid w:val="008B7A20"/>
    <w:rsid w:val="008C0D4C"/>
    <w:rsid w:val="008C6CEE"/>
    <w:rsid w:val="008D4450"/>
    <w:rsid w:val="008E138C"/>
    <w:rsid w:val="008E5141"/>
    <w:rsid w:val="008E7247"/>
    <w:rsid w:val="008F0935"/>
    <w:rsid w:val="008F22CC"/>
    <w:rsid w:val="008F2F85"/>
    <w:rsid w:val="008F68C7"/>
    <w:rsid w:val="00900F5F"/>
    <w:rsid w:val="00901CF6"/>
    <w:rsid w:val="0090274F"/>
    <w:rsid w:val="009029B7"/>
    <w:rsid w:val="009102ED"/>
    <w:rsid w:val="00911FC3"/>
    <w:rsid w:val="00915020"/>
    <w:rsid w:val="0091569C"/>
    <w:rsid w:val="00915C4C"/>
    <w:rsid w:val="00916688"/>
    <w:rsid w:val="00917043"/>
    <w:rsid w:val="009315A5"/>
    <w:rsid w:val="00931FC2"/>
    <w:rsid w:val="00941C4A"/>
    <w:rsid w:val="00945652"/>
    <w:rsid w:val="00951144"/>
    <w:rsid w:val="00952AD7"/>
    <w:rsid w:val="00952D14"/>
    <w:rsid w:val="00954BD5"/>
    <w:rsid w:val="009574F4"/>
    <w:rsid w:val="00963AEE"/>
    <w:rsid w:val="009722A8"/>
    <w:rsid w:val="0097792A"/>
    <w:rsid w:val="0098078E"/>
    <w:rsid w:val="00983318"/>
    <w:rsid w:val="00985182"/>
    <w:rsid w:val="009864C6"/>
    <w:rsid w:val="00987075"/>
    <w:rsid w:val="0099202A"/>
    <w:rsid w:val="00993E43"/>
    <w:rsid w:val="00995ABC"/>
    <w:rsid w:val="009A23D3"/>
    <w:rsid w:val="009A336C"/>
    <w:rsid w:val="009A344E"/>
    <w:rsid w:val="009A387F"/>
    <w:rsid w:val="009A6837"/>
    <w:rsid w:val="009B5006"/>
    <w:rsid w:val="009B60B3"/>
    <w:rsid w:val="009B61E0"/>
    <w:rsid w:val="009B6997"/>
    <w:rsid w:val="009B6B1A"/>
    <w:rsid w:val="009C078E"/>
    <w:rsid w:val="009C08BE"/>
    <w:rsid w:val="009C507E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10D81"/>
    <w:rsid w:val="00A10D85"/>
    <w:rsid w:val="00A152F2"/>
    <w:rsid w:val="00A15B81"/>
    <w:rsid w:val="00A1736F"/>
    <w:rsid w:val="00A17B51"/>
    <w:rsid w:val="00A212E5"/>
    <w:rsid w:val="00A21A37"/>
    <w:rsid w:val="00A24072"/>
    <w:rsid w:val="00A30F1D"/>
    <w:rsid w:val="00A35800"/>
    <w:rsid w:val="00A364C0"/>
    <w:rsid w:val="00A4478A"/>
    <w:rsid w:val="00A47690"/>
    <w:rsid w:val="00A628A5"/>
    <w:rsid w:val="00A655BC"/>
    <w:rsid w:val="00A67178"/>
    <w:rsid w:val="00A7360A"/>
    <w:rsid w:val="00A7666D"/>
    <w:rsid w:val="00A80A49"/>
    <w:rsid w:val="00A86BD5"/>
    <w:rsid w:val="00A9100E"/>
    <w:rsid w:val="00A96EAB"/>
    <w:rsid w:val="00AA021F"/>
    <w:rsid w:val="00AA05D9"/>
    <w:rsid w:val="00AA3DE3"/>
    <w:rsid w:val="00AA591F"/>
    <w:rsid w:val="00AA6712"/>
    <w:rsid w:val="00AC25C3"/>
    <w:rsid w:val="00AC3D9D"/>
    <w:rsid w:val="00AC3ED4"/>
    <w:rsid w:val="00AD0518"/>
    <w:rsid w:val="00AD3FBF"/>
    <w:rsid w:val="00AD644C"/>
    <w:rsid w:val="00AD6F12"/>
    <w:rsid w:val="00AE00DE"/>
    <w:rsid w:val="00AE3A0C"/>
    <w:rsid w:val="00AF2798"/>
    <w:rsid w:val="00AF601D"/>
    <w:rsid w:val="00B03D71"/>
    <w:rsid w:val="00B05D18"/>
    <w:rsid w:val="00B065E9"/>
    <w:rsid w:val="00B1196A"/>
    <w:rsid w:val="00B150C4"/>
    <w:rsid w:val="00B220AA"/>
    <w:rsid w:val="00B2530D"/>
    <w:rsid w:val="00B31BB9"/>
    <w:rsid w:val="00B33639"/>
    <w:rsid w:val="00B33C4C"/>
    <w:rsid w:val="00B4596C"/>
    <w:rsid w:val="00B50A22"/>
    <w:rsid w:val="00B53732"/>
    <w:rsid w:val="00B658C9"/>
    <w:rsid w:val="00B67559"/>
    <w:rsid w:val="00B70673"/>
    <w:rsid w:val="00B73FFA"/>
    <w:rsid w:val="00B77CA0"/>
    <w:rsid w:val="00B83571"/>
    <w:rsid w:val="00B843FA"/>
    <w:rsid w:val="00B87260"/>
    <w:rsid w:val="00B87DD9"/>
    <w:rsid w:val="00B90592"/>
    <w:rsid w:val="00B91DC6"/>
    <w:rsid w:val="00B92289"/>
    <w:rsid w:val="00B9318F"/>
    <w:rsid w:val="00B9392D"/>
    <w:rsid w:val="00BA16E9"/>
    <w:rsid w:val="00BA4D58"/>
    <w:rsid w:val="00BC2A74"/>
    <w:rsid w:val="00BC42E5"/>
    <w:rsid w:val="00BD13A8"/>
    <w:rsid w:val="00BD4A65"/>
    <w:rsid w:val="00BD5477"/>
    <w:rsid w:val="00BD7433"/>
    <w:rsid w:val="00BD7C2A"/>
    <w:rsid w:val="00BE31B5"/>
    <w:rsid w:val="00BF2890"/>
    <w:rsid w:val="00BF2E33"/>
    <w:rsid w:val="00BF5CB7"/>
    <w:rsid w:val="00BF6E30"/>
    <w:rsid w:val="00BF7E11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BCC"/>
    <w:rsid w:val="00C4406F"/>
    <w:rsid w:val="00C45395"/>
    <w:rsid w:val="00C47C77"/>
    <w:rsid w:val="00C51AC5"/>
    <w:rsid w:val="00C55EBF"/>
    <w:rsid w:val="00C65715"/>
    <w:rsid w:val="00C72C45"/>
    <w:rsid w:val="00C75E73"/>
    <w:rsid w:val="00C81A7B"/>
    <w:rsid w:val="00C8650E"/>
    <w:rsid w:val="00C9146E"/>
    <w:rsid w:val="00C9371F"/>
    <w:rsid w:val="00C96AAE"/>
    <w:rsid w:val="00C97AC7"/>
    <w:rsid w:val="00CA4DE5"/>
    <w:rsid w:val="00CB02D5"/>
    <w:rsid w:val="00CB1B84"/>
    <w:rsid w:val="00CB1C2E"/>
    <w:rsid w:val="00CB20BF"/>
    <w:rsid w:val="00CB4332"/>
    <w:rsid w:val="00CC02AC"/>
    <w:rsid w:val="00CC0CCC"/>
    <w:rsid w:val="00CD4A14"/>
    <w:rsid w:val="00CE44E7"/>
    <w:rsid w:val="00CE55A8"/>
    <w:rsid w:val="00CE625F"/>
    <w:rsid w:val="00CF1BB0"/>
    <w:rsid w:val="00CF42D2"/>
    <w:rsid w:val="00D03E5B"/>
    <w:rsid w:val="00D047B9"/>
    <w:rsid w:val="00D05051"/>
    <w:rsid w:val="00D10D23"/>
    <w:rsid w:val="00D12062"/>
    <w:rsid w:val="00D13383"/>
    <w:rsid w:val="00D16401"/>
    <w:rsid w:val="00D2624F"/>
    <w:rsid w:val="00D30A07"/>
    <w:rsid w:val="00D34E32"/>
    <w:rsid w:val="00D42EA5"/>
    <w:rsid w:val="00D43661"/>
    <w:rsid w:val="00D44440"/>
    <w:rsid w:val="00D45193"/>
    <w:rsid w:val="00D4759F"/>
    <w:rsid w:val="00D53748"/>
    <w:rsid w:val="00D54FAF"/>
    <w:rsid w:val="00D55FD8"/>
    <w:rsid w:val="00D7285B"/>
    <w:rsid w:val="00D76EFF"/>
    <w:rsid w:val="00D831E6"/>
    <w:rsid w:val="00D84652"/>
    <w:rsid w:val="00D92420"/>
    <w:rsid w:val="00D92E3C"/>
    <w:rsid w:val="00D932E4"/>
    <w:rsid w:val="00D94711"/>
    <w:rsid w:val="00D95896"/>
    <w:rsid w:val="00DB1F44"/>
    <w:rsid w:val="00DB23CF"/>
    <w:rsid w:val="00DC10B3"/>
    <w:rsid w:val="00DD3B89"/>
    <w:rsid w:val="00DD4B38"/>
    <w:rsid w:val="00DE25C2"/>
    <w:rsid w:val="00DE2C26"/>
    <w:rsid w:val="00DE3E95"/>
    <w:rsid w:val="00DE4472"/>
    <w:rsid w:val="00DE6616"/>
    <w:rsid w:val="00DE7CBE"/>
    <w:rsid w:val="00DF4875"/>
    <w:rsid w:val="00DF735D"/>
    <w:rsid w:val="00E01FC9"/>
    <w:rsid w:val="00E0300B"/>
    <w:rsid w:val="00E05C64"/>
    <w:rsid w:val="00E05F0A"/>
    <w:rsid w:val="00E073F8"/>
    <w:rsid w:val="00E112DB"/>
    <w:rsid w:val="00E164B5"/>
    <w:rsid w:val="00E179FA"/>
    <w:rsid w:val="00E209B1"/>
    <w:rsid w:val="00E23695"/>
    <w:rsid w:val="00E258E7"/>
    <w:rsid w:val="00E27A48"/>
    <w:rsid w:val="00E3416E"/>
    <w:rsid w:val="00E40855"/>
    <w:rsid w:val="00E4499C"/>
    <w:rsid w:val="00E603B7"/>
    <w:rsid w:val="00E640A4"/>
    <w:rsid w:val="00E65464"/>
    <w:rsid w:val="00E660F1"/>
    <w:rsid w:val="00E73CE7"/>
    <w:rsid w:val="00E80468"/>
    <w:rsid w:val="00E804BA"/>
    <w:rsid w:val="00E83B48"/>
    <w:rsid w:val="00E84460"/>
    <w:rsid w:val="00E84A24"/>
    <w:rsid w:val="00E96AFC"/>
    <w:rsid w:val="00EA20D3"/>
    <w:rsid w:val="00EB0532"/>
    <w:rsid w:val="00EB5EAA"/>
    <w:rsid w:val="00EC2550"/>
    <w:rsid w:val="00EC28E9"/>
    <w:rsid w:val="00ED0EE7"/>
    <w:rsid w:val="00ED2588"/>
    <w:rsid w:val="00ED4655"/>
    <w:rsid w:val="00ED690E"/>
    <w:rsid w:val="00EE10D0"/>
    <w:rsid w:val="00EE36B1"/>
    <w:rsid w:val="00EF1B71"/>
    <w:rsid w:val="00EF5365"/>
    <w:rsid w:val="00EF55E1"/>
    <w:rsid w:val="00EF7B32"/>
    <w:rsid w:val="00F053A2"/>
    <w:rsid w:val="00F0617B"/>
    <w:rsid w:val="00F1123F"/>
    <w:rsid w:val="00F203A7"/>
    <w:rsid w:val="00F21C33"/>
    <w:rsid w:val="00F22715"/>
    <w:rsid w:val="00F23436"/>
    <w:rsid w:val="00F24B3A"/>
    <w:rsid w:val="00F3215E"/>
    <w:rsid w:val="00F34D05"/>
    <w:rsid w:val="00F40F7B"/>
    <w:rsid w:val="00F41591"/>
    <w:rsid w:val="00F43256"/>
    <w:rsid w:val="00F43F78"/>
    <w:rsid w:val="00F4726B"/>
    <w:rsid w:val="00F5015A"/>
    <w:rsid w:val="00F5546A"/>
    <w:rsid w:val="00F561D8"/>
    <w:rsid w:val="00F60C3B"/>
    <w:rsid w:val="00F622DC"/>
    <w:rsid w:val="00F639A8"/>
    <w:rsid w:val="00F65862"/>
    <w:rsid w:val="00F66981"/>
    <w:rsid w:val="00F70DF7"/>
    <w:rsid w:val="00F720BD"/>
    <w:rsid w:val="00F8058E"/>
    <w:rsid w:val="00F82513"/>
    <w:rsid w:val="00F85389"/>
    <w:rsid w:val="00F86F87"/>
    <w:rsid w:val="00F90779"/>
    <w:rsid w:val="00FA1489"/>
    <w:rsid w:val="00FA435C"/>
    <w:rsid w:val="00FA48B7"/>
    <w:rsid w:val="00FA6BBA"/>
    <w:rsid w:val="00FB0E77"/>
    <w:rsid w:val="00FB6128"/>
    <w:rsid w:val="00FC1188"/>
    <w:rsid w:val="00FC2F73"/>
    <w:rsid w:val="00FD2BFB"/>
    <w:rsid w:val="00FE230E"/>
    <w:rsid w:val="00FE36ED"/>
    <w:rsid w:val="00FE5339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462011-A2DC-41F6-9964-30F71031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D2AD4-DD1F-4F6B-B579-EA503014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42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Ales HRUBY/Czech Branch HA GTM(ales.hruby@lge.com)</cp:lastModifiedBy>
  <cp:revision>15</cp:revision>
  <cp:lastPrinted>2017-01-20T14:45:00Z</cp:lastPrinted>
  <dcterms:created xsi:type="dcterms:W3CDTF">2018-10-09T16:47:00Z</dcterms:created>
  <dcterms:modified xsi:type="dcterms:W3CDTF">2019-01-23T16:25:00Z</dcterms:modified>
</cp:coreProperties>
</file>