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79AF" w14:textId="131372DB" w:rsidR="00C20B9F" w:rsidRDefault="00542190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32"/>
          <w:szCs w:val="32"/>
        </w:rPr>
      </w:pPr>
      <w:bookmarkStart w:id="0" w:name="_Hlk112939738"/>
      <w:r>
        <w:rPr>
          <w:rFonts w:ascii="Arial" w:hAnsi="Arial" w:cs="Arial"/>
          <w:color w:val="000000" w:themeColor="text1"/>
          <w:sz w:val="32"/>
          <w:szCs w:val="32"/>
        </w:rPr>
        <w:t>P</w:t>
      </w:r>
      <w:r w:rsidR="00E77C0A">
        <w:rPr>
          <w:rFonts w:ascii="Arial" w:hAnsi="Arial" w:cs="Arial"/>
          <w:color w:val="000000" w:themeColor="text1"/>
          <w:sz w:val="32"/>
          <w:szCs w:val="32"/>
        </w:rPr>
        <w:t>ř</w:t>
      </w:r>
      <w:r>
        <w:rPr>
          <w:rFonts w:ascii="Arial" w:hAnsi="Arial" w:cs="Arial"/>
          <w:color w:val="000000" w:themeColor="text1"/>
          <w:sz w:val="32"/>
          <w:szCs w:val="32"/>
        </w:rPr>
        <w:t>enosný i</w:t>
      </w:r>
      <w:r w:rsidR="00E10644" w:rsidRPr="00E10644">
        <w:rPr>
          <w:rFonts w:ascii="Arial" w:hAnsi="Arial" w:cs="Arial"/>
          <w:color w:val="000000" w:themeColor="text1"/>
          <w:sz w:val="32"/>
          <w:szCs w:val="32"/>
        </w:rPr>
        <w:t xml:space="preserve">nhalátor </w:t>
      </w:r>
      <w:proofErr w:type="spellStart"/>
      <w:r w:rsidR="00E10644" w:rsidRPr="00E10644">
        <w:rPr>
          <w:rFonts w:ascii="Arial" w:hAnsi="Arial" w:cs="Arial"/>
          <w:color w:val="000000" w:themeColor="text1"/>
          <w:sz w:val="32"/>
          <w:szCs w:val="32"/>
        </w:rPr>
        <w:t>Nimo</w:t>
      </w:r>
      <w:proofErr w:type="spellEnd"/>
      <w:r w:rsidR="00E10644" w:rsidRPr="00E10644">
        <w:rPr>
          <w:rFonts w:ascii="Arial" w:hAnsi="Arial" w:cs="Arial"/>
          <w:color w:val="000000" w:themeColor="text1"/>
          <w:sz w:val="32"/>
          <w:szCs w:val="32"/>
        </w:rPr>
        <w:t xml:space="preserve"> HNK-</w:t>
      </w:r>
      <w:r>
        <w:rPr>
          <w:rFonts w:ascii="Arial" w:hAnsi="Arial" w:cs="Arial"/>
          <w:color w:val="000000" w:themeColor="text1"/>
          <w:sz w:val="32"/>
          <w:szCs w:val="32"/>
        </w:rPr>
        <w:t>MESH-01</w:t>
      </w:r>
    </w:p>
    <w:bookmarkEnd w:id="0"/>
    <w:p w14:paraId="2AA17551" w14:textId="265557A3" w:rsidR="009E403A" w:rsidRDefault="009E403A" w:rsidP="00E10644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9E403A">
        <w:rPr>
          <w:rStyle w:val="Siln"/>
          <w:rFonts w:ascii="Arial" w:eastAsia="Times New Roman" w:hAnsi="Arial" w:cs="Arial"/>
          <w:b w:val="0"/>
          <w:bCs w:val="0"/>
          <w:i/>
          <w:iCs/>
          <w:color w:val="000000" w:themeColor="text1"/>
          <w:sz w:val="21"/>
          <w:szCs w:val="21"/>
          <w:lang w:eastAsia="cs-CZ"/>
        </w:rPr>
        <w:t>Krátký text:</w:t>
      </w:r>
      <w:r w:rsidRPr="009E403A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r w:rsidR="00542190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Cestovní</w:t>
      </w:r>
      <w:r w:rsidRPr="009E403A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inhalátor </w:t>
      </w:r>
      <w:r w:rsidR="00542190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s dobíjecím akumulátorem. </w:t>
      </w:r>
      <w:r w:rsidR="00215872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Vysoký rozprašovací výkon. </w:t>
      </w:r>
      <w:r w:rsidR="00542190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Tichý provoz.</w:t>
      </w:r>
      <w:r w:rsidRPr="009E403A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</w:t>
      </w:r>
      <w:r w:rsidR="00542190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Vhodný pro děti i dospělé.</w:t>
      </w:r>
    </w:p>
    <w:p w14:paraId="16179CA0" w14:textId="69C5EE27" w:rsidR="00542190" w:rsidRPr="00542190" w:rsidRDefault="00542190" w:rsidP="00542190">
      <w:pPr>
        <w:pStyle w:val="Normlnweb"/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542190">
        <w:rPr>
          <w:rFonts w:ascii="Arial" w:hAnsi="Arial" w:cs="Arial"/>
          <w:color w:val="000000" w:themeColor="text1"/>
          <w:sz w:val="21"/>
          <w:szCs w:val="21"/>
        </w:rPr>
        <w:t xml:space="preserve">Membránový inhalátor </w:t>
      </w:r>
      <w:proofErr w:type="spellStart"/>
      <w:r w:rsidRPr="00542190">
        <w:rPr>
          <w:rFonts w:ascii="Arial" w:hAnsi="Arial" w:cs="Arial"/>
          <w:color w:val="000000" w:themeColor="text1"/>
          <w:sz w:val="21"/>
          <w:szCs w:val="21"/>
        </w:rPr>
        <w:t>Nimo</w:t>
      </w:r>
      <w:proofErr w:type="spellEnd"/>
      <w:r w:rsidRPr="00542190">
        <w:rPr>
          <w:rFonts w:ascii="Arial" w:hAnsi="Arial" w:cs="Arial"/>
          <w:color w:val="000000" w:themeColor="text1"/>
          <w:sz w:val="21"/>
          <w:szCs w:val="21"/>
        </w:rPr>
        <w:t xml:space="preserve"> HNK-MESH-01 je díky kompa</w:t>
      </w:r>
      <w:r>
        <w:rPr>
          <w:rFonts w:ascii="Arial" w:hAnsi="Arial" w:cs="Arial"/>
          <w:color w:val="000000" w:themeColor="text1"/>
          <w:sz w:val="21"/>
          <w:szCs w:val="21"/>
        </w:rPr>
        <w:t>kt</w:t>
      </w:r>
      <w:r w:rsidRPr="00542190">
        <w:rPr>
          <w:rFonts w:ascii="Arial" w:hAnsi="Arial" w:cs="Arial"/>
          <w:color w:val="000000" w:themeColor="text1"/>
          <w:sz w:val="21"/>
          <w:szCs w:val="21"/>
        </w:rPr>
        <w:t xml:space="preserve">ním </w:t>
      </w:r>
      <w:r w:rsidR="00215872">
        <w:rPr>
          <w:rFonts w:ascii="Arial" w:hAnsi="Arial" w:cs="Arial"/>
          <w:color w:val="000000" w:themeColor="text1"/>
          <w:sz w:val="21"/>
          <w:szCs w:val="21"/>
        </w:rPr>
        <w:t xml:space="preserve">velikosti </w:t>
      </w:r>
      <w:r w:rsidRPr="00542190">
        <w:rPr>
          <w:rFonts w:ascii="Arial" w:hAnsi="Arial" w:cs="Arial"/>
          <w:color w:val="000000" w:themeColor="text1"/>
          <w:sz w:val="21"/>
          <w:szCs w:val="21"/>
        </w:rPr>
        <w:t>a dobíjecímu akumulátoru ideální na cesty, do školy</w:t>
      </w:r>
      <w:r w:rsidR="00CC73B6">
        <w:rPr>
          <w:rFonts w:ascii="Arial" w:hAnsi="Arial" w:cs="Arial"/>
          <w:color w:val="000000" w:themeColor="text1"/>
          <w:sz w:val="21"/>
          <w:szCs w:val="21"/>
        </w:rPr>
        <w:t>, zaměstnání</w:t>
      </w:r>
      <w:r w:rsidRPr="00542190">
        <w:rPr>
          <w:rFonts w:ascii="Arial" w:hAnsi="Arial" w:cs="Arial"/>
          <w:color w:val="000000" w:themeColor="text1"/>
          <w:sz w:val="21"/>
          <w:szCs w:val="21"/>
        </w:rPr>
        <w:t xml:space="preserve"> nebo do přírody.</w:t>
      </w:r>
      <w:r w:rsidR="00215872">
        <w:rPr>
          <w:rFonts w:ascii="Arial" w:hAnsi="Arial" w:cs="Arial"/>
          <w:color w:val="000000" w:themeColor="text1"/>
          <w:sz w:val="21"/>
          <w:szCs w:val="21"/>
        </w:rPr>
        <w:t xml:space="preserve"> I přes kompaktní rozměry nabízí vysoký rozprašovací výkon, díky kterému výrazně zkracuje dobu inhalace.</w:t>
      </w:r>
    </w:p>
    <w:p w14:paraId="2E4BC585" w14:textId="142D96DF" w:rsidR="00542190" w:rsidRDefault="00542190" w:rsidP="00542190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542190">
        <w:rPr>
          <w:rFonts w:ascii="Arial" w:hAnsi="Arial" w:cs="Arial"/>
          <w:color w:val="000000" w:themeColor="text1"/>
          <w:sz w:val="21"/>
          <w:szCs w:val="21"/>
        </w:rPr>
        <w:t>Inhalátor je vybaven membránou z titanové slitiny, jejíž kmitáním dochází k rychlému a tichému rozprašování léčiva na aerosol, který snadno proniká do dýchacích cest a urychluje léčbu.</w:t>
      </w:r>
    </w:p>
    <w:p w14:paraId="59220ACF" w14:textId="77777777" w:rsidR="00542190" w:rsidRPr="00542190" w:rsidRDefault="00542190" w:rsidP="00542190">
      <w:pPr>
        <w:pStyle w:val="Nadpis3"/>
        <w:rPr>
          <w:rFonts w:ascii="Arial" w:hAnsi="Arial" w:cs="Arial"/>
          <w:b w:val="0"/>
          <w:bCs w:val="0"/>
          <w:sz w:val="28"/>
          <w:szCs w:val="28"/>
        </w:rPr>
      </w:pPr>
      <w:r w:rsidRPr="00542190">
        <w:rPr>
          <w:rFonts w:ascii="Arial" w:hAnsi="Arial" w:cs="Arial"/>
          <w:b w:val="0"/>
          <w:bCs w:val="0"/>
          <w:sz w:val="28"/>
          <w:szCs w:val="28"/>
        </w:rPr>
        <w:t>Klíčové vlastnosti</w:t>
      </w:r>
    </w:p>
    <w:p w14:paraId="0A0587B6" w14:textId="77777777" w:rsidR="00542190" w:rsidRPr="00542190" w:rsidRDefault="00542190" w:rsidP="00542190">
      <w:pPr>
        <w:pStyle w:val="Normlnweb"/>
        <w:numPr>
          <w:ilvl w:val="0"/>
          <w:numId w:val="23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542190">
        <w:rPr>
          <w:rFonts w:ascii="Arial" w:hAnsi="Arial" w:cs="Arial"/>
          <w:color w:val="000000" w:themeColor="text1"/>
          <w:sz w:val="21"/>
          <w:szCs w:val="21"/>
        </w:rPr>
        <w:t>zajišťuje optimální využití léčiva</w:t>
      </w:r>
    </w:p>
    <w:p w14:paraId="113402CC" w14:textId="77777777" w:rsidR="00542190" w:rsidRPr="00542190" w:rsidRDefault="00542190" w:rsidP="00542190">
      <w:pPr>
        <w:pStyle w:val="Normlnweb"/>
        <w:numPr>
          <w:ilvl w:val="0"/>
          <w:numId w:val="23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542190">
        <w:rPr>
          <w:rFonts w:ascii="Arial" w:hAnsi="Arial" w:cs="Arial"/>
          <w:color w:val="000000" w:themeColor="text1"/>
          <w:sz w:val="21"/>
          <w:szCs w:val="21"/>
        </w:rPr>
        <w:t>umožňuje inhalaci vsedě i vleže</w:t>
      </w:r>
    </w:p>
    <w:p w14:paraId="135C0FFF" w14:textId="77777777" w:rsidR="00542190" w:rsidRPr="00542190" w:rsidRDefault="00542190" w:rsidP="00542190">
      <w:pPr>
        <w:pStyle w:val="Normlnweb"/>
        <w:numPr>
          <w:ilvl w:val="0"/>
          <w:numId w:val="23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542190">
        <w:rPr>
          <w:rFonts w:ascii="Arial" w:hAnsi="Arial" w:cs="Arial"/>
          <w:color w:val="000000" w:themeColor="text1"/>
          <w:sz w:val="21"/>
          <w:szCs w:val="21"/>
        </w:rPr>
        <w:t>snadno vyjímatelný pohárek na léčivo</w:t>
      </w:r>
    </w:p>
    <w:p w14:paraId="4DDE72D7" w14:textId="77777777" w:rsidR="00542190" w:rsidRPr="00542190" w:rsidRDefault="00542190" w:rsidP="00542190">
      <w:pPr>
        <w:pStyle w:val="Normlnweb"/>
        <w:numPr>
          <w:ilvl w:val="0"/>
          <w:numId w:val="23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542190">
        <w:rPr>
          <w:rFonts w:ascii="Arial" w:hAnsi="Arial" w:cs="Arial"/>
          <w:color w:val="000000" w:themeColor="text1"/>
          <w:sz w:val="21"/>
          <w:szCs w:val="21"/>
        </w:rPr>
        <w:t>LED indikátor provozu</w:t>
      </w:r>
    </w:p>
    <w:p w14:paraId="69E88DB3" w14:textId="77777777" w:rsidR="00542190" w:rsidRPr="00542190" w:rsidRDefault="00542190" w:rsidP="00542190">
      <w:pPr>
        <w:pStyle w:val="Normlnweb"/>
        <w:numPr>
          <w:ilvl w:val="0"/>
          <w:numId w:val="23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542190">
        <w:rPr>
          <w:rFonts w:ascii="Arial" w:hAnsi="Arial" w:cs="Arial"/>
          <w:color w:val="000000" w:themeColor="text1"/>
          <w:sz w:val="21"/>
          <w:szCs w:val="21"/>
        </w:rPr>
        <w:t>automatické vypnutí po 10 minutách nebo po spotřebování léčiva</w:t>
      </w:r>
    </w:p>
    <w:p w14:paraId="3401979E" w14:textId="5BC73CBD" w:rsidR="00542190" w:rsidRDefault="00542190" w:rsidP="00542190">
      <w:pPr>
        <w:pStyle w:val="Normlnweb"/>
        <w:numPr>
          <w:ilvl w:val="0"/>
          <w:numId w:val="23"/>
        </w:numPr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542190">
        <w:rPr>
          <w:rFonts w:ascii="Arial" w:hAnsi="Arial" w:cs="Arial"/>
          <w:color w:val="000000" w:themeColor="text1"/>
          <w:sz w:val="21"/>
          <w:szCs w:val="21"/>
        </w:rPr>
        <w:t>dobíjecí akum</w:t>
      </w:r>
      <w:r>
        <w:rPr>
          <w:rFonts w:ascii="Arial" w:hAnsi="Arial" w:cs="Arial"/>
          <w:color w:val="000000" w:themeColor="text1"/>
          <w:sz w:val="21"/>
          <w:szCs w:val="21"/>
        </w:rPr>
        <w:t>ul</w:t>
      </w:r>
      <w:r w:rsidRPr="00542190">
        <w:rPr>
          <w:rFonts w:ascii="Arial" w:hAnsi="Arial" w:cs="Arial"/>
          <w:color w:val="000000" w:themeColor="text1"/>
          <w:sz w:val="21"/>
          <w:szCs w:val="21"/>
        </w:rPr>
        <w:t>átor s výdrží až 60 minut</w:t>
      </w:r>
    </w:p>
    <w:p w14:paraId="012C79DC" w14:textId="77777777" w:rsidR="00F13EE7" w:rsidRDefault="00F13EE7" w:rsidP="00F13EE7">
      <w:pPr>
        <w:pStyle w:val="Bezmez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Příslušenství dodávané s produktem</w:t>
      </w:r>
    </w:p>
    <w:p w14:paraId="4C69D538" w14:textId="31541167" w:rsidR="00623DD6" w:rsidRDefault="00623DD6" w:rsidP="00623DD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4628F495" w14:textId="6F1BAE5F" w:rsidR="00211584" w:rsidRPr="00211584" w:rsidRDefault="00211584" w:rsidP="00211584">
      <w:pPr>
        <w:pStyle w:val="Nadpis3"/>
        <w:numPr>
          <w:ilvl w:val="0"/>
          <w:numId w:val="27"/>
        </w:numPr>
        <w:rPr>
          <w:rFonts w:ascii="Arial" w:hAnsi="Arial" w:cs="Arial"/>
          <w:b w:val="0"/>
          <w:bCs w:val="0"/>
          <w:color w:val="000000"/>
          <w:sz w:val="21"/>
          <w:szCs w:val="21"/>
        </w:rPr>
      </w:pPr>
      <w:bookmarkStart w:id="1" w:name="_Hlk112939758"/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 xml:space="preserve">1× </w:t>
      </w:r>
      <w:proofErr w:type="spellStart"/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>dospelá</w:t>
      </w:r>
      <w:proofErr w:type="spellEnd"/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 xml:space="preserve"> maska</w:t>
      </w:r>
    </w:p>
    <w:p w14:paraId="2C3BCFDF" w14:textId="4490C759" w:rsidR="00211584" w:rsidRPr="00211584" w:rsidRDefault="00211584" w:rsidP="00211584">
      <w:pPr>
        <w:pStyle w:val="Nadpis3"/>
        <w:numPr>
          <w:ilvl w:val="0"/>
          <w:numId w:val="27"/>
        </w:numPr>
        <w:rPr>
          <w:rFonts w:ascii="Arial" w:hAnsi="Arial" w:cs="Arial"/>
          <w:b w:val="0"/>
          <w:bCs w:val="0"/>
          <w:color w:val="000000"/>
          <w:sz w:val="21"/>
          <w:szCs w:val="21"/>
        </w:rPr>
      </w:pPr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 xml:space="preserve">1× </w:t>
      </w:r>
      <w:proofErr w:type="spellStart"/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>detská</w:t>
      </w:r>
      <w:proofErr w:type="spellEnd"/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 xml:space="preserve"> maska</w:t>
      </w:r>
    </w:p>
    <w:p w14:paraId="0DA26C64" w14:textId="013C75C8" w:rsidR="00211584" w:rsidRPr="00211584" w:rsidRDefault="00211584" w:rsidP="00211584">
      <w:pPr>
        <w:pStyle w:val="Nadpis3"/>
        <w:numPr>
          <w:ilvl w:val="0"/>
          <w:numId w:val="27"/>
        </w:numPr>
        <w:rPr>
          <w:rFonts w:ascii="Arial" w:hAnsi="Arial" w:cs="Arial"/>
          <w:b w:val="0"/>
          <w:bCs w:val="0"/>
          <w:color w:val="000000"/>
          <w:sz w:val="21"/>
          <w:szCs w:val="21"/>
        </w:rPr>
      </w:pPr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 xml:space="preserve">1× </w:t>
      </w:r>
      <w:proofErr w:type="spellStart"/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>náustok</w:t>
      </w:r>
      <w:proofErr w:type="spellEnd"/>
    </w:p>
    <w:p w14:paraId="2B24EBA8" w14:textId="077F21F9" w:rsidR="00211584" w:rsidRPr="00211584" w:rsidRDefault="00211584" w:rsidP="00211584">
      <w:pPr>
        <w:pStyle w:val="Nadpis3"/>
        <w:numPr>
          <w:ilvl w:val="0"/>
          <w:numId w:val="27"/>
        </w:numPr>
        <w:rPr>
          <w:rFonts w:ascii="Arial" w:hAnsi="Arial" w:cs="Arial"/>
          <w:b w:val="0"/>
          <w:bCs w:val="0"/>
          <w:color w:val="000000"/>
          <w:sz w:val="21"/>
          <w:szCs w:val="21"/>
        </w:rPr>
      </w:pPr>
      <w:proofErr w:type="spellStart"/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>nabíjací</w:t>
      </w:r>
      <w:proofErr w:type="spellEnd"/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 xml:space="preserve"> USB </w:t>
      </w:r>
      <w:proofErr w:type="spellStart"/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>kábel</w:t>
      </w:r>
      <w:proofErr w:type="spellEnd"/>
    </w:p>
    <w:p w14:paraId="42714FC4" w14:textId="3346F64C" w:rsidR="00211584" w:rsidRPr="00211584" w:rsidRDefault="00211584" w:rsidP="00211584">
      <w:pPr>
        <w:pStyle w:val="Nadpis3"/>
        <w:numPr>
          <w:ilvl w:val="0"/>
          <w:numId w:val="27"/>
        </w:numPr>
        <w:rPr>
          <w:rFonts w:ascii="Arial" w:hAnsi="Arial" w:cs="Arial"/>
          <w:b w:val="0"/>
          <w:bCs w:val="0"/>
          <w:color w:val="000000"/>
          <w:sz w:val="21"/>
          <w:szCs w:val="21"/>
        </w:rPr>
      </w:pPr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 xml:space="preserve">praktická taška na </w:t>
      </w:r>
      <w:proofErr w:type="spellStart"/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>prenášanie</w:t>
      </w:r>
      <w:proofErr w:type="spellEnd"/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 xml:space="preserve"> </w:t>
      </w:r>
      <w:proofErr w:type="spellStart"/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>inhalátora</w:t>
      </w:r>
      <w:proofErr w:type="spellEnd"/>
    </w:p>
    <w:p w14:paraId="3C20222D" w14:textId="4463805D" w:rsidR="00211584" w:rsidRDefault="00211584" w:rsidP="00211584">
      <w:pPr>
        <w:pStyle w:val="Nadpis3"/>
        <w:numPr>
          <w:ilvl w:val="0"/>
          <w:numId w:val="27"/>
        </w:numPr>
        <w:rPr>
          <w:rFonts w:ascii="Arial" w:hAnsi="Arial" w:cs="Arial"/>
          <w:b w:val="0"/>
          <w:bCs w:val="0"/>
          <w:color w:val="000000"/>
          <w:sz w:val="21"/>
          <w:szCs w:val="21"/>
        </w:rPr>
      </w:pPr>
      <w:proofErr w:type="spellStart"/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>užívateľská</w:t>
      </w:r>
      <w:proofErr w:type="spellEnd"/>
      <w:r w:rsidRPr="00211584">
        <w:rPr>
          <w:rFonts w:ascii="Arial" w:hAnsi="Arial" w:cs="Arial"/>
          <w:b w:val="0"/>
          <w:bCs w:val="0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 w:val="0"/>
          <w:bCs w:val="0"/>
          <w:color w:val="000000"/>
          <w:sz w:val="21"/>
          <w:szCs w:val="21"/>
        </w:rPr>
        <w:t>příručka</w:t>
      </w:r>
    </w:p>
    <w:p w14:paraId="5862E5A8" w14:textId="0E6B0EB6" w:rsidR="00542190" w:rsidRPr="00542190" w:rsidRDefault="00542190" w:rsidP="00211584">
      <w:pPr>
        <w:pStyle w:val="Nadpis3"/>
        <w:rPr>
          <w:rFonts w:ascii="Arial" w:hAnsi="Arial" w:cs="Arial"/>
          <w:b w:val="0"/>
          <w:bCs w:val="0"/>
          <w:sz w:val="28"/>
          <w:szCs w:val="28"/>
        </w:rPr>
      </w:pPr>
      <w:r w:rsidRPr="00542190">
        <w:rPr>
          <w:rFonts w:ascii="Arial" w:hAnsi="Arial" w:cs="Arial"/>
          <w:b w:val="0"/>
          <w:bCs w:val="0"/>
          <w:sz w:val="28"/>
          <w:szCs w:val="28"/>
        </w:rPr>
        <w:t>Parametry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5"/>
        <w:gridCol w:w="2817"/>
      </w:tblGrid>
      <w:tr w:rsidR="00542190" w:rsidRPr="00542190" w14:paraId="194E24C2" w14:textId="77777777" w:rsidTr="001F1622">
        <w:trPr>
          <w:trHeight w:val="380"/>
        </w:trPr>
        <w:tc>
          <w:tcPr>
            <w:tcW w:w="4795" w:type="dxa"/>
            <w:tcBorders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4DC6A956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Max. rozprašovací výkon</w:t>
            </w:r>
          </w:p>
        </w:tc>
        <w:tc>
          <w:tcPr>
            <w:tcW w:w="2817" w:type="dxa"/>
            <w:tcBorders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595B2959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0,5 ml/min</w:t>
            </w:r>
          </w:p>
        </w:tc>
      </w:tr>
      <w:tr w:rsidR="00542190" w:rsidRPr="00542190" w14:paraId="265EF9D2" w14:textId="77777777" w:rsidTr="001F1622">
        <w:trPr>
          <w:trHeight w:val="380"/>
        </w:trPr>
        <w:tc>
          <w:tcPr>
            <w:tcW w:w="4795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71C7485E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Střední velikost částic – MMAD</w:t>
            </w:r>
          </w:p>
        </w:tc>
        <w:tc>
          <w:tcPr>
            <w:tcW w:w="2817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05303B48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2,5 um</w:t>
            </w:r>
          </w:p>
        </w:tc>
      </w:tr>
      <w:tr w:rsidR="00542190" w:rsidRPr="00542190" w14:paraId="24E38E74" w14:textId="77777777" w:rsidTr="001F1622">
        <w:trPr>
          <w:trHeight w:val="380"/>
        </w:trPr>
        <w:tc>
          <w:tcPr>
            <w:tcW w:w="4795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24A2BDC4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Objem nádržky na léčivý roztok</w:t>
            </w:r>
          </w:p>
        </w:tc>
        <w:tc>
          <w:tcPr>
            <w:tcW w:w="2817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1256BED4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10 ml</w:t>
            </w:r>
          </w:p>
        </w:tc>
      </w:tr>
      <w:tr w:rsidR="00542190" w:rsidRPr="00542190" w14:paraId="31C9DF40" w14:textId="77777777" w:rsidTr="001F1622">
        <w:trPr>
          <w:trHeight w:val="380"/>
        </w:trPr>
        <w:tc>
          <w:tcPr>
            <w:tcW w:w="4795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48DCBDE6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Hlučnost</w:t>
            </w:r>
          </w:p>
        </w:tc>
        <w:tc>
          <w:tcPr>
            <w:tcW w:w="2817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576DFE83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2,3 dB(A)</w:t>
            </w:r>
          </w:p>
        </w:tc>
      </w:tr>
      <w:tr w:rsidR="00542190" w:rsidRPr="00542190" w14:paraId="6872BC57" w14:textId="77777777" w:rsidTr="001F1622">
        <w:trPr>
          <w:trHeight w:val="380"/>
        </w:trPr>
        <w:tc>
          <w:tcPr>
            <w:tcW w:w="4795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398CD4D3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Příkon</w:t>
            </w:r>
          </w:p>
        </w:tc>
        <w:tc>
          <w:tcPr>
            <w:tcW w:w="2817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6ACD7E4A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4 W</w:t>
            </w:r>
          </w:p>
        </w:tc>
      </w:tr>
      <w:tr w:rsidR="00542190" w:rsidRPr="00542190" w14:paraId="0D7B01B6" w14:textId="77777777" w:rsidTr="001F1622">
        <w:trPr>
          <w:trHeight w:val="380"/>
        </w:trPr>
        <w:tc>
          <w:tcPr>
            <w:tcW w:w="4795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10D7A3D1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Nastavitelná velikost částic</w:t>
            </w:r>
          </w:p>
        </w:tc>
        <w:tc>
          <w:tcPr>
            <w:tcW w:w="2817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3BB442FF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ne</w:t>
            </w:r>
          </w:p>
        </w:tc>
      </w:tr>
      <w:tr w:rsidR="00542190" w:rsidRPr="00542190" w14:paraId="12711843" w14:textId="77777777" w:rsidTr="001F1622">
        <w:trPr>
          <w:trHeight w:val="380"/>
        </w:trPr>
        <w:tc>
          <w:tcPr>
            <w:tcW w:w="4795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42FD6B20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Hmotnost</w:t>
            </w:r>
          </w:p>
        </w:tc>
        <w:tc>
          <w:tcPr>
            <w:tcW w:w="2817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0F037375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110 g (včetně baterie)</w:t>
            </w:r>
          </w:p>
        </w:tc>
      </w:tr>
      <w:tr w:rsidR="00542190" w:rsidRPr="00542190" w14:paraId="5E405C16" w14:textId="77777777" w:rsidTr="001F1622">
        <w:trPr>
          <w:trHeight w:val="380"/>
        </w:trPr>
        <w:tc>
          <w:tcPr>
            <w:tcW w:w="4795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17BC8421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Rozměry (š × h × v)</w:t>
            </w:r>
          </w:p>
        </w:tc>
        <w:tc>
          <w:tcPr>
            <w:tcW w:w="2817" w:type="dxa"/>
            <w:tcBorders>
              <w:top w:val="single" w:sz="6" w:space="0" w:color="E3E3E3"/>
              <w:bottom w:val="single" w:sz="6" w:space="0" w:color="E3E3E3"/>
            </w:tcBorders>
            <w:tcMar>
              <w:top w:w="80" w:type="dxa"/>
              <w:left w:w="0" w:type="dxa"/>
              <w:bottom w:w="80" w:type="dxa"/>
              <w:right w:w="220" w:type="dxa"/>
            </w:tcMar>
            <w:hideMark/>
          </w:tcPr>
          <w:p w14:paraId="3625ABE6" w14:textId="77777777" w:rsidR="00542190" w:rsidRPr="00542190" w:rsidRDefault="00542190" w:rsidP="001F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2190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41 × 45 × 91 mm</w:t>
            </w:r>
          </w:p>
        </w:tc>
      </w:tr>
      <w:bookmarkEnd w:id="1"/>
    </w:tbl>
    <w:p w14:paraId="486FBFFB" w14:textId="77777777" w:rsidR="00542190" w:rsidRDefault="00542190" w:rsidP="00542190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8"/>
          <w:szCs w:val="28"/>
        </w:rPr>
      </w:pPr>
    </w:p>
    <w:sectPr w:rsidR="00542190" w:rsidSect="0054219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6522C"/>
    <w:multiLevelType w:val="hybridMultilevel"/>
    <w:tmpl w:val="5F84B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973F3E"/>
    <w:multiLevelType w:val="hybridMultilevel"/>
    <w:tmpl w:val="5818ECE4"/>
    <w:lvl w:ilvl="0" w:tplc="33D49C5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317E38"/>
    <w:multiLevelType w:val="hybridMultilevel"/>
    <w:tmpl w:val="F0A6D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456E6F"/>
    <w:multiLevelType w:val="multilevel"/>
    <w:tmpl w:val="C62C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06718E"/>
    <w:multiLevelType w:val="hybridMultilevel"/>
    <w:tmpl w:val="49E8D8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49642F"/>
    <w:multiLevelType w:val="hybridMultilevel"/>
    <w:tmpl w:val="4F40DB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9267DD"/>
    <w:multiLevelType w:val="hybridMultilevel"/>
    <w:tmpl w:val="97F65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705F49"/>
    <w:multiLevelType w:val="hybridMultilevel"/>
    <w:tmpl w:val="A9A238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B21EAE"/>
    <w:multiLevelType w:val="hybridMultilevel"/>
    <w:tmpl w:val="677C6F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5A70CD"/>
    <w:multiLevelType w:val="hybridMultilevel"/>
    <w:tmpl w:val="81004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426336">
    <w:abstractNumId w:val="6"/>
  </w:num>
  <w:num w:numId="2" w16cid:durableId="2008631102">
    <w:abstractNumId w:val="21"/>
  </w:num>
  <w:num w:numId="3" w16cid:durableId="91970914">
    <w:abstractNumId w:val="14"/>
  </w:num>
  <w:num w:numId="4" w16cid:durableId="29188469">
    <w:abstractNumId w:val="25"/>
  </w:num>
  <w:num w:numId="5" w16cid:durableId="1552155967">
    <w:abstractNumId w:val="5"/>
  </w:num>
  <w:num w:numId="6" w16cid:durableId="132986008">
    <w:abstractNumId w:val="12"/>
  </w:num>
  <w:num w:numId="7" w16cid:durableId="722947025">
    <w:abstractNumId w:val="9"/>
  </w:num>
  <w:num w:numId="8" w16cid:durableId="837892659">
    <w:abstractNumId w:val="19"/>
  </w:num>
  <w:num w:numId="9" w16cid:durableId="913929272">
    <w:abstractNumId w:val="3"/>
  </w:num>
  <w:num w:numId="10" w16cid:durableId="17705872">
    <w:abstractNumId w:val="22"/>
  </w:num>
  <w:num w:numId="11" w16cid:durableId="64109645">
    <w:abstractNumId w:val="18"/>
  </w:num>
  <w:num w:numId="12" w16cid:durableId="10497229">
    <w:abstractNumId w:val="24"/>
  </w:num>
  <w:num w:numId="13" w16cid:durableId="82847924">
    <w:abstractNumId w:val="17"/>
  </w:num>
  <w:num w:numId="14" w16cid:durableId="1779526584">
    <w:abstractNumId w:val="1"/>
  </w:num>
  <w:num w:numId="15" w16cid:durableId="140923458">
    <w:abstractNumId w:val="16"/>
  </w:num>
  <w:num w:numId="16" w16cid:durableId="851336322">
    <w:abstractNumId w:val="0"/>
  </w:num>
  <w:num w:numId="17" w16cid:durableId="1136993098">
    <w:abstractNumId w:val="7"/>
  </w:num>
  <w:num w:numId="18" w16cid:durableId="1698776117">
    <w:abstractNumId w:val="26"/>
  </w:num>
  <w:num w:numId="19" w16cid:durableId="408038620">
    <w:abstractNumId w:val="15"/>
  </w:num>
  <w:num w:numId="20" w16cid:durableId="1499033210">
    <w:abstractNumId w:val="23"/>
  </w:num>
  <w:num w:numId="21" w16cid:durableId="1559517443">
    <w:abstractNumId w:val="11"/>
  </w:num>
  <w:num w:numId="22" w16cid:durableId="1072124964">
    <w:abstractNumId w:val="2"/>
  </w:num>
  <w:num w:numId="23" w16cid:durableId="1974482567">
    <w:abstractNumId w:val="8"/>
  </w:num>
  <w:num w:numId="24" w16cid:durableId="1104031707">
    <w:abstractNumId w:val="10"/>
  </w:num>
  <w:num w:numId="25" w16cid:durableId="1981307267">
    <w:abstractNumId w:val="13"/>
  </w:num>
  <w:num w:numId="26" w16cid:durableId="1663895382">
    <w:abstractNumId w:val="4"/>
  </w:num>
  <w:num w:numId="27" w16cid:durableId="11560735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F704F"/>
    <w:rsid w:val="00183791"/>
    <w:rsid w:val="001A7B59"/>
    <w:rsid w:val="001F1622"/>
    <w:rsid w:val="00211584"/>
    <w:rsid w:val="00215872"/>
    <w:rsid w:val="00274CB9"/>
    <w:rsid w:val="002E070F"/>
    <w:rsid w:val="00376C40"/>
    <w:rsid w:val="00542190"/>
    <w:rsid w:val="005502C5"/>
    <w:rsid w:val="00623DD6"/>
    <w:rsid w:val="00854AB5"/>
    <w:rsid w:val="008951FF"/>
    <w:rsid w:val="009206F1"/>
    <w:rsid w:val="009E403A"/>
    <w:rsid w:val="00AA5914"/>
    <w:rsid w:val="00B338DC"/>
    <w:rsid w:val="00B5549E"/>
    <w:rsid w:val="00BE3CE6"/>
    <w:rsid w:val="00BE4A48"/>
    <w:rsid w:val="00C204F3"/>
    <w:rsid w:val="00C20B9F"/>
    <w:rsid w:val="00CC23EA"/>
    <w:rsid w:val="00CC73B6"/>
    <w:rsid w:val="00E10644"/>
    <w:rsid w:val="00E2118F"/>
    <w:rsid w:val="00E77C0A"/>
    <w:rsid w:val="00EF2608"/>
    <w:rsid w:val="00F13EE7"/>
    <w:rsid w:val="00F1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0B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5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20B9F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C20B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2Char">
    <w:name w:val="Nadpis 2 Char"/>
    <w:basedOn w:val="Standardnpsmoodstavce"/>
    <w:link w:val="Nadpis2"/>
    <w:uiPriority w:val="9"/>
    <w:rsid w:val="00C20B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C20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16</cp:revision>
  <dcterms:created xsi:type="dcterms:W3CDTF">2021-10-15T09:53:00Z</dcterms:created>
  <dcterms:modified xsi:type="dcterms:W3CDTF">2023-02-23T14:12:00Z</dcterms:modified>
</cp:coreProperties>
</file>