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EFC61" w14:textId="1FA7D118" w:rsidR="00D93262" w:rsidRPr="00F17441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bookmarkStart w:id="0" w:name="_Hlk69079671"/>
      <w:bookmarkEnd w:id="0"/>
    </w:p>
    <w:p w14:paraId="6A74E256" w14:textId="4BD971EF" w:rsidR="004B6F9A" w:rsidRPr="00CE58E7" w:rsidRDefault="00F8430C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  <w:r w:rsidRPr="00CE58E7">
        <w:rPr>
          <w:b/>
          <w:noProof/>
        </w:rPr>
        <w:t>BXKM1000E</w:t>
      </w:r>
      <w:r w:rsidR="00FD030B" w:rsidRPr="00CE58E7">
        <w:rPr>
          <w:b/>
          <w:noProof/>
        </w:rPr>
        <w:t xml:space="preserve"> Kuchyňský robot</w:t>
      </w:r>
    </w:p>
    <w:p w14:paraId="4307A6C6" w14:textId="77777777" w:rsidR="00FD030B" w:rsidRPr="00CE58E7" w:rsidRDefault="00FD030B" w:rsidP="00FD4D57">
      <w:pPr>
        <w:pStyle w:val="Bezmezer"/>
        <w:rPr>
          <w:rFonts w:asciiTheme="minorHAnsi" w:hAnsiTheme="minorHAnsi" w:cstheme="minorHAnsi"/>
          <w:szCs w:val="20"/>
        </w:rPr>
      </w:pPr>
    </w:p>
    <w:p w14:paraId="211BF9ED" w14:textId="396717C5" w:rsidR="00FD4D57" w:rsidRPr="00CE58E7" w:rsidRDefault="00FD4D57" w:rsidP="00FD4D57">
      <w:pPr>
        <w:pStyle w:val="Bezmezer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 xml:space="preserve">Děkujeme Vám za zakoupení našeho produktu. Věříme, že bude dobrým pomocníkem ve vaší domácnosti. </w:t>
      </w:r>
    </w:p>
    <w:p w14:paraId="494FB62A" w14:textId="77777777" w:rsidR="00D93262" w:rsidRPr="00CE58E7" w:rsidRDefault="00D93262" w:rsidP="0098770C">
      <w:pPr>
        <w:jc w:val="both"/>
        <w:rPr>
          <w:rFonts w:asciiTheme="minorHAnsi" w:hAnsiTheme="minorHAnsi" w:cstheme="minorHAnsi"/>
          <w:b/>
          <w:i/>
          <w:iCs/>
          <w:caps/>
          <w:szCs w:val="20"/>
        </w:rPr>
      </w:pPr>
    </w:p>
    <w:p w14:paraId="120C4486" w14:textId="77777777" w:rsidR="00EC1CA6" w:rsidRPr="00CE58E7" w:rsidRDefault="00EC1CA6" w:rsidP="00EC1CA6">
      <w:pPr>
        <w:jc w:val="both"/>
        <w:rPr>
          <w:rFonts w:asciiTheme="minorHAnsi" w:hAnsiTheme="minorHAnsi" w:cstheme="minorHAnsi"/>
          <w:b/>
          <w:szCs w:val="20"/>
          <w:u w:val="single"/>
        </w:rPr>
      </w:pPr>
      <w:r w:rsidRPr="00CE58E7">
        <w:rPr>
          <w:rFonts w:asciiTheme="minorHAnsi" w:hAnsiTheme="minorHAnsi" w:cstheme="minorHAnsi"/>
          <w:b/>
          <w:szCs w:val="20"/>
          <w:u w:val="single"/>
        </w:rPr>
        <w:t>Všeobecné bezpečnostní pokyny</w:t>
      </w:r>
    </w:p>
    <w:p w14:paraId="7BAD854B" w14:textId="77777777" w:rsidR="00EC1CA6" w:rsidRPr="00CE58E7" w:rsidRDefault="00EC1CA6" w:rsidP="00EC1CA6">
      <w:p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Při používání elektrického přístroje by měli být vždy dodrženy následující základní bezpečnostní opatření:</w:t>
      </w:r>
    </w:p>
    <w:p w14:paraId="4ADF8C6D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Před použitím si pozorně p</w:t>
      </w:r>
      <w:r w:rsidR="00EC1CA6" w:rsidRPr="00CE58E7">
        <w:rPr>
          <w:rFonts w:asciiTheme="minorHAnsi" w:hAnsiTheme="minorHAnsi" w:cstheme="minorHAnsi"/>
          <w:szCs w:val="20"/>
        </w:rPr>
        <w:t>řečtěte si všechny pokyny</w:t>
      </w:r>
      <w:r w:rsidRPr="00CE58E7">
        <w:rPr>
          <w:rFonts w:asciiTheme="minorHAnsi" w:hAnsiTheme="minorHAnsi" w:cstheme="minorHAnsi"/>
          <w:szCs w:val="20"/>
        </w:rPr>
        <w:t xml:space="preserve"> k užívání</w:t>
      </w:r>
      <w:r w:rsidR="00EC1CA6" w:rsidRPr="00CE58E7">
        <w:rPr>
          <w:rFonts w:asciiTheme="minorHAnsi" w:hAnsiTheme="minorHAnsi" w:cstheme="minorHAnsi"/>
          <w:szCs w:val="20"/>
        </w:rPr>
        <w:t>.</w:t>
      </w:r>
    </w:p>
    <w:p w14:paraId="7D1B06F0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Před použitím zkontrolujte, zda síťové napětí souhlasí s hodnotami uvedenými na energetickém štítku hodnot.</w:t>
      </w:r>
    </w:p>
    <w:p w14:paraId="10E6211F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Nepoužívejte přístroj s poškozenou zástrčkou či kabelem nebo s jinou poruchou, případně po pádu přístroje. Vraťte jej výrobci nebo předejte autorizovanému technikovi na přezkoušení, opravu nebo</w:t>
      </w:r>
      <w:r w:rsidR="00FD4D57" w:rsidRPr="00CE58E7">
        <w:rPr>
          <w:rFonts w:asciiTheme="minorHAnsi" w:hAnsiTheme="minorHAnsi" w:cstheme="minorHAnsi"/>
          <w:szCs w:val="20"/>
        </w:rPr>
        <w:t xml:space="preserve"> </w:t>
      </w:r>
      <w:r w:rsidRPr="00CE58E7">
        <w:rPr>
          <w:rFonts w:asciiTheme="minorHAnsi" w:hAnsiTheme="minorHAnsi" w:cstheme="minorHAnsi"/>
          <w:szCs w:val="20"/>
        </w:rPr>
        <w:t>elektrickou nebo mechanickou úpravu.</w:t>
      </w:r>
    </w:p>
    <w:p w14:paraId="67916685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Pro předejití úrazu elektrickým proudem nepokládejte šňůru, zástrčku nebo přístroj do vody či jiné kapaliny.</w:t>
      </w:r>
    </w:p>
    <w:p w14:paraId="5016E85D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Neobsluhujte přístroj mokrýma rukama.</w:t>
      </w:r>
    </w:p>
    <w:p w14:paraId="19DD0EC8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Pokud se přístroj nepoužívá, před nasazením/odnímáním součástí nebo čištěním odpojte přístroj ze zásuvky.</w:t>
      </w:r>
    </w:p>
    <w:p w14:paraId="508CBDB6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Nenechávejte šňůru viset přes okraj stolu nebo na horkém povrchu.</w:t>
      </w:r>
    </w:p>
    <w:p w14:paraId="4256CBA7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Použití příslušenství, nedoporučených výrobcem přístroje, může způsobit zranění či poškození přístroje.</w:t>
      </w:r>
    </w:p>
    <w:p w14:paraId="16CFAC06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D</w:t>
      </w:r>
      <w:r w:rsidR="00EC1CA6" w:rsidRPr="00CE58E7">
        <w:rPr>
          <w:rFonts w:asciiTheme="minorHAnsi" w:hAnsiTheme="minorHAnsi" w:cstheme="minorHAnsi"/>
          <w:szCs w:val="20"/>
        </w:rPr>
        <w:t>ozor je nezbytný, pokud se přístroj používá v blízkosti dětí nebo nemohoucích osob.</w:t>
      </w:r>
    </w:p>
    <w:p w14:paraId="38071A4D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Neprovozujte přístroj bez dozoru. Před odchodem z místnosti přístroj vždy vypněte.</w:t>
      </w:r>
    </w:p>
    <w:p w14:paraId="0388D7B0" w14:textId="77777777" w:rsidR="00FD4D57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Při provozu se nedotýkejte žádných pohyblivých částí přístroje.</w:t>
      </w:r>
    </w:p>
    <w:p w14:paraId="33C73B01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Přístroj byl vyvinut pro domácí použití. Není určen pro komerční využívání.</w:t>
      </w:r>
    </w:p>
    <w:p w14:paraId="7D2F5473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Nepoužívejte přístroj pro jiné účely, než ke kterým je určen.</w:t>
      </w:r>
    </w:p>
    <w:p w14:paraId="1BC7BDBC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Nepoužívejte ve venkovních prostorech.</w:t>
      </w:r>
    </w:p>
    <w:p w14:paraId="58C695CF" w14:textId="77777777" w:rsidR="00FD4D57" w:rsidRPr="00CE58E7" w:rsidRDefault="00FD4D57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Uschovejte tyto instrukce.</w:t>
      </w:r>
    </w:p>
    <w:p w14:paraId="556E0F19" w14:textId="19204DE9" w:rsidR="00832D8D" w:rsidRPr="00CE58E7" w:rsidRDefault="00EC1CA6" w:rsidP="000B62FB">
      <w:pPr>
        <w:pStyle w:val="Odstavecseseznamem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Přístroj a síťový kabel m</w:t>
      </w:r>
      <w:r w:rsidR="00832D8D" w:rsidRPr="00CE58E7">
        <w:rPr>
          <w:rFonts w:asciiTheme="minorHAnsi" w:hAnsiTheme="minorHAnsi" w:cstheme="minorHAnsi"/>
          <w:szCs w:val="20"/>
        </w:rPr>
        <w:t xml:space="preserve">usí být pravidelně </w:t>
      </w:r>
      <w:r w:rsidR="00F8430C" w:rsidRPr="00CE58E7">
        <w:rPr>
          <w:rFonts w:asciiTheme="minorHAnsi" w:hAnsiTheme="minorHAnsi" w:cstheme="minorHAnsi"/>
          <w:szCs w:val="20"/>
        </w:rPr>
        <w:t>kontrolován,</w:t>
      </w:r>
      <w:r w:rsidR="00832D8D" w:rsidRPr="00CE58E7">
        <w:rPr>
          <w:rFonts w:asciiTheme="minorHAnsi" w:hAnsiTheme="minorHAnsi" w:cstheme="minorHAnsi"/>
          <w:szCs w:val="20"/>
        </w:rPr>
        <w:t xml:space="preserve"> zda </w:t>
      </w:r>
      <w:r w:rsidRPr="00CE58E7">
        <w:rPr>
          <w:rFonts w:asciiTheme="minorHAnsi" w:hAnsiTheme="minorHAnsi" w:cstheme="minorHAnsi"/>
          <w:szCs w:val="20"/>
        </w:rPr>
        <w:t xml:space="preserve">nejeví známky poškození. V případě </w:t>
      </w:r>
      <w:r w:rsidR="00832D8D" w:rsidRPr="00CE58E7">
        <w:rPr>
          <w:rFonts w:asciiTheme="minorHAnsi" w:hAnsiTheme="minorHAnsi" w:cstheme="minorHAnsi"/>
          <w:szCs w:val="20"/>
        </w:rPr>
        <w:t xml:space="preserve">zjištění </w:t>
      </w:r>
      <w:r w:rsidRPr="00CE58E7">
        <w:rPr>
          <w:rFonts w:asciiTheme="minorHAnsi" w:hAnsiTheme="minorHAnsi" w:cstheme="minorHAnsi"/>
          <w:szCs w:val="20"/>
        </w:rPr>
        <w:t>poškození přístroj</w:t>
      </w:r>
      <w:r w:rsidR="00832D8D" w:rsidRPr="00CE58E7">
        <w:rPr>
          <w:rFonts w:asciiTheme="minorHAnsi" w:hAnsiTheme="minorHAnsi" w:cstheme="minorHAnsi"/>
          <w:szCs w:val="20"/>
        </w:rPr>
        <w:t xml:space="preserve"> nepoužívejte.</w:t>
      </w:r>
    </w:p>
    <w:p w14:paraId="7A46174F" w14:textId="1687C5E4" w:rsidR="00832D8D" w:rsidRPr="00CE58E7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Nepokoušejte se opravovat spotřebič sami. Vždy</w:t>
      </w:r>
      <w:r w:rsidR="00832D8D" w:rsidRPr="00CE58E7">
        <w:rPr>
          <w:rFonts w:asciiTheme="minorHAnsi" w:hAnsiTheme="minorHAnsi" w:cstheme="minorHAnsi"/>
          <w:szCs w:val="20"/>
        </w:rPr>
        <w:t xml:space="preserve"> </w:t>
      </w:r>
      <w:r w:rsidRPr="00CE58E7">
        <w:rPr>
          <w:rFonts w:asciiTheme="minorHAnsi" w:hAnsiTheme="minorHAnsi" w:cstheme="minorHAnsi"/>
          <w:szCs w:val="20"/>
        </w:rPr>
        <w:t>kontaktujte autorizovaného technika. Aby se zabránilo expozici</w:t>
      </w:r>
      <w:r w:rsidR="00832D8D" w:rsidRPr="00CE58E7">
        <w:rPr>
          <w:rFonts w:asciiTheme="minorHAnsi" w:hAnsiTheme="minorHAnsi" w:cstheme="minorHAnsi"/>
          <w:szCs w:val="20"/>
        </w:rPr>
        <w:t xml:space="preserve"> </w:t>
      </w:r>
      <w:r w:rsidRPr="00CE58E7">
        <w:rPr>
          <w:rFonts w:asciiTheme="minorHAnsi" w:hAnsiTheme="minorHAnsi" w:cstheme="minorHAnsi"/>
          <w:szCs w:val="20"/>
        </w:rPr>
        <w:t>nebezpečí, nechejte poškozený přívodní kabel nahradit pouze</w:t>
      </w:r>
      <w:r w:rsidR="00832D8D" w:rsidRPr="00CE58E7">
        <w:rPr>
          <w:rFonts w:asciiTheme="minorHAnsi" w:hAnsiTheme="minorHAnsi" w:cstheme="minorHAnsi"/>
          <w:szCs w:val="20"/>
        </w:rPr>
        <w:t xml:space="preserve"> </w:t>
      </w:r>
      <w:r w:rsidRPr="00CE58E7">
        <w:rPr>
          <w:rFonts w:asciiTheme="minorHAnsi" w:hAnsiTheme="minorHAnsi" w:cstheme="minorHAnsi"/>
          <w:szCs w:val="20"/>
        </w:rPr>
        <w:t>výrobcem, naším servisem pro zákazníky nebo kvalifikovaný</w:t>
      </w:r>
      <w:r w:rsidRPr="00CE58E7">
        <w:rPr>
          <w:rFonts w:asciiTheme="minorHAnsi" w:hAnsiTheme="minorHAnsi" w:cstheme="minorHAnsi"/>
          <w:szCs w:val="20"/>
        </w:rPr>
        <w:br/>
        <w:t>os</w:t>
      </w:r>
      <w:r w:rsidR="00832D8D" w:rsidRPr="00CE58E7">
        <w:rPr>
          <w:rFonts w:asciiTheme="minorHAnsi" w:hAnsiTheme="minorHAnsi" w:cstheme="minorHAnsi"/>
          <w:szCs w:val="20"/>
        </w:rPr>
        <w:t>obou a s kabelem stejného typu.</w:t>
      </w:r>
    </w:p>
    <w:p w14:paraId="6DF91ABF" w14:textId="77777777" w:rsidR="00832D8D" w:rsidRPr="00CE58E7" w:rsidRDefault="00EC1CA6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 xml:space="preserve">Používejte </w:t>
      </w:r>
      <w:r w:rsidR="00832D8D" w:rsidRPr="00CE58E7">
        <w:rPr>
          <w:rFonts w:asciiTheme="minorHAnsi" w:hAnsiTheme="minorHAnsi" w:cstheme="minorHAnsi"/>
          <w:szCs w:val="20"/>
        </w:rPr>
        <w:t>pouze originální náhradní díly.</w:t>
      </w:r>
    </w:p>
    <w:p w14:paraId="088404B4" w14:textId="519F95A3" w:rsidR="00CF3E5A" w:rsidRPr="00CE58E7" w:rsidRDefault="00CF3E5A" w:rsidP="000B62FB">
      <w:pPr>
        <w:pStyle w:val="Odstavecseseznamem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Z důvodu zajištění bezpečnosti Vašich dětí neponechávejte v</w:t>
      </w:r>
      <w:r w:rsidR="005C15B4" w:rsidRPr="00CE58E7">
        <w:rPr>
          <w:rFonts w:asciiTheme="minorHAnsi" w:eastAsia="NimbusSanLOT-Reg" w:hAnsiTheme="minorHAnsi" w:cstheme="minorHAnsi"/>
          <w:szCs w:val="20"/>
        </w:rPr>
        <w:t> </w:t>
      </w:r>
      <w:r w:rsidRPr="00CE58E7">
        <w:rPr>
          <w:rFonts w:asciiTheme="minorHAnsi" w:eastAsia="NimbusSanLOT-Reg" w:hAnsiTheme="minorHAnsi" w:cstheme="minorHAnsi"/>
          <w:szCs w:val="20"/>
        </w:rPr>
        <w:t>jejich</w:t>
      </w:r>
      <w:r w:rsidR="005C15B4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 xml:space="preserve">dosahu žádné součásti obalu (plastové pytlíky, kartón, </w:t>
      </w:r>
      <w:r w:rsidR="00F8430C" w:rsidRPr="00CE58E7">
        <w:rPr>
          <w:rFonts w:asciiTheme="minorHAnsi" w:eastAsia="NimbusSanLOT-Reg" w:hAnsiTheme="minorHAnsi" w:cstheme="minorHAnsi"/>
          <w:szCs w:val="20"/>
        </w:rPr>
        <w:t>polystyren atd.</w:t>
      </w:r>
      <w:r w:rsidRPr="00CE58E7">
        <w:rPr>
          <w:rFonts w:asciiTheme="minorHAnsi" w:eastAsia="NimbusSanLOT-Reg" w:hAnsiTheme="minorHAnsi" w:cstheme="minorHAnsi"/>
          <w:szCs w:val="20"/>
        </w:rPr>
        <w:t>).</w:t>
      </w:r>
    </w:p>
    <w:p w14:paraId="4BB535D9" w14:textId="77777777" w:rsidR="00CF3E5A" w:rsidRPr="00CE58E7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VÝSTRAHA: Zabraňte tomu, aby si malé děti hrály s fólií.</w:t>
      </w:r>
    </w:p>
    <w:p w14:paraId="01DF921D" w14:textId="362A7C9E" w:rsidR="00CF3E5A" w:rsidRPr="00CE58E7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Hrozí nebezpečí udušení!</w:t>
      </w:r>
    </w:p>
    <w:p w14:paraId="78F51290" w14:textId="77777777" w:rsidR="00CF3E5A" w:rsidRPr="00CE58E7" w:rsidRDefault="00CF3E5A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D608B6" w14:textId="77777777" w:rsidR="00CF3E5A" w:rsidRPr="00CE58E7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VÝSTRAHA</w:t>
      </w:r>
    </w:p>
    <w:p w14:paraId="6A191C56" w14:textId="25A13E8C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 xml:space="preserve">Před jakoukoliv manipulací </w:t>
      </w:r>
      <w:r w:rsidR="00832D8D" w:rsidRPr="00CE58E7">
        <w:rPr>
          <w:rFonts w:asciiTheme="minorHAnsi" w:eastAsia="NimbusSanLOT-Reg" w:hAnsiTheme="minorHAnsi" w:cstheme="minorHAnsi"/>
          <w:szCs w:val="20"/>
        </w:rPr>
        <w:t xml:space="preserve">s </w:t>
      </w:r>
      <w:r w:rsidRPr="00CE58E7">
        <w:rPr>
          <w:rFonts w:asciiTheme="minorHAnsi" w:eastAsia="NimbusSanLOT-Reg" w:hAnsiTheme="minorHAnsi" w:cstheme="minorHAnsi"/>
          <w:szCs w:val="20"/>
        </w:rPr>
        <w:t>příslušenství</w:t>
      </w:r>
      <w:r w:rsidR="00832D8D" w:rsidRPr="00CE58E7">
        <w:rPr>
          <w:rFonts w:asciiTheme="minorHAnsi" w:eastAsia="NimbusSanLOT-Reg" w:hAnsiTheme="minorHAnsi" w:cstheme="minorHAnsi"/>
          <w:szCs w:val="20"/>
        </w:rPr>
        <w:t>m</w:t>
      </w:r>
      <w:r w:rsidRPr="00CE58E7">
        <w:rPr>
          <w:rFonts w:asciiTheme="minorHAnsi" w:eastAsia="NimbusSanLOT-Reg" w:hAnsiTheme="minorHAnsi" w:cstheme="minorHAnsi"/>
          <w:szCs w:val="20"/>
        </w:rPr>
        <w:t xml:space="preserve"> či jiný</w:t>
      </w:r>
      <w:r w:rsidR="00832D8D" w:rsidRPr="00CE58E7">
        <w:rPr>
          <w:rFonts w:asciiTheme="minorHAnsi" w:eastAsia="NimbusSanLOT-Reg" w:hAnsiTheme="minorHAnsi" w:cstheme="minorHAnsi"/>
          <w:szCs w:val="20"/>
        </w:rPr>
        <w:t>mi</w:t>
      </w:r>
      <w:r w:rsidRPr="00CE58E7">
        <w:rPr>
          <w:rFonts w:asciiTheme="minorHAnsi" w:eastAsia="NimbusSanLOT-Reg" w:hAnsiTheme="minorHAnsi" w:cstheme="minorHAnsi"/>
          <w:szCs w:val="20"/>
        </w:rPr>
        <w:t xml:space="preserve"> pohyblivý</w:t>
      </w:r>
      <w:r w:rsidR="00832D8D" w:rsidRPr="00CE58E7">
        <w:rPr>
          <w:rFonts w:asciiTheme="minorHAnsi" w:eastAsia="NimbusSanLOT-Reg" w:hAnsiTheme="minorHAnsi" w:cstheme="minorHAnsi"/>
          <w:szCs w:val="20"/>
        </w:rPr>
        <w:t>mi</w:t>
      </w:r>
      <w:r w:rsidRPr="00CE58E7">
        <w:rPr>
          <w:rFonts w:asciiTheme="minorHAnsi" w:eastAsia="NimbusSanLOT-Reg" w:hAnsiTheme="minorHAnsi" w:cstheme="minorHAnsi"/>
          <w:szCs w:val="20"/>
        </w:rPr>
        <w:t xml:space="preserve"> část</w:t>
      </w:r>
      <w:r w:rsidR="00832D8D" w:rsidRPr="00CE58E7">
        <w:rPr>
          <w:rFonts w:asciiTheme="minorHAnsi" w:eastAsia="NimbusSanLOT-Reg" w:hAnsiTheme="minorHAnsi" w:cstheme="minorHAnsi"/>
          <w:szCs w:val="20"/>
        </w:rPr>
        <w:t>mi</w:t>
      </w:r>
      <w:r w:rsidRPr="00CE58E7">
        <w:rPr>
          <w:rFonts w:asciiTheme="minorHAnsi" w:eastAsia="NimbusSanLOT-Reg" w:hAnsiTheme="minorHAnsi" w:cstheme="minorHAnsi"/>
          <w:szCs w:val="20"/>
        </w:rPr>
        <w:t xml:space="preserve"> musí být zařízení vypnuté a odpojené za sítě.</w:t>
      </w:r>
    </w:p>
    <w:p w14:paraId="6060F093" w14:textId="77777777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Nedotýkejte se pohyblivých částí.</w:t>
      </w:r>
    </w:p>
    <w:p w14:paraId="01FA0F5F" w14:textId="77777777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Před výměnou nástavců vyčkejte, dokud se motor zcela nezastaví.</w:t>
      </w:r>
    </w:p>
    <w:p w14:paraId="712C6C6D" w14:textId="3C42688D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Před zapnutím se ujistěte, že je příslušenství řádně instalované a zabezpečené.</w:t>
      </w:r>
    </w:p>
    <w:p w14:paraId="092E43D3" w14:textId="239328E3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Při vyjímáním či čištěním zacházejte s velkou obezřetností!</w:t>
      </w:r>
    </w:p>
    <w:p w14:paraId="4EECA442" w14:textId="77777777" w:rsidR="00832D8D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Nevkládejte tvrdé předměty, jako jsou kosti nebo skořápky.</w:t>
      </w:r>
    </w:p>
    <w:p w14:paraId="67665110" w14:textId="77777777" w:rsidR="00CF3E5A" w:rsidRPr="00CE58E7" w:rsidRDefault="00CF3E5A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Nemanipulujte s bezpečnostními spínači.</w:t>
      </w:r>
    </w:p>
    <w:p w14:paraId="5B40D1E4" w14:textId="6E3A1798" w:rsidR="00743F5B" w:rsidRPr="00CE58E7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Vždy používejte samostatně pouze mlýnek na maso či mixer. Nikdy nepoužívejte obě funkce současně.</w:t>
      </w:r>
    </w:p>
    <w:p w14:paraId="60C0F410" w14:textId="5B5075D9" w:rsidR="00743F5B" w:rsidRPr="00CE58E7" w:rsidRDefault="00743F5B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 xml:space="preserve">Během používání s přístrojem nepohybujte.    </w:t>
      </w:r>
    </w:p>
    <w:p w14:paraId="655FFAA7" w14:textId="77777777" w:rsidR="003A6775" w:rsidRPr="00CE58E7" w:rsidRDefault="003A6775" w:rsidP="000B62F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Ujistěte se, že vaše elektroinstalace odpovídá údajům na výrobním štítku přístroje.</w:t>
      </w:r>
    </w:p>
    <w:p w14:paraId="2E1FC7A3" w14:textId="48E9201C" w:rsidR="00832D8D" w:rsidRPr="00CE58E7" w:rsidRDefault="00832D8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143A926E" w14:textId="132C1D10" w:rsidR="00D57D2D" w:rsidRPr="00CE58E7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  <w:u w:val="single"/>
        </w:rPr>
      </w:pPr>
      <w:r w:rsidRPr="00CE58E7">
        <w:rPr>
          <w:rFonts w:asciiTheme="minorHAnsi" w:eastAsia="NimbusSanLOT-Reg" w:hAnsiTheme="minorHAnsi" w:cstheme="minorHAnsi"/>
          <w:szCs w:val="20"/>
          <w:u w:val="single"/>
        </w:rPr>
        <w:t>Účel použití</w:t>
      </w:r>
    </w:p>
    <w:p w14:paraId="2610541D" w14:textId="677C0928" w:rsidR="00D57D2D" w:rsidRPr="00CE58E7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 xml:space="preserve">Toto zařízení je určeno pro: </w:t>
      </w:r>
    </w:p>
    <w:p w14:paraId="5B77A151" w14:textId="0F36751D" w:rsidR="00D57D2D" w:rsidRPr="00CE58E7" w:rsidRDefault="00D57D2D" w:rsidP="000B62F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přípravu těsta, krémů, šlehačky, sníh z vaječného bílku</w:t>
      </w:r>
    </w:p>
    <w:p w14:paraId="2CE46C76" w14:textId="11066484" w:rsidR="001965C1" w:rsidRPr="00CE58E7" w:rsidRDefault="001965C1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5221BB0A" w14:textId="3737A25E" w:rsidR="00D57D2D" w:rsidRPr="00CE58E7" w:rsidRDefault="009E178D" w:rsidP="00D57D2D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noProof/>
          <w:szCs w:val="20"/>
        </w:rPr>
        <w:lastRenderedPageBreak/>
        <w:drawing>
          <wp:anchor distT="0" distB="0" distL="114300" distR="114300" simplePos="0" relativeHeight="251661312" behindDoc="0" locked="0" layoutInCell="1" allowOverlap="1" wp14:anchorId="10B69855" wp14:editId="595992D1">
            <wp:simplePos x="0" y="0"/>
            <wp:positionH relativeFrom="column">
              <wp:posOffset>2971800</wp:posOffset>
            </wp:positionH>
            <wp:positionV relativeFrom="paragraph">
              <wp:posOffset>147955</wp:posOffset>
            </wp:positionV>
            <wp:extent cx="3734321" cy="5172797"/>
            <wp:effectExtent l="0" t="0" r="0" b="8890"/>
            <wp:wrapThrough wrapText="bothSides">
              <wp:wrapPolygon edited="0">
                <wp:start x="0" y="0"/>
                <wp:lineTo x="0" y="21558"/>
                <wp:lineTo x="21490" y="21558"/>
                <wp:lineTo x="21490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321" cy="5172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7D2D" w:rsidRPr="00CE58E7">
        <w:rPr>
          <w:rFonts w:asciiTheme="minorHAnsi" w:eastAsia="NimbusSanLOT-Reg" w:hAnsiTheme="minorHAnsi" w:cstheme="minorHAnsi"/>
          <w:szCs w:val="20"/>
        </w:rPr>
        <w:t>Zařízení je navržené výhradně k těmto účelům a takovému vhodnému použití. Zařízení používejte pouze ve vnitřních suchých prostorách. Zařízení je určené pro běžné užití v domácnosti, není určené ke komerčním účelům. Jakékoliv jiné použití je v rozporu s tímto návodem a může mít za následek poškození zařízení, ale i ublížení na zdraví. V takovémto případě se výrobce zříká jakékoliv odpovědnosti za poškoz</w:t>
      </w:r>
      <w:r w:rsidR="00832D8D" w:rsidRPr="00CE58E7">
        <w:rPr>
          <w:rFonts w:asciiTheme="minorHAnsi" w:eastAsia="NimbusSanLOT-Reg" w:hAnsiTheme="minorHAnsi" w:cstheme="minorHAnsi"/>
          <w:szCs w:val="20"/>
        </w:rPr>
        <w:t xml:space="preserve">ení zařízení nebo </w:t>
      </w:r>
      <w:r w:rsidR="00D57D2D" w:rsidRPr="00CE58E7">
        <w:rPr>
          <w:rFonts w:asciiTheme="minorHAnsi" w:eastAsia="NimbusSanLOT-Reg" w:hAnsiTheme="minorHAnsi" w:cstheme="minorHAnsi"/>
          <w:szCs w:val="20"/>
        </w:rPr>
        <w:t>zdraví z důvodu nesprávného používání.</w:t>
      </w:r>
    </w:p>
    <w:p w14:paraId="7311561B" w14:textId="7E222934" w:rsidR="00D57D2D" w:rsidRPr="00CE58E7" w:rsidRDefault="00D57D2D" w:rsidP="00CF3E5A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7B214417" w14:textId="72380EC5" w:rsidR="00C26A04" w:rsidRPr="00CE58E7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63E10FA" w14:textId="3501E6F8" w:rsidR="00C26A04" w:rsidRPr="00CE58E7" w:rsidRDefault="00C26A04" w:rsidP="00C26A04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CE58E7">
        <w:rPr>
          <w:rFonts w:asciiTheme="minorHAnsi" w:eastAsia="NimbusSanLOT-Reg" w:hAnsiTheme="minorHAnsi" w:cstheme="minorHAnsi"/>
          <w:b/>
          <w:szCs w:val="20"/>
        </w:rPr>
        <w:t>ROZBALENÍ</w:t>
      </w:r>
    </w:p>
    <w:p w14:paraId="561E32F1" w14:textId="6DB5041E" w:rsidR="00C26A04" w:rsidRPr="00CE58E7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Vyjměte zařízení z balení.</w:t>
      </w:r>
    </w:p>
    <w:p w14:paraId="5F952582" w14:textId="77777777" w:rsidR="00C26A04" w:rsidRPr="00CE58E7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Odstraňte veškerý obalový materiál jako igelitové sáčky, výplně, svorky a kartony.</w:t>
      </w:r>
    </w:p>
    <w:p w14:paraId="77CCE3E2" w14:textId="0DEC6DC7" w:rsidR="00C26A04" w:rsidRPr="00CE58E7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Překontrolujte úplnost balení.</w:t>
      </w:r>
    </w:p>
    <w:p w14:paraId="0A4F5861" w14:textId="494328C7" w:rsidR="00C26A04" w:rsidRPr="00CE58E7" w:rsidRDefault="00C26A04" w:rsidP="000B62F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Zkontrolujte zařízení</w:t>
      </w:r>
      <w:r w:rsidR="00A04DA3" w:rsidRPr="00CE58E7">
        <w:rPr>
          <w:rFonts w:asciiTheme="minorHAnsi" w:eastAsia="NimbusSanLOT-Reg" w:hAnsiTheme="minorHAnsi" w:cstheme="minorHAnsi"/>
          <w:szCs w:val="20"/>
        </w:rPr>
        <w:t xml:space="preserve">, zda na něm nejsou </w:t>
      </w:r>
      <w:r w:rsidRPr="00CE58E7">
        <w:rPr>
          <w:rFonts w:asciiTheme="minorHAnsi" w:eastAsia="NimbusSanLOT-Reg" w:hAnsiTheme="minorHAnsi" w:cstheme="minorHAnsi"/>
          <w:szCs w:val="20"/>
        </w:rPr>
        <w:t>mechanické závady vzniklé během transportu.</w:t>
      </w:r>
    </w:p>
    <w:p w14:paraId="766CA21B" w14:textId="33619DA8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42C1D326" w14:textId="69AE52E5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2A698BEB" w14:textId="27583818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02D17195" w14:textId="77777777" w:rsidR="003B38BE" w:rsidRPr="00CE58E7" w:rsidRDefault="003B38BE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15543108" w14:textId="285B6611" w:rsidR="003B38BE" w:rsidRPr="00CE58E7" w:rsidRDefault="003B38BE" w:rsidP="003B38BE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CE58E7">
        <w:rPr>
          <w:rFonts w:asciiTheme="minorHAnsi" w:eastAsia="NimbusSanLOT-Reg" w:hAnsiTheme="minorHAnsi" w:cstheme="minorHAnsi"/>
          <w:b/>
          <w:szCs w:val="20"/>
        </w:rPr>
        <w:t>Popis</w:t>
      </w:r>
    </w:p>
    <w:p w14:paraId="4419A0CE" w14:textId="18221C3A" w:rsidR="00F8430C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 xml:space="preserve">A </w:t>
      </w:r>
      <w:r w:rsidR="0069264A" w:rsidRPr="00CE58E7">
        <w:rPr>
          <w:rFonts w:asciiTheme="minorHAnsi" w:eastAsia="NimbusSanLOT-Reg" w:hAnsiTheme="minorHAnsi" w:cstheme="minorHAnsi"/>
          <w:bCs/>
          <w:szCs w:val="20"/>
        </w:rPr>
        <w:t>Poklop</w:t>
      </w:r>
      <w:r w:rsidRPr="00CE58E7">
        <w:rPr>
          <w:rFonts w:asciiTheme="minorHAnsi" w:eastAsia="NimbusSanLOT-Reg" w:hAnsiTheme="minorHAnsi" w:cstheme="minorHAnsi"/>
          <w:bCs/>
          <w:szCs w:val="20"/>
        </w:rPr>
        <w:t xml:space="preserve"> </w:t>
      </w:r>
    </w:p>
    <w:p w14:paraId="263ADCB9" w14:textId="77777777" w:rsidR="00F8430C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B Zámek příslušenství</w:t>
      </w:r>
    </w:p>
    <w:p w14:paraId="3B326F89" w14:textId="77777777" w:rsidR="00F8430C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C mísa</w:t>
      </w:r>
    </w:p>
    <w:p w14:paraId="18EDBBCE" w14:textId="77777777" w:rsidR="00F8430C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D Ovládání voliče rychlosti</w:t>
      </w:r>
    </w:p>
    <w:p w14:paraId="734A89ED" w14:textId="79564EE5" w:rsidR="00F8430C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E Bezpečnostní páka</w:t>
      </w:r>
    </w:p>
    <w:p w14:paraId="0D9A3CDE" w14:textId="3E1C5D4F" w:rsidR="00F8430C" w:rsidRPr="00CE58E7" w:rsidRDefault="009E178D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G</w:t>
      </w:r>
      <w:r w:rsidR="00F8430C" w:rsidRPr="00CE58E7">
        <w:rPr>
          <w:rFonts w:asciiTheme="minorHAnsi" w:eastAsia="NimbusSanLOT-Reg" w:hAnsiTheme="minorHAnsi" w:cstheme="minorHAnsi"/>
          <w:bCs/>
          <w:szCs w:val="20"/>
        </w:rPr>
        <w:t xml:space="preserve"> Metla na těsto</w:t>
      </w:r>
    </w:p>
    <w:p w14:paraId="711DB62F" w14:textId="3A6EA0F3" w:rsidR="00F8430C" w:rsidRPr="00CE58E7" w:rsidRDefault="009E178D" w:rsidP="00F8430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Cs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 xml:space="preserve">F </w:t>
      </w:r>
      <w:r w:rsidR="00F8430C" w:rsidRPr="00CE58E7">
        <w:rPr>
          <w:rFonts w:asciiTheme="minorHAnsi" w:eastAsia="NimbusSanLOT-Reg" w:hAnsiTheme="minorHAnsi" w:cstheme="minorHAnsi"/>
          <w:bCs/>
          <w:szCs w:val="20"/>
        </w:rPr>
        <w:t>Šlehací metla</w:t>
      </w:r>
    </w:p>
    <w:p w14:paraId="592B402F" w14:textId="25EEDCFA" w:rsidR="003B38BE" w:rsidRPr="00CE58E7" w:rsidRDefault="00F8430C" w:rsidP="00F8430C">
      <w:pPr>
        <w:pStyle w:val="Odstavecseseznamem"/>
        <w:autoSpaceDE w:val="0"/>
        <w:autoSpaceDN w:val="0"/>
        <w:adjustRightInd w:val="0"/>
        <w:spacing w:before="0" w:after="0"/>
        <w:ind w:left="0" w:firstLine="708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H Hák na těsto</w:t>
      </w:r>
    </w:p>
    <w:p w14:paraId="672EF397" w14:textId="77777777" w:rsidR="00F8430C" w:rsidRPr="00CE58E7" w:rsidRDefault="00F8430C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</w:p>
    <w:p w14:paraId="192F673A" w14:textId="664B05EB" w:rsidR="002F3C1E" w:rsidRPr="00CE58E7" w:rsidRDefault="00C01EC8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b/>
          <w:szCs w:val="20"/>
        </w:rPr>
      </w:pPr>
      <w:r w:rsidRPr="00CE58E7">
        <w:rPr>
          <w:rFonts w:asciiTheme="minorHAnsi" w:eastAsia="NimbusSanLOT-Reg" w:hAnsiTheme="minorHAnsi" w:cstheme="minorHAnsi"/>
          <w:b/>
          <w:szCs w:val="20"/>
        </w:rPr>
        <w:t>Elektrické připojení</w:t>
      </w:r>
    </w:p>
    <w:p w14:paraId="4A97D371" w14:textId="39AD4991" w:rsidR="00C01EC8" w:rsidRPr="00CE58E7" w:rsidRDefault="00C01EC8" w:rsidP="00C01EC8">
      <w:pPr>
        <w:pStyle w:val="Odstavecseseznamem"/>
        <w:autoSpaceDE w:val="0"/>
        <w:autoSpaceDN w:val="0"/>
        <w:adjustRightInd w:val="0"/>
        <w:spacing w:before="0" w:after="0"/>
        <w:ind w:left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Zkontrolujte, zda parametry el. sítě odpovídají požadovaným parametrům přístroje. Tyto parametry jsou dostupné na štítku přístroje.</w:t>
      </w:r>
    </w:p>
    <w:p w14:paraId="58E75302" w14:textId="7795EB26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2FA4293B" w14:textId="77777777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ZPŮSOB POUŽITÍ</w:t>
      </w:r>
    </w:p>
    <w:p w14:paraId="47CE7C46" w14:textId="77777777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Před použitím:</w:t>
      </w:r>
    </w:p>
    <w:p w14:paraId="3EC2AFC6" w14:textId="0F6DA9B8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Pr="00CE58E7">
        <w:rPr>
          <w:rFonts w:asciiTheme="minorHAnsi" w:eastAsia="NimbusSanLOT-Reg" w:hAnsiTheme="minorHAnsi" w:cstheme="minorHAnsi"/>
          <w:szCs w:val="20"/>
        </w:rPr>
        <w:t xml:space="preserve"> Ujistěte se, že jste z produktu odstranili veškerý materiál balení.</w:t>
      </w:r>
    </w:p>
    <w:p w14:paraId="54EFCB46" w14:textId="1945C88E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Pr="00CE58E7">
        <w:rPr>
          <w:rFonts w:asciiTheme="minorHAnsi" w:eastAsia="NimbusSanLOT-Reg" w:hAnsiTheme="minorHAnsi" w:cstheme="minorHAnsi"/>
          <w:szCs w:val="20"/>
        </w:rPr>
        <w:t xml:space="preserve"> Je zřejmé, že při prvním použití zařízení</w:t>
      </w:r>
      <w:r w:rsidR="0069264A" w:rsidRPr="00CE58E7">
        <w:rPr>
          <w:rFonts w:asciiTheme="minorHAnsi" w:eastAsia="NimbusSanLOT-Reg" w:hAnsiTheme="minorHAnsi" w:cstheme="minorHAnsi"/>
          <w:szCs w:val="20"/>
        </w:rPr>
        <w:t>,</w:t>
      </w:r>
      <w:r w:rsidRPr="00CE58E7">
        <w:rPr>
          <w:rFonts w:asciiTheme="minorHAnsi" w:eastAsia="NimbusSanLOT-Reg" w:hAnsiTheme="minorHAnsi" w:cstheme="minorHAnsi"/>
          <w:szCs w:val="20"/>
        </w:rPr>
        <w:t xml:space="preserve"> doporučuje </w:t>
      </w:r>
      <w:r w:rsidR="0069264A" w:rsidRPr="00CE58E7">
        <w:rPr>
          <w:rFonts w:asciiTheme="minorHAnsi" w:eastAsia="NimbusSanLOT-Reg" w:hAnsiTheme="minorHAnsi" w:cstheme="minorHAnsi"/>
          <w:szCs w:val="20"/>
        </w:rPr>
        <w:t>se vy</w:t>
      </w:r>
      <w:r w:rsidRPr="00CE58E7">
        <w:rPr>
          <w:rFonts w:asciiTheme="minorHAnsi" w:eastAsia="NimbusSanLOT-Reg" w:hAnsiTheme="minorHAnsi" w:cstheme="minorHAnsi"/>
          <w:szCs w:val="20"/>
        </w:rPr>
        <w:t>čistit všechny části, které jsou v kontaktu s potravinami, jak je uvedeno v části čištění.</w:t>
      </w:r>
    </w:p>
    <w:p w14:paraId="09A07350" w14:textId="77777777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09F9BA6C" w14:textId="46F394CE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Použití:</w:t>
      </w:r>
    </w:p>
    <w:p w14:paraId="352497FC" w14:textId="5ED0608E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Před vložením kabelu kabel zcela odviňte.</w:t>
      </w:r>
    </w:p>
    <w:p w14:paraId="57E7619B" w14:textId="70B65AD3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Připojte spotřebič k elektrické síti.</w:t>
      </w:r>
    </w:p>
    <w:p w14:paraId="0BB26AD9" w14:textId="501C37F4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Stiskněte bezpečnostní páčku (E) dolů do polohy</w:t>
      </w:r>
      <w:r w:rsidRPr="00CE58E7">
        <w:rPr>
          <w:rFonts w:asciiTheme="minorHAnsi" w:eastAsia="NimbusSanLOT-Reg" w:hAnsiTheme="minorHAnsi" w:cstheme="minorHAnsi"/>
          <w:szCs w:val="20"/>
        </w:rPr>
        <w:t xml:space="preserve"> a </w:t>
      </w:r>
      <w:r w:rsidR="00F8430C" w:rsidRPr="00CE58E7">
        <w:rPr>
          <w:rFonts w:asciiTheme="minorHAnsi" w:eastAsia="NimbusSanLOT-Reg" w:hAnsiTheme="minorHAnsi" w:cstheme="minorHAnsi"/>
          <w:szCs w:val="20"/>
        </w:rPr>
        <w:t>zvedněte rameno stroje. (Obr. 1).</w:t>
      </w:r>
    </w:p>
    <w:p w14:paraId="2C9DAC59" w14:textId="79D407AE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Nasaďte ochranný kryt (A) na rameno</w:t>
      </w:r>
      <w:r w:rsidRPr="00CE58E7">
        <w:rPr>
          <w:rFonts w:asciiTheme="minorHAnsi" w:eastAsia="NimbusSanLOT-Reg" w:hAnsiTheme="minorHAnsi" w:cstheme="minorHAnsi"/>
          <w:szCs w:val="20"/>
        </w:rPr>
        <w:t xml:space="preserve"> a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otáčením ve směru hodinových ručiček a </w:t>
      </w:r>
      <w:r w:rsidRPr="00CE58E7">
        <w:rPr>
          <w:rFonts w:asciiTheme="minorHAnsi" w:eastAsia="NimbusSanLOT-Reg" w:hAnsiTheme="minorHAnsi" w:cstheme="minorHAnsi"/>
          <w:szCs w:val="20"/>
        </w:rPr>
        <w:t>připevněte</w:t>
      </w:r>
    </w:p>
    <w:p w14:paraId="67F641E7" w14:textId="490F3E2F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Připevněte misku k základně a </w:t>
      </w:r>
      <w:r w:rsidRPr="00CE58E7">
        <w:rPr>
          <w:rFonts w:asciiTheme="minorHAnsi" w:eastAsia="NimbusSanLOT-Reg" w:hAnsiTheme="minorHAnsi" w:cstheme="minorHAnsi"/>
          <w:szCs w:val="20"/>
        </w:rPr>
        <w:t xml:space="preserve">jak je </w:t>
      </w:r>
      <w:r w:rsidR="00F8430C" w:rsidRPr="00CE58E7">
        <w:rPr>
          <w:rFonts w:asciiTheme="minorHAnsi" w:eastAsia="NimbusSanLOT-Reg" w:hAnsiTheme="minorHAnsi" w:cstheme="minorHAnsi"/>
          <w:szCs w:val="20"/>
        </w:rPr>
        <w:t>uvedeno. (Obr. 2).</w:t>
      </w:r>
    </w:p>
    <w:p w14:paraId="4A179207" w14:textId="6C3CFA46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Připojte příslušenství </w:t>
      </w:r>
      <w:r w:rsidRPr="00CE58E7">
        <w:rPr>
          <w:rFonts w:asciiTheme="minorHAnsi" w:eastAsia="NimbusSanLOT-Reg" w:hAnsiTheme="minorHAnsi" w:cstheme="minorHAnsi"/>
          <w:szCs w:val="20"/>
        </w:rPr>
        <w:t>metlu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(F), </w:t>
      </w:r>
      <w:r w:rsidRPr="00CE58E7">
        <w:rPr>
          <w:rFonts w:asciiTheme="minorHAnsi" w:eastAsia="NimbusSanLOT-Reg" w:hAnsiTheme="minorHAnsi" w:cstheme="minorHAnsi"/>
          <w:szCs w:val="20"/>
        </w:rPr>
        <w:t>šlehací metlu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(G) nebo </w:t>
      </w:r>
      <w:r w:rsidRPr="00CE58E7">
        <w:rPr>
          <w:rFonts w:asciiTheme="minorHAnsi" w:eastAsia="NimbusSanLOT-Reg" w:hAnsiTheme="minorHAnsi" w:cstheme="minorHAnsi"/>
          <w:szCs w:val="20"/>
        </w:rPr>
        <w:t>hák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(H) ke kotvě, aby se otvor shodoval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a otáčením proti směru hodinových ručiček, dokud nezůstane </w:t>
      </w:r>
      <w:r w:rsidRPr="00CE58E7">
        <w:rPr>
          <w:rFonts w:asciiTheme="minorHAnsi" w:eastAsia="NimbusSanLOT-Reg" w:hAnsiTheme="minorHAnsi" w:cstheme="minorHAnsi"/>
          <w:szCs w:val="20"/>
        </w:rPr>
        <w:t>pevně připojen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(obr. 3).</w:t>
      </w:r>
    </w:p>
    <w:p w14:paraId="5EAFC59C" w14:textId="5E21C9BA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Stiskněte bezpečnostní páčku (E) dolů a stiskněte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horní část těla současně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dolů, dokud se bezpečnostní páka nevrátí do polohy</w:t>
      </w:r>
    </w:p>
    <w:p w14:paraId="183CC8D1" w14:textId="77777777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do výchozí polohy (obr. 4).</w:t>
      </w:r>
    </w:p>
    <w:p w14:paraId="6EF0B6EA" w14:textId="7A536625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Zapněte zařízení ovládáním voliče.</w:t>
      </w:r>
    </w:p>
    <w:p w14:paraId="23A629AB" w14:textId="6AF68D8C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Vyberte požadovanou rychlost.</w:t>
      </w:r>
    </w:p>
    <w:p w14:paraId="4EA9B229" w14:textId="1F9EA2F7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Abyste se vyhnuli příliš náhlému startu, doporučujeme začít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spotřebič se zapnutým voličem výkonu</w:t>
      </w:r>
      <w:r w:rsidRPr="00CE58E7">
        <w:rPr>
          <w:rFonts w:asciiTheme="minorHAnsi" w:eastAsia="NimbusSanLOT-Reg" w:hAnsiTheme="minorHAnsi" w:cstheme="minorHAnsi"/>
          <w:szCs w:val="20"/>
        </w:rPr>
        <w:t xml:space="preserve"> na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minimální pozici a poté </w:t>
      </w:r>
      <w:r w:rsidRPr="00CE58E7">
        <w:rPr>
          <w:rFonts w:asciiTheme="minorHAnsi" w:eastAsia="NimbusSanLOT-Reg" w:hAnsiTheme="minorHAnsi" w:cstheme="minorHAnsi"/>
          <w:szCs w:val="20"/>
        </w:rPr>
        <w:t xml:space="preserve">zvyšujte </w:t>
      </w:r>
      <w:r w:rsidR="00F8430C" w:rsidRPr="00CE58E7">
        <w:rPr>
          <w:rFonts w:asciiTheme="minorHAnsi" w:eastAsia="NimbusSanLOT-Reg" w:hAnsiTheme="minorHAnsi" w:cstheme="minorHAnsi"/>
          <w:szCs w:val="20"/>
        </w:rPr>
        <w:t>postupně až na požadovanou úroveň.</w:t>
      </w:r>
    </w:p>
    <w:p w14:paraId="571B21FC" w14:textId="55F66A61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5F24A5E2" w14:textId="0E39B681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Volič rychlosti:</w:t>
      </w:r>
    </w:p>
    <w:p w14:paraId="3B577F91" w14:textId="65CCCAB1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Můžete použít ovládání rychlosti v závislosti na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požadovan</w:t>
      </w:r>
      <w:r w:rsidRPr="00CE58E7">
        <w:rPr>
          <w:rFonts w:asciiTheme="minorHAnsi" w:eastAsia="NimbusSanLOT-Reg" w:hAnsiTheme="minorHAnsi" w:cstheme="minorHAnsi"/>
          <w:szCs w:val="20"/>
        </w:rPr>
        <w:t>é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funkce, například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popsáno v části příslušenství.</w:t>
      </w:r>
    </w:p>
    <w:p w14:paraId="26C5BC2A" w14:textId="40144B55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lastRenderedPageBreak/>
        <w:t xml:space="preserve">Jakmile spotřebič </w:t>
      </w:r>
      <w:r w:rsidR="0069264A" w:rsidRPr="00CE58E7">
        <w:rPr>
          <w:rFonts w:asciiTheme="minorHAnsi" w:eastAsia="NimbusSanLOT-Reg" w:hAnsiTheme="minorHAnsi" w:cstheme="minorHAnsi"/>
          <w:szCs w:val="20"/>
        </w:rPr>
        <w:t>již nepotřebujete používat</w:t>
      </w:r>
      <w:r w:rsidRPr="00CE58E7">
        <w:rPr>
          <w:rFonts w:asciiTheme="minorHAnsi" w:eastAsia="NimbusSanLOT-Reg" w:hAnsiTheme="minorHAnsi" w:cstheme="minorHAnsi"/>
          <w:szCs w:val="20"/>
        </w:rPr>
        <w:t>:</w:t>
      </w:r>
    </w:p>
    <w:p w14:paraId="7417BCBC" w14:textId="10F71312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Vypněte spotřebič umístěním voliče </w:t>
      </w:r>
      <w:r w:rsidRPr="00CE58E7">
        <w:rPr>
          <w:rFonts w:asciiTheme="minorHAnsi" w:eastAsia="NimbusSanLOT-Reg" w:hAnsiTheme="minorHAnsi" w:cstheme="minorHAnsi"/>
          <w:szCs w:val="20"/>
        </w:rPr>
        <w:t xml:space="preserve">do </w:t>
      </w:r>
      <w:r w:rsidR="00F8430C" w:rsidRPr="00CE58E7">
        <w:rPr>
          <w:rFonts w:asciiTheme="minorHAnsi" w:eastAsia="NimbusSanLOT-Reg" w:hAnsiTheme="minorHAnsi" w:cstheme="minorHAnsi"/>
          <w:szCs w:val="20"/>
        </w:rPr>
        <w:t>pozice 0.</w:t>
      </w:r>
    </w:p>
    <w:p w14:paraId="4DB05DC0" w14:textId="7D1A8E0C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Stiskněte bezpečnostní páku a zvedněte rameno</w:t>
      </w:r>
    </w:p>
    <w:p w14:paraId="4D64917F" w14:textId="7AB7E464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Mísu vyjměte ze základny otočením proti směru hodinových ručiček.</w:t>
      </w:r>
    </w:p>
    <w:p w14:paraId="262E8FE0" w14:textId="013C1C90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Odpojte zařízení od sítě.</w:t>
      </w:r>
    </w:p>
    <w:p w14:paraId="63525CF0" w14:textId="4A547A90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Vyčistěte spotřebič.</w:t>
      </w:r>
    </w:p>
    <w:p w14:paraId="060523C3" w14:textId="33A3C856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69C457D9" w14:textId="6CA68DE8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noProof/>
          <w:szCs w:val="20"/>
        </w:rPr>
        <w:drawing>
          <wp:anchor distT="0" distB="0" distL="114300" distR="114300" simplePos="0" relativeHeight="251662336" behindDoc="0" locked="0" layoutInCell="1" allowOverlap="1" wp14:anchorId="0538B82C" wp14:editId="0D99F441">
            <wp:simplePos x="0" y="0"/>
            <wp:positionH relativeFrom="column">
              <wp:posOffset>2994660</wp:posOffset>
            </wp:positionH>
            <wp:positionV relativeFrom="paragraph">
              <wp:posOffset>6350</wp:posOffset>
            </wp:positionV>
            <wp:extent cx="3667125" cy="5277485"/>
            <wp:effectExtent l="0" t="0" r="9525" b="0"/>
            <wp:wrapThrough wrapText="bothSides">
              <wp:wrapPolygon edited="0">
                <wp:start x="0" y="0"/>
                <wp:lineTo x="0" y="21519"/>
                <wp:lineTo x="21544" y="21519"/>
                <wp:lineTo x="21544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527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30C" w:rsidRPr="00CE58E7">
        <w:rPr>
          <w:rFonts w:asciiTheme="minorHAnsi" w:eastAsia="NimbusSanLOT-Reg" w:hAnsiTheme="minorHAnsi" w:cstheme="minorHAnsi"/>
          <w:b/>
          <w:bCs/>
          <w:szCs w:val="20"/>
        </w:rPr>
        <w:t>Příslušenství:</w:t>
      </w:r>
    </w:p>
    <w:p w14:paraId="2C6B18EB" w14:textId="3D137988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bCs/>
          <w:szCs w:val="20"/>
        </w:rPr>
        <w:t>Šlehací metla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(F):</w:t>
      </w:r>
    </w:p>
    <w:p w14:paraId="742D0D53" w14:textId="58F29E95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Toto příslušenství se používá </w:t>
      </w:r>
      <w:proofErr w:type="gramStart"/>
      <w:r w:rsidR="00F8430C" w:rsidRPr="00CE58E7">
        <w:rPr>
          <w:rFonts w:asciiTheme="minorHAnsi" w:eastAsia="NimbusSanLOT-Reg" w:hAnsiTheme="minorHAnsi" w:cstheme="minorHAnsi"/>
          <w:szCs w:val="20"/>
        </w:rPr>
        <w:t>k</w:t>
      </w:r>
      <w:proofErr w:type="gramEnd"/>
      <w:r w:rsidRPr="00CE58E7">
        <w:rPr>
          <w:rFonts w:asciiTheme="minorHAnsi" w:eastAsia="NimbusSanLOT-Reg" w:hAnsiTheme="minorHAnsi" w:cstheme="minorHAnsi"/>
          <w:szCs w:val="20"/>
        </w:rPr>
        <w:t> </w:t>
      </w:r>
      <w:r w:rsidR="00F8430C" w:rsidRPr="00CE58E7">
        <w:rPr>
          <w:rFonts w:asciiTheme="minorHAnsi" w:eastAsia="NimbusSanLOT-Reg" w:hAnsiTheme="minorHAnsi" w:cstheme="minorHAnsi"/>
          <w:szCs w:val="20"/>
        </w:rPr>
        <w:t>šlehání smetany, šlehání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vejce, výroba </w:t>
      </w:r>
      <w:proofErr w:type="spellStart"/>
      <w:r w:rsidR="00F8430C" w:rsidRPr="00CE58E7">
        <w:rPr>
          <w:rFonts w:asciiTheme="minorHAnsi" w:eastAsia="NimbusSanLOT-Reg" w:hAnsiTheme="minorHAnsi" w:cstheme="minorHAnsi"/>
          <w:szCs w:val="20"/>
        </w:rPr>
        <w:t>smoothies</w:t>
      </w:r>
      <w:proofErr w:type="spellEnd"/>
      <w:r w:rsidR="00F8430C" w:rsidRPr="00CE58E7">
        <w:rPr>
          <w:rFonts w:asciiTheme="minorHAnsi" w:eastAsia="NimbusSanLOT-Reg" w:hAnsiTheme="minorHAnsi" w:cstheme="minorHAnsi"/>
          <w:szCs w:val="20"/>
        </w:rPr>
        <w:t>, lehké dorty, pusinky, tvarohové koláče,</w:t>
      </w:r>
    </w:p>
    <w:p w14:paraId="7F652082" w14:textId="75C14415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 xml:space="preserve">pěna, </w:t>
      </w:r>
      <w:r w:rsidR="0069264A" w:rsidRPr="00CE58E7">
        <w:rPr>
          <w:rFonts w:asciiTheme="minorHAnsi" w:eastAsia="NimbusSanLOT-Reg" w:hAnsiTheme="minorHAnsi" w:cstheme="minorHAnsi"/>
          <w:szCs w:val="20"/>
        </w:rPr>
        <w:t>aj</w:t>
      </w:r>
    </w:p>
    <w:p w14:paraId="1E937437" w14:textId="7317A1C9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Nepoužívejte toto příslušenství k</w:t>
      </w:r>
      <w:r w:rsidRPr="00CE58E7">
        <w:rPr>
          <w:rFonts w:asciiTheme="minorHAnsi" w:eastAsia="NimbusSanLOT-Reg" w:hAnsiTheme="minorHAnsi" w:cstheme="minorHAnsi"/>
          <w:szCs w:val="20"/>
        </w:rPr>
        <w:t> </w:t>
      </w:r>
      <w:r w:rsidR="00F8430C" w:rsidRPr="00CE58E7">
        <w:rPr>
          <w:rFonts w:asciiTheme="minorHAnsi" w:eastAsia="NimbusSanLOT-Reg" w:hAnsiTheme="minorHAnsi" w:cstheme="minorHAnsi"/>
          <w:szCs w:val="20"/>
        </w:rPr>
        <w:t>hnětení těsta (např. šlehání tuku a cukru)</w:t>
      </w:r>
      <w:r w:rsidRPr="00CE58E7">
        <w:rPr>
          <w:rFonts w:asciiTheme="minorHAnsi" w:eastAsia="NimbusSanLOT-Reg" w:hAnsiTheme="minorHAnsi" w:cstheme="minorHAnsi"/>
          <w:szCs w:val="20"/>
        </w:rPr>
        <w:t xml:space="preserve">, může to </w:t>
      </w:r>
      <w:r w:rsidR="00F8430C" w:rsidRPr="00CE58E7">
        <w:rPr>
          <w:rFonts w:asciiTheme="minorHAnsi" w:eastAsia="NimbusSanLOT-Reg" w:hAnsiTheme="minorHAnsi" w:cstheme="minorHAnsi"/>
          <w:szCs w:val="20"/>
        </w:rPr>
        <w:t>poškodit spotřebič.</w:t>
      </w:r>
    </w:p>
    <w:p w14:paraId="7A0662DC" w14:textId="3D2FD105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Pomocí otočného přepína</w:t>
      </w:r>
      <w:bookmarkStart w:id="1" w:name="_GoBack"/>
      <w:bookmarkEnd w:id="1"/>
      <w:r w:rsidR="00F8430C" w:rsidRPr="00CE58E7">
        <w:rPr>
          <w:rFonts w:asciiTheme="minorHAnsi" w:eastAsia="NimbusSanLOT-Reg" w:hAnsiTheme="minorHAnsi" w:cstheme="minorHAnsi"/>
          <w:szCs w:val="20"/>
        </w:rPr>
        <w:t>če postupně zvyšujte na maximum.</w:t>
      </w:r>
    </w:p>
    <w:p w14:paraId="620B8A2E" w14:textId="3BFD9D2F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Poznámka: maximální množství vajec 12.</w:t>
      </w:r>
    </w:p>
    <w:p w14:paraId="6FC0F514" w14:textId="5CFDFBB6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 xml:space="preserve">Metla na krém </w:t>
      </w:r>
      <w:r w:rsidR="00F8430C" w:rsidRPr="00CE58E7">
        <w:rPr>
          <w:rFonts w:asciiTheme="minorHAnsi" w:eastAsia="NimbusSanLOT-Reg" w:hAnsiTheme="minorHAnsi" w:cstheme="minorHAnsi"/>
          <w:szCs w:val="20"/>
        </w:rPr>
        <w:t>(G):</w:t>
      </w:r>
    </w:p>
    <w:p w14:paraId="4B9D4A9F" w14:textId="31CC4CF8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Toto příslušenství umožňuje míchat jídlo,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připrav</w:t>
      </w:r>
      <w:r w:rsidRPr="00CE58E7">
        <w:rPr>
          <w:rFonts w:asciiTheme="minorHAnsi" w:eastAsia="NimbusSanLOT-Reg" w:hAnsiTheme="minorHAnsi" w:cstheme="minorHAnsi"/>
          <w:szCs w:val="20"/>
        </w:rPr>
        <w:t>it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sušenky, pečivo, náplně a bramborovou kaši.</w:t>
      </w:r>
    </w:p>
    <w:p w14:paraId="0C9CCE7E" w14:textId="77777777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>začněte od minima a zvyšujte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postupně až na maximum</w:t>
      </w:r>
    </w:p>
    <w:p w14:paraId="76AAD732" w14:textId="11F0B839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Há</w:t>
      </w:r>
      <w:r w:rsidR="009E178D" w:rsidRPr="00CE58E7">
        <w:rPr>
          <w:rFonts w:asciiTheme="minorHAnsi" w:eastAsia="NimbusSanLOT-Reg" w:hAnsiTheme="minorHAnsi" w:cstheme="minorHAnsi"/>
          <w:szCs w:val="20"/>
        </w:rPr>
        <w:t>k</w:t>
      </w:r>
      <w:r w:rsidRPr="00CE58E7">
        <w:rPr>
          <w:rFonts w:asciiTheme="minorHAnsi" w:eastAsia="NimbusSanLOT-Reg" w:hAnsiTheme="minorHAnsi" w:cstheme="minorHAnsi"/>
          <w:szCs w:val="20"/>
        </w:rPr>
        <w:t xml:space="preserve"> na těsto (H):</w:t>
      </w:r>
    </w:p>
    <w:p w14:paraId="2F6C9BEF" w14:textId="58AB3613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Toto příslušenství umožňuje míchat chléb a </w:t>
      </w:r>
      <w:r w:rsidRPr="00CE58E7">
        <w:rPr>
          <w:rFonts w:asciiTheme="minorHAnsi" w:eastAsia="NimbusSanLOT-Reg" w:hAnsiTheme="minorHAnsi" w:cstheme="minorHAnsi"/>
          <w:szCs w:val="20"/>
        </w:rPr>
        <w:t xml:space="preserve">těsto </w:t>
      </w:r>
      <w:r w:rsidR="00F8430C" w:rsidRPr="00CE58E7">
        <w:rPr>
          <w:rFonts w:asciiTheme="minorHAnsi" w:eastAsia="NimbusSanLOT-Reg" w:hAnsiTheme="minorHAnsi" w:cstheme="minorHAnsi"/>
          <w:szCs w:val="20"/>
        </w:rPr>
        <w:t>na pizzu a dezerty.</w:t>
      </w:r>
    </w:p>
    <w:p w14:paraId="447CE3AA" w14:textId="6FE17F5D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Začněte otočením voliče rychlosti na minimum a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postupně zvyšujte na rychlost 1.</w:t>
      </w:r>
    </w:p>
    <w:p w14:paraId="0636BE2A" w14:textId="06902DBC" w:rsidR="00F8430C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Nepoužívejte rychlosti vyšší než 2.</w:t>
      </w:r>
    </w:p>
    <w:p w14:paraId="7D29F6B8" w14:textId="64372F68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Poznámka: Maximální množství mouky 800 g.</w:t>
      </w:r>
    </w:p>
    <w:p w14:paraId="4DEAEA27" w14:textId="668ADE1F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Poznámka: maximální množství těst</w:t>
      </w:r>
      <w:r w:rsidR="009E178D" w:rsidRPr="00CE58E7">
        <w:rPr>
          <w:rFonts w:asciiTheme="minorHAnsi" w:eastAsia="NimbusSanLOT-Reg" w:hAnsiTheme="minorHAnsi" w:cstheme="minorHAnsi"/>
          <w:szCs w:val="20"/>
        </w:rPr>
        <w:t>a</w:t>
      </w:r>
      <w:r w:rsidRPr="00CE58E7">
        <w:rPr>
          <w:rFonts w:asciiTheme="minorHAnsi" w:eastAsia="NimbusSanLOT-Reg" w:hAnsiTheme="minorHAnsi" w:cstheme="minorHAnsi"/>
          <w:szCs w:val="20"/>
        </w:rPr>
        <w:t xml:space="preserve"> je 1200 g.</w:t>
      </w:r>
    </w:p>
    <w:p w14:paraId="4825B701" w14:textId="78782938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Tip: poměr mouky a vody (5: 3).</w:t>
      </w:r>
    </w:p>
    <w:p w14:paraId="0114A05A" w14:textId="77777777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69EA7D39" w14:textId="34D24101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Tepelná bezpečnostní ochrana:</w:t>
      </w:r>
    </w:p>
    <w:p w14:paraId="2D1DD7C0" w14:textId="1878054B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Zařízení má tepelné bezpečnostní zařízení</w:t>
      </w:r>
      <w:r w:rsidRPr="00CE58E7">
        <w:rPr>
          <w:rFonts w:asciiTheme="minorHAnsi" w:eastAsia="NimbusSanLOT-Reg" w:hAnsiTheme="minorHAnsi" w:cstheme="minorHAnsi"/>
          <w:szCs w:val="20"/>
        </w:rPr>
        <w:t xml:space="preserve">, </w:t>
      </w:r>
      <w:r w:rsidR="00F8430C" w:rsidRPr="00CE58E7">
        <w:rPr>
          <w:rFonts w:asciiTheme="minorHAnsi" w:eastAsia="NimbusSanLOT-Reg" w:hAnsiTheme="minorHAnsi" w:cstheme="minorHAnsi"/>
          <w:szCs w:val="20"/>
        </w:rPr>
        <w:t>který jej chrání před jakýmkoli přehřátím.</w:t>
      </w:r>
    </w:p>
    <w:p w14:paraId="750D543C" w14:textId="25C6D52E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Pokud se zařízení samo odpojí a znovu se nepřipojí,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odpojte jej ze zásuvky a počkejte asi 15 minut</w:t>
      </w:r>
      <w:r w:rsidRPr="00CE58E7">
        <w:rPr>
          <w:rFonts w:asciiTheme="minorHAnsi" w:eastAsia="NimbusSanLOT-Reg" w:hAnsiTheme="minorHAnsi" w:cstheme="minorHAnsi"/>
          <w:szCs w:val="20"/>
        </w:rPr>
        <w:t xml:space="preserve"> a </w:t>
      </w:r>
      <w:r w:rsidR="00F8430C" w:rsidRPr="00CE58E7">
        <w:rPr>
          <w:rFonts w:asciiTheme="minorHAnsi" w:eastAsia="NimbusSanLOT-Reg" w:hAnsiTheme="minorHAnsi" w:cstheme="minorHAnsi"/>
          <w:szCs w:val="20"/>
        </w:rPr>
        <w:t>znovu jej připoj</w:t>
      </w:r>
      <w:r w:rsidRPr="00CE58E7">
        <w:rPr>
          <w:rFonts w:asciiTheme="minorHAnsi" w:eastAsia="NimbusSanLOT-Reg" w:hAnsiTheme="minorHAnsi" w:cstheme="minorHAnsi"/>
          <w:szCs w:val="20"/>
        </w:rPr>
        <w:t>te</w:t>
      </w:r>
      <w:r w:rsidR="00F8430C" w:rsidRPr="00CE58E7">
        <w:rPr>
          <w:rFonts w:asciiTheme="minorHAnsi" w:eastAsia="NimbusSanLOT-Reg" w:hAnsiTheme="minorHAnsi" w:cstheme="minorHAnsi"/>
          <w:szCs w:val="20"/>
        </w:rPr>
        <w:t>. Pokud to stále nefunguje, kontaktujte prosím</w:t>
      </w:r>
      <w:r w:rsidRPr="00CE58E7">
        <w:rPr>
          <w:rFonts w:asciiTheme="minorHAnsi" w:eastAsia="NimbusSanLOT-Reg" w:hAnsiTheme="minorHAnsi" w:cstheme="minorHAnsi"/>
          <w:szCs w:val="20"/>
        </w:rPr>
        <w:t xml:space="preserve"> servis</w:t>
      </w:r>
      <w:r w:rsidR="00F8430C" w:rsidRPr="00CE58E7">
        <w:rPr>
          <w:rFonts w:asciiTheme="minorHAnsi" w:eastAsia="NimbusSanLOT-Reg" w:hAnsiTheme="minorHAnsi" w:cstheme="minorHAnsi"/>
          <w:szCs w:val="20"/>
        </w:rPr>
        <w:t>.</w:t>
      </w:r>
    </w:p>
    <w:p w14:paraId="4C6CBE1C" w14:textId="77777777" w:rsidR="009E178D" w:rsidRPr="00CE58E7" w:rsidRDefault="009E178D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1B656561" w14:textId="0F586022" w:rsidR="00F8430C" w:rsidRPr="00CE58E7" w:rsidRDefault="00F8430C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  <w:r w:rsidRPr="00CE58E7">
        <w:rPr>
          <w:rFonts w:asciiTheme="minorHAnsi" w:eastAsia="NimbusSanLOT-Reg" w:hAnsiTheme="minorHAnsi" w:cstheme="minorHAnsi"/>
          <w:b/>
          <w:bCs/>
          <w:szCs w:val="20"/>
        </w:rPr>
        <w:t>ČIŠTĚNÍ</w:t>
      </w:r>
    </w:p>
    <w:p w14:paraId="3A727C83" w14:textId="65B5B325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Vytáhněte zástrčku ze zásuvky a počkejte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před </w:t>
      </w:r>
      <w:r w:rsidRPr="00CE58E7">
        <w:rPr>
          <w:rFonts w:asciiTheme="minorHAnsi" w:eastAsia="NimbusSanLOT-Reg" w:hAnsiTheme="minorHAnsi" w:cstheme="minorHAnsi"/>
          <w:szCs w:val="20"/>
        </w:rPr>
        <w:t>čištěním,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 xml:space="preserve">než </w:t>
      </w:r>
      <w:r w:rsidR="00F8430C" w:rsidRPr="00CE58E7">
        <w:rPr>
          <w:rFonts w:asciiTheme="minorHAnsi" w:eastAsia="NimbusSanLOT-Reg" w:hAnsiTheme="minorHAnsi" w:cstheme="minorHAnsi"/>
          <w:szCs w:val="20"/>
        </w:rPr>
        <w:t>spotřebič vychladne.</w:t>
      </w:r>
    </w:p>
    <w:p w14:paraId="34CC61F2" w14:textId="36B72285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Elektrickou jednotku poté očistěte vlhkým hadříkem</w:t>
      </w:r>
      <w:r w:rsidRPr="00CE58E7">
        <w:rPr>
          <w:rFonts w:asciiTheme="minorHAnsi" w:eastAsia="NimbusSanLOT-Reg" w:hAnsiTheme="minorHAnsi" w:cstheme="minorHAnsi"/>
          <w:szCs w:val="20"/>
        </w:rPr>
        <w:t xml:space="preserve"> a 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vysušte </w:t>
      </w:r>
      <w:r w:rsidRPr="00CE58E7">
        <w:rPr>
          <w:rFonts w:asciiTheme="minorHAnsi" w:eastAsia="NimbusSanLOT-Reg" w:hAnsiTheme="minorHAnsi" w:cstheme="minorHAnsi"/>
          <w:szCs w:val="20"/>
        </w:rPr>
        <w:t>ji</w:t>
      </w:r>
      <w:r w:rsidR="00F8430C" w:rsidRPr="00CE58E7">
        <w:rPr>
          <w:rFonts w:asciiTheme="minorHAnsi" w:eastAsia="NimbusSanLOT-Reg" w:hAnsiTheme="minorHAnsi" w:cstheme="minorHAnsi"/>
          <w:szCs w:val="20"/>
        </w:rPr>
        <w:t>.</w:t>
      </w:r>
    </w:p>
    <w:p w14:paraId="7BCC4225" w14:textId="648CB560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>K čištění nepoužívejte rozpouštědla ani produkty pH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kyselé nebo zásadité, jako jsou bělidla, ani brusné prostředky.</w:t>
      </w:r>
    </w:p>
    <w:p w14:paraId="004376BE" w14:textId="333C5F73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Dbejte na to, aby do štěrbin nevnikla voda ani jiné tekutiny</w:t>
      </w:r>
      <w:r w:rsidRPr="00CE58E7">
        <w:rPr>
          <w:rFonts w:asciiTheme="minorHAnsi" w:eastAsia="NimbusSanLOT-Reg" w:hAnsiTheme="minorHAnsi" w:cstheme="minorHAnsi"/>
          <w:szCs w:val="20"/>
        </w:rPr>
        <w:t>.</w:t>
      </w:r>
    </w:p>
    <w:p w14:paraId="0A2502FF" w14:textId="0D46D239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Neponořujte zařízení ani do vody, ani do jiných tekutin</w:t>
      </w:r>
      <w:r w:rsidRPr="00CE58E7">
        <w:rPr>
          <w:rFonts w:asciiTheme="minorHAnsi" w:eastAsia="NimbusSanLOT-Reg" w:hAnsiTheme="minorHAnsi" w:cstheme="minorHAnsi"/>
          <w:szCs w:val="20"/>
        </w:rPr>
        <w:t xml:space="preserve">, pouze ho </w:t>
      </w:r>
      <w:r w:rsidR="00F8430C" w:rsidRPr="00CE58E7">
        <w:rPr>
          <w:rFonts w:asciiTheme="minorHAnsi" w:eastAsia="NimbusSanLOT-Reg" w:hAnsiTheme="minorHAnsi" w:cstheme="minorHAnsi"/>
          <w:szCs w:val="20"/>
        </w:rPr>
        <w:t>omyjte tekoucí vodou.</w:t>
      </w:r>
    </w:p>
    <w:p w14:paraId="53E8B1CA" w14:textId="23427EE1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Doporučujeme přístroj pravidelně čistit a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k odstranění všech zbytků potravin.</w:t>
      </w:r>
    </w:p>
    <w:p w14:paraId="4542B8CC" w14:textId="09AEA4DB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>-</w:t>
      </w:r>
      <w:r w:rsidR="00F8430C" w:rsidRPr="00CE58E7">
        <w:rPr>
          <w:rFonts w:asciiTheme="minorHAnsi" w:eastAsia="NimbusSanLOT-Reg" w:hAnsiTheme="minorHAnsi" w:cstheme="minorHAnsi"/>
          <w:szCs w:val="20"/>
        </w:rPr>
        <w:t xml:space="preserve"> Pokud nebudete zařízení pravidelně čistit, může to způsobit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zhoršení povrchů a jejich narušení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provozní životnost a bezpečnost.</w:t>
      </w:r>
    </w:p>
    <w:p w14:paraId="5783ADE8" w14:textId="0EB9C796" w:rsidR="00F8430C" w:rsidRPr="00CE58E7" w:rsidRDefault="0069264A" w:rsidP="00F843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="Segoe UI Emoji" w:eastAsia="NimbusSanLOT-Reg" w:hAnsi="Segoe UI Emoji" w:cs="Segoe UI Emoji"/>
          <w:szCs w:val="20"/>
        </w:rPr>
        <w:t xml:space="preserve">- </w:t>
      </w:r>
      <w:r w:rsidR="00F8430C" w:rsidRPr="00CE58E7">
        <w:rPr>
          <w:rFonts w:asciiTheme="minorHAnsi" w:eastAsia="NimbusSanLOT-Reg" w:hAnsiTheme="minorHAnsi" w:cstheme="minorHAnsi"/>
          <w:szCs w:val="20"/>
        </w:rPr>
        <w:t>Žádná z částí, z nichž se tento přístroj skládá, není</w:t>
      </w:r>
      <w:r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="00F8430C" w:rsidRPr="00CE58E7">
        <w:rPr>
          <w:rFonts w:asciiTheme="minorHAnsi" w:eastAsia="NimbusSanLOT-Reg" w:hAnsiTheme="minorHAnsi" w:cstheme="minorHAnsi"/>
          <w:szCs w:val="20"/>
        </w:rPr>
        <w:t>vhodné pro mytí v myčce.</w:t>
      </w:r>
    </w:p>
    <w:p w14:paraId="3A977D17" w14:textId="5A1904B1" w:rsidR="00482D1C" w:rsidRPr="00CE58E7" w:rsidRDefault="00482D1C" w:rsidP="00482D1C">
      <w:pPr>
        <w:pStyle w:val="Odstavecseseznamem"/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5A1829A4" w14:textId="0F43E54A" w:rsidR="00411ED5" w:rsidRPr="00CE58E7" w:rsidRDefault="00411ED5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b/>
          <w:bCs/>
          <w:szCs w:val="20"/>
        </w:rPr>
      </w:pPr>
    </w:p>
    <w:p w14:paraId="3ABFFDE8" w14:textId="77777777" w:rsidR="00F8430C" w:rsidRPr="00CE58E7" w:rsidRDefault="00F8430C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</w:p>
    <w:p w14:paraId="6C02672B" w14:textId="77777777" w:rsidR="004767D9" w:rsidRPr="00CE58E7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20"/>
        </w:rPr>
      </w:pPr>
      <w:r w:rsidRPr="00CE58E7">
        <w:rPr>
          <w:rFonts w:asciiTheme="minorHAnsi" w:hAnsiTheme="minorHAnsi" w:cstheme="minorHAnsi"/>
          <w:sz w:val="20"/>
        </w:rPr>
        <w:t>Záruka &amp; ZPŮSOB LIKVIDACE</w:t>
      </w:r>
    </w:p>
    <w:p w14:paraId="333CE0B9" w14:textId="77777777" w:rsidR="00926C07" w:rsidRPr="00CE58E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szCs w:val="20"/>
        </w:rPr>
        <w:t>Význam symbolu „Popelnice“</w:t>
      </w:r>
    </w:p>
    <w:p w14:paraId="4185D5AD" w14:textId="745E206A" w:rsidR="004767D9" w:rsidRPr="00CE58E7" w:rsidRDefault="00926C07" w:rsidP="004767D9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Cs w:val="20"/>
        </w:rPr>
      </w:pPr>
      <w:r w:rsidRPr="00CE58E7">
        <w:rPr>
          <w:rFonts w:asciiTheme="minorHAnsi" w:eastAsia="NimbusSanLOT-Reg" w:hAnsiTheme="minorHAnsi" w:cstheme="minorHAnsi"/>
          <w:szCs w:val="20"/>
        </w:rPr>
        <w:t>Chraňte naše životní prostředí, elektropřístroje nepatří do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domovního odpadu.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Pro likvidaci elektropřístrojů použijte určených sběrných míst a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odevzdejte zde elektropřístroje, jestliže je už nebudete používat.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Pomůžete tak předejít možným negativním dopadům na životní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prostředí a lidské zdraví, ke kterým by mohlo dojít v</w:t>
      </w:r>
      <w:r w:rsidR="0098770C" w:rsidRPr="00CE58E7">
        <w:rPr>
          <w:rFonts w:asciiTheme="minorHAnsi" w:eastAsia="NimbusSanLOT-Reg" w:hAnsiTheme="minorHAnsi" w:cstheme="minorHAnsi"/>
          <w:szCs w:val="20"/>
        </w:rPr>
        <w:t> </w:t>
      </w:r>
      <w:r w:rsidRPr="00CE58E7">
        <w:rPr>
          <w:rFonts w:asciiTheme="minorHAnsi" w:eastAsia="NimbusSanLOT-Reg" w:hAnsiTheme="minorHAnsi" w:cstheme="minorHAnsi"/>
          <w:szCs w:val="20"/>
        </w:rPr>
        <w:t>důsledku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nesprávné likvidace.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Přispějete tím ke zhodnocení, recyklaci a dalším formám zhodnocení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starých elektronických a elektrických přístrojů.</w:t>
      </w:r>
      <w:r w:rsidR="004767D9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Informace o tom, kde lze tyto přístroje odevzdat k likvidaci, obdržíte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prostřednictvím územně správních celků nebo obecního</w:t>
      </w:r>
      <w:r w:rsidR="0098770C" w:rsidRPr="00CE58E7">
        <w:rPr>
          <w:rFonts w:asciiTheme="minorHAnsi" w:eastAsia="NimbusSanLOT-Reg" w:hAnsiTheme="minorHAnsi" w:cstheme="minorHAnsi"/>
          <w:szCs w:val="20"/>
        </w:rPr>
        <w:t xml:space="preserve"> </w:t>
      </w:r>
      <w:r w:rsidRPr="00CE58E7">
        <w:rPr>
          <w:rFonts w:asciiTheme="minorHAnsi" w:eastAsia="NimbusSanLOT-Reg" w:hAnsiTheme="minorHAnsi" w:cstheme="minorHAnsi"/>
          <w:szCs w:val="20"/>
        </w:rPr>
        <w:t>úřadu.</w:t>
      </w:r>
    </w:p>
    <w:p w14:paraId="466317BA" w14:textId="3E54AECA" w:rsidR="00926C07" w:rsidRPr="00CE58E7" w:rsidRDefault="003C3381" w:rsidP="00B75653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Cs w:val="20"/>
        </w:rPr>
      </w:pPr>
      <w:r w:rsidRPr="00CE58E7">
        <w:rPr>
          <w:rFonts w:asciiTheme="minorHAnsi" w:hAnsiTheme="minorHAnsi" w:cstheme="minorHAnsi"/>
          <w:caps/>
          <w:szCs w:val="20"/>
        </w:rPr>
        <w:lastRenderedPageBreak/>
        <w:t>Tento přístroj byl vyroben s největší pečlivostí a nejmodernějšími výrobními metodami. Jsme přesvědčeni, že Vám bude bezchybně sloužit, pokud budete dodržovat pokyny v návodu. V případě jakékoliv závady se laskavě obraťte na svého obchodníka. Dbejte též, aby Vám prodávající řádně vyplnil záruční list. Pokud však budou na přístroji shledány cizí zásahy nebo bude obsluhován v rozporu s pokyny v návodu, záruční nároky zanikají. Rozebírání přístroje je zakázáno.</w:t>
      </w:r>
    </w:p>
    <w:tbl>
      <w:tblPr>
        <w:tblW w:w="23810" w:type="dxa"/>
        <w:tblInd w:w="-8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6733"/>
        <w:gridCol w:w="6733"/>
        <w:gridCol w:w="3611"/>
      </w:tblGrid>
      <w:tr w:rsidR="00C27150" w:rsidRPr="00CE58E7" w14:paraId="457AC5D3" w14:textId="77777777" w:rsidTr="001965C1">
        <w:trPr>
          <w:trHeight w:val="655"/>
        </w:trPr>
        <w:tc>
          <w:tcPr>
            <w:tcW w:w="6733" w:type="dxa"/>
            <w:vAlign w:val="bottom"/>
          </w:tcPr>
          <w:p w14:paraId="62921827" w14:textId="77777777" w:rsidR="001965C1" w:rsidRPr="00CE58E7" w:rsidRDefault="001403DD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E58E7">
              <w:rPr>
                <w:rFonts w:asciiTheme="minorHAnsi" w:hAnsiTheme="minorHAnsi" w:cstheme="minorHAnsi"/>
                <w:b/>
                <w:bCs/>
                <w:noProof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48A84A26" wp14:editId="7B315D88">
                  <wp:simplePos x="0" y="0"/>
                  <wp:positionH relativeFrom="column">
                    <wp:posOffset>2456815</wp:posOffset>
                  </wp:positionH>
                  <wp:positionV relativeFrom="paragraph">
                    <wp:posOffset>174625</wp:posOffset>
                  </wp:positionV>
                  <wp:extent cx="1350645" cy="403860"/>
                  <wp:effectExtent l="19050" t="0" r="1905" b="0"/>
                  <wp:wrapSquare wrapText="bothSides"/>
                  <wp:docPr id="11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965C1" w:rsidRPr="00CE58E7">
              <w:rPr>
                <w:rFonts w:asciiTheme="minorHAnsi" w:hAnsiTheme="minorHAnsi" w:cstheme="minorHAnsi"/>
                <w:b/>
                <w:bCs/>
                <w:szCs w:val="20"/>
              </w:rPr>
              <w:t>Obal:</w:t>
            </w:r>
          </w:p>
          <w:p w14:paraId="19B58B5A" w14:textId="77777777" w:rsidR="001965C1" w:rsidRPr="00CE58E7" w:rsidRDefault="001965C1" w:rsidP="001965C1">
            <w:pPr>
              <w:spacing w:line="0" w:lineRule="atLeast"/>
              <w:ind w:left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>krabice – tříděný sběr papíru (PAP)</w:t>
            </w:r>
          </w:p>
          <w:p w14:paraId="64AFC6D9" w14:textId="77777777" w:rsidR="001965C1" w:rsidRPr="00CE58E7" w:rsidRDefault="001965C1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>polystyren – tříděný sběr (PS)</w:t>
            </w:r>
          </w:p>
          <w:p w14:paraId="466C53CA" w14:textId="77777777" w:rsidR="001965C1" w:rsidRPr="00CE58E7" w:rsidRDefault="001965C1" w:rsidP="001965C1">
            <w:pPr>
              <w:spacing w:line="0" w:lineRule="atLeast"/>
              <w:ind w:firstLine="851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>PE sáček – tříděný sběr (PE)</w:t>
            </w:r>
          </w:p>
          <w:p w14:paraId="44D747DF" w14:textId="77777777" w:rsidR="00C27150" w:rsidRPr="00CE58E7" w:rsidRDefault="00C27150" w:rsidP="00E604DF">
            <w:pPr>
              <w:spacing w:line="0" w:lineRule="atLeast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733" w:type="dxa"/>
            <w:vAlign w:val="center"/>
          </w:tcPr>
          <w:p w14:paraId="11ED0789" w14:textId="77777777" w:rsidR="00C27150" w:rsidRPr="00CE58E7" w:rsidRDefault="00C27150" w:rsidP="00C27150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Cs w:val="20"/>
              </w:rPr>
            </w:pPr>
            <w:r w:rsidRPr="00CE58E7">
              <w:rPr>
                <w:rFonts w:asciiTheme="minorHAnsi" w:eastAsia="Arial Unicode MS" w:hAnsiTheme="minorHAnsi" w:cstheme="minorHAnsi"/>
                <w:b/>
                <w:bCs/>
                <w:szCs w:val="20"/>
              </w:rPr>
              <w:t xml:space="preserve">Výrobek: </w:t>
            </w:r>
          </w:p>
          <w:p w14:paraId="4D46DE39" w14:textId="77777777" w:rsidR="007633F4" w:rsidRPr="00CE58E7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 xml:space="preserve">kabel bez zástrčky – tříděný sběr </w:t>
            </w:r>
          </w:p>
          <w:p w14:paraId="32C8072D" w14:textId="77777777" w:rsidR="00C27150" w:rsidRPr="00CE58E7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>mědi</w:t>
            </w:r>
          </w:p>
          <w:p w14:paraId="3EC8145A" w14:textId="77777777" w:rsidR="00C27150" w:rsidRPr="00CE58E7" w:rsidRDefault="00C27150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szCs w:val="20"/>
              </w:rPr>
              <w:t>plastové části – tříděný sběr (PP)</w:t>
            </w:r>
          </w:p>
          <w:p w14:paraId="1CC193B8" w14:textId="77777777" w:rsidR="00C27150" w:rsidRPr="00CE58E7" w:rsidRDefault="001965C1" w:rsidP="00C27150">
            <w:pPr>
              <w:pStyle w:val="Styl3"/>
              <w:jc w:val="both"/>
              <w:rPr>
                <w:rFonts w:asciiTheme="minorHAnsi" w:hAnsiTheme="minorHAnsi" w:cstheme="minorHAnsi"/>
                <w:szCs w:val="20"/>
              </w:rPr>
            </w:pPr>
            <w:r w:rsidRPr="00CE58E7">
              <w:rPr>
                <w:rFonts w:asciiTheme="minorHAnsi" w:hAnsiTheme="minorHAnsi" w:cstheme="minorHAnsi"/>
                <w:noProof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2FDE206B" wp14:editId="778E8601">
                  <wp:simplePos x="0" y="0"/>
                  <wp:positionH relativeFrom="column">
                    <wp:posOffset>1780540</wp:posOffset>
                  </wp:positionH>
                  <wp:positionV relativeFrom="paragraph">
                    <wp:posOffset>-401320</wp:posOffset>
                  </wp:positionV>
                  <wp:extent cx="1009650" cy="552450"/>
                  <wp:effectExtent l="19050" t="0" r="0" b="0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52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C27150" w:rsidRPr="00CE58E7">
              <w:rPr>
                <w:rFonts w:asciiTheme="minorHAnsi" w:hAnsiTheme="minorHAnsi" w:cstheme="minorHAnsi"/>
                <w:szCs w:val="20"/>
              </w:rPr>
              <w:t>kovové časti – železný šrot (FE)</w:t>
            </w:r>
          </w:p>
        </w:tc>
        <w:tc>
          <w:tcPr>
            <w:tcW w:w="6733" w:type="dxa"/>
            <w:vAlign w:val="bottom"/>
          </w:tcPr>
          <w:p w14:paraId="494CB736" w14:textId="77777777" w:rsidR="00C27150" w:rsidRPr="00CE58E7" w:rsidRDefault="00C27150" w:rsidP="00C27150">
            <w:pPr>
              <w:pStyle w:val="Styl3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611" w:type="dxa"/>
            <w:vAlign w:val="center"/>
          </w:tcPr>
          <w:p w14:paraId="1F1D6364" w14:textId="77777777" w:rsidR="00C27150" w:rsidRPr="00CE58E7" w:rsidRDefault="00C27150" w:rsidP="004E72E2">
            <w:pPr>
              <w:pStyle w:val="Styl3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120408F8" w14:textId="77777777" w:rsidR="003C3381" w:rsidRPr="00F17441" w:rsidRDefault="003C3381" w:rsidP="00B75653">
      <w:pPr>
        <w:spacing w:line="0" w:lineRule="atLeast"/>
        <w:jc w:val="both"/>
        <w:rPr>
          <w:rFonts w:asciiTheme="minorHAnsi" w:eastAsia="Arial Unicode MS" w:hAnsiTheme="minorHAnsi" w:cstheme="minorHAnsi"/>
          <w:szCs w:val="20"/>
        </w:rPr>
      </w:pPr>
    </w:p>
    <w:sectPr w:rsidR="003C3381" w:rsidRPr="00F17441" w:rsidSect="00A04DA3">
      <w:footerReference w:type="even" r:id="rId11"/>
      <w:footerReference w:type="default" r:id="rId12"/>
      <w:type w:val="continuous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E7033" w14:textId="77777777" w:rsidR="000109E2" w:rsidRDefault="000109E2">
      <w:pPr>
        <w:spacing w:before="0" w:after="0"/>
      </w:pPr>
      <w:r>
        <w:separator/>
      </w:r>
    </w:p>
  </w:endnote>
  <w:endnote w:type="continuationSeparator" w:id="0">
    <w:p w14:paraId="0B5E6E70" w14:textId="77777777" w:rsidR="000109E2" w:rsidRDefault="000109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53C1F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F041A9" w14:textId="77777777" w:rsidR="00411ED5" w:rsidRDefault="00411ED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F9810" w14:textId="77777777" w:rsidR="00411ED5" w:rsidRDefault="00411ED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403DD">
      <w:rPr>
        <w:rStyle w:val="slostrnky"/>
        <w:noProof/>
      </w:rPr>
      <w:t>8</w:t>
    </w:r>
    <w:r>
      <w:rPr>
        <w:rStyle w:val="slostrnky"/>
      </w:rPr>
      <w:fldChar w:fldCharType="end"/>
    </w:r>
  </w:p>
  <w:p w14:paraId="6D69898F" w14:textId="77777777" w:rsidR="00411ED5" w:rsidRDefault="00411ED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F185C" w14:textId="77777777" w:rsidR="000109E2" w:rsidRDefault="000109E2">
      <w:pPr>
        <w:spacing w:before="0" w:after="0"/>
      </w:pPr>
      <w:r>
        <w:separator/>
      </w:r>
    </w:p>
  </w:footnote>
  <w:footnote w:type="continuationSeparator" w:id="0">
    <w:p w14:paraId="06FA73DE" w14:textId="77777777" w:rsidR="000109E2" w:rsidRDefault="000109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2DB2AC5"/>
    <w:multiLevelType w:val="hybridMultilevel"/>
    <w:tmpl w:val="52C6C9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A58F2"/>
    <w:multiLevelType w:val="hybridMultilevel"/>
    <w:tmpl w:val="2F9AA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31841"/>
    <w:multiLevelType w:val="hybridMultilevel"/>
    <w:tmpl w:val="A6A0D1FA"/>
    <w:lvl w:ilvl="0" w:tplc="A6A23EB8">
      <w:numFmt w:val="bullet"/>
      <w:lvlText w:val="•"/>
      <w:lvlJc w:val="left"/>
      <w:pPr>
        <w:ind w:left="360" w:hanging="360"/>
      </w:pPr>
      <w:rPr>
        <w:rFonts w:ascii="Arial" w:eastAsia="NimbusSanLOT-Reg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76C7E"/>
    <w:multiLevelType w:val="hybridMultilevel"/>
    <w:tmpl w:val="C16E2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2665E"/>
    <w:multiLevelType w:val="hybridMultilevel"/>
    <w:tmpl w:val="C24C8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B2831"/>
    <w:multiLevelType w:val="hybridMultilevel"/>
    <w:tmpl w:val="4C667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41739"/>
    <w:multiLevelType w:val="hybridMultilevel"/>
    <w:tmpl w:val="CDB401DC"/>
    <w:lvl w:ilvl="0" w:tplc="819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162DC3"/>
    <w:multiLevelType w:val="hybridMultilevel"/>
    <w:tmpl w:val="B15498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769EE"/>
    <w:multiLevelType w:val="hybridMultilevel"/>
    <w:tmpl w:val="275A0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179FB"/>
    <w:multiLevelType w:val="hybridMultilevel"/>
    <w:tmpl w:val="AE1CE4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DF700F"/>
    <w:multiLevelType w:val="hybridMultilevel"/>
    <w:tmpl w:val="5F7A2F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E67C62"/>
    <w:multiLevelType w:val="hybridMultilevel"/>
    <w:tmpl w:val="3120D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0"/>
  </w:num>
  <w:num w:numId="5">
    <w:abstractNumId w:val="12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5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6A"/>
    <w:rsid w:val="00000AAC"/>
    <w:rsid w:val="000109E2"/>
    <w:rsid w:val="00024990"/>
    <w:rsid w:val="00037FE9"/>
    <w:rsid w:val="000457FB"/>
    <w:rsid w:val="0005223B"/>
    <w:rsid w:val="00056BCC"/>
    <w:rsid w:val="00056F54"/>
    <w:rsid w:val="00062FBD"/>
    <w:rsid w:val="00067621"/>
    <w:rsid w:val="00077CCF"/>
    <w:rsid w:val="00082606"/>
    <w:rsid w:val="000B276A"/>
    <w:rsid w:val="000B62FB"/>
    <w:rsid w:val="000D0973"/>
    <w:rsid w:val="001324E2"/>
    <w:rsid w:val="00137F59"/>
    <w:rsid w:val="001403DD"/>
    <w:rsid w:val="00146ECB"/>
    <w:rsid w:val="00174716"/>
    <w:rsid w:val="001965C1"/>
    <w:rsid w:val="001A25C7"/>
    <w:rsid w:val="001D7449"/>
    <w:rsid w:val="001E6F4F"/>
    <w:rsid w:val="00225DEC"/>
    <w:rsid w:val="0028225C"/>
    <w:rsid w:val="00284DAF"/>
    <w:rsid w:val="002F3C1E"/>
    <w:rsid w:val="00313529"/>
    <w:rsid w:val="0032213C"/>
    <w:rsid w:val="00336268"/>
    <w:rsid w:val="003A6775"/>
    <w:rsid w:val="003B066A"/>
    <w:rsid w:val="003B24D5"/>
    <w:rsid w:val="003B38BE"/>
    <w:rsid w:val="003C3381"/>
    <w:rsid w:val="003C497A"/>
    <w:rsid w:val="003D12C3"/>
    <w:rsid w:val="00411ED5"/>
    <w:rsid w:val="00415383"/>
    <w:rsid w:val="004443DA"/>
    <w:rsid w:val="004457CA"/>
    <w:rsid w:val="00452BA3"/>
    <w:rsid w:val="004767D9"/>
    <w:rsid w:val="00482D1C"/>
    <w:rsid w:val="004B6F9A"/>
    <w:rsid w:val="004C417B"/>
    <w:rsid w:val="004D7C2F"/>
    <w:rsid w:val="004E56A4"/>
    <w:rsid w:val="004E72E2"/>
    <w:rsid w:val="00510B75"/>
    <w:rsid w:val="005238F5"/>
    <w:rsid w:val="00535612"/>
    <w:rsid w:val="00535703"/>
    <w:rsid w:val="00561844"/>
    <w:rsid w:val="005A0301"/>
    <w:rsid w:val="005C15B4"/>
    <w:rsid w:val="005D24F2"/>
    <w:rsid w:val="00612141"/>
    <w:rsid w:val="0063188E"/>
    <w:rsid w:val="00642B89"/>
    <w:rsid w:val="006506F6"/>
    <w:rsid w:val="0066730A"/>
    <w:rsid w:val="00685896"/>
    <w:rsid w:val="00692164"/>
    <w:rsid w:val="0069264A"/>
    <w:rsid w:val="006B5925"/>
    <w:rsid w:val="006E039D"/>
    <w:rsid w:val="007038F5"/>
    <w:rsid w:val="007264CF"/>
    <w:rsid w:val="00743F5B"/>
    <w:rsid w:val="007633F4"/>
    <w:rsid w:val="00782EA0"/>
    <w:rsid w:val="007B388A"/>
    <w:rsid w:val="007E54F8"/>
    <w:rsid w:val="00832D8D"/>
    <w:rsid w:val="00866819"/>
    <w:rsid w:val="008770BB"/>
    <w:rsid w:val="00883F45"/>
    <w:rsid w:val="008917A6"/>
    <w:rsid w:val="008A22EE"/>
    <w:rsid w:val="008A2E5E"/>
    <w:rsid w:val="008B0C33"/>
    <w:rsid w:val="008F26F3"/>
    <w:rsid w:val="008F4CF5"/>
    <w:rsid w:val="009042A2"/>
    <w:rsid w:val="00926C07"/>
    <w:rsid w:val="00956F2E"/>
    <w:rsid w:val="009678EF"/>
    <w:rsid w:val="0098770C"/>
    <w:rsid w:val="009905A6"/>
    <w:rsid w:val="009B5057"/>
    <w:rsid w:val="009D33DB"/>
    <w:rsid w:val="009E178D"/>
    <w:rsid w:val="009E209C"/>
    <w:rsid w:val="00A04DA3"/>
    <w:rsid w:val="00A529A1"/>
    <w:rsid w:val="00A57B53"/>
    <w:rsid w:val="00A63229"/>
    <w:rsid w:val="00A7524B"/>
    <w:rsid w:val="00AC4304"/>
    <w:rsid w:val="00AC7921"/>
    <w:rsid w:val="00B26962"/>
    <w:rsid w:val="00B354F5"/>
    <w:rsid w:val="00B4090C"/>
    <w:rsid w:val="00B47068"/>
    <w:rsid w:val="00B60C7F"/>
    <w:rsid w:val="00B75653"/>
    <w:rsid w:val="00BA5537"/>
    <w:rsid w:val="00BB63D7"/>
    <w:rsid w:val="00BC1EDC"/>
    <w:rsid w:val="00BD6026"/>
    <w:rsid w:val="00BE4E29"/>
    <w:rsid w:val="00C01EC8"/>
    <w:rsid w:val="00C26A04"/>
    <w:rsid w:val="00C27150"/>
    <w:rsid w:val="00C47601"/>
    <w:rsid w:val="00C56DF5"/>
    <w:rsid w:val="00C845B9"/>
    <w:rsid w:val="00C87F05"/>
    <w:rsid w:val="00CA5DFC"/>
    <w:rsid w:val="00CB6A75"/>
    <w:rsid w:val="00CD0440"/>
    <w:rsid w:val="00CD2747"/>
    <w:rsid w:val="00CE58E7"/>
    <w:rsid w:val="00CF3E5A"/>
    <w:rsid w:val="00D2430D"/>
    <w:rsid w:val="00D57D2D"/>
    <w:rsid w:val="00D93262"/>
    <w:rsid w:val="00DC0708"/>
    <w:rsid w:val="00DC4EC9"/>
    <w:rsid w:val="00DE193A"/>
    <w:rsid w:val="00E17E63"/>
    <w:rsid w:val="00E578EC"/>
    <w:rsid w:val="00E604DF"/>
    <w:rsid w:val="00E834FE"/>
    <w:rsid w:val="00EC1538"/>
    <w:rsid w:val="00EC1CA6"/>
    <w:rsid w:val="00F0388B"/>
    <w:rsid w:val="00F16ECC"/>
    <w:rsid w:val="00F1728D"/>
    <w:rsid w:val="00F17441"/>
    <w:rsid w:val="00F27799"/>
    <w:rsid w:val="00F83E6A"/>
    <w:rsid w:val="00F8430C"/>
    <w:rsid w:val="00F8576D"/>
    <w:rsid w:val="00FD030B"/>
    <w:rsid w:val="00FD4D57"/>
    <w:rsid w:val="00FE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2AA1E"/>
  <w15:docId w15:val="{E7CEDD5A-21FB-483E-8D7C-65491D3D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1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529A1"/>
    <w:pPr>
      <w:ind w:left="720"/>
      <w:contextualSpacing/>
    </w:pPr>
  </w:style>
  <w:style w:type="paragraph" w:styleId="Bezmezer">
    <w:name w:val="No Spacing"/>
    <w:uiPriority w:val="1"/>
    <w:qFormat/>
    <w:rsid w:val="00EC1CA6"/>
    <w:rPr>
      <w:rFonts w:ascii="Tahoma" w:hAnsi="Tahoma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9D33D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D33DB"/>
    <w:rPr>
      <w:rFonts w:ascii="Tahoma" w:hAnsi="Tahoma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33DB"/>
    <w:rPr>
      <w:rFonts w:ascii="Tahoma" w:hAnsi="Tahoma"/>
      <w:szCs w:val="24"/>
    </w:rPr>
  </w:style>
  <w:style w:type="table" w:styleId="Prosttabulka3">
    <w:name w:val="Plain Table 3"/>
    <w:basedOn w:val="Normlntabulka"/>
    <w:uiPriority w:val="43"/>
    <w:rsid w:val="008B0C3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8B0C3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2">
    <w:name w:val="Plain Table 2"/>
    <w:basedOn w:val="Normlntabulka"/>
    <w:uiPriority w:val="42"/>
    <w:rsid w:val="008B0C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rosttabulka5">
    <w:name w:val="Plain Table 5"/>
    <w:basedOn w:val="Normlntabulka"/>
    <w:uiPriority w:val="45"/>
    <w:rsid w:val="008B0C3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08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5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7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38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7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7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1271</Words>
  <Characters>7502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Dynamic Media, s.r.o.</Company>
  <LinksUpToDate>false</LinksUpToDate>
  <CharactersWithSpaces>8756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Bvz</cp:lastModifiedBy>
  <cp:revision>4</cp:revision>
  <cp:lastPrinted>2014-09-15T08:29:00Z</cp:lastPrinted>
  <dcterms:created xsi:type="dcterms:W3CDTF">2021-04-11T22:29:00Z</dcterms:created>
  <dcterms:modified xsi:type="dcterms:W3CDTF">2021-04-12T06:08:00Z</dcterms:modified>
</cp:coreProperties>
</file>