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6442B" w14:textId="24C83E18" w:rsidR="00D365C4" w:rsidRPr="00D365C4" w:rsidRDefault="00D365C4" w:rsidP="00D365C4">
      <w:pPr>
        <w:rPr>
          <w:b/>
          <w:bCs/>
        </w:rPr>
      </w:pPr>
      <w:r>
        <w:rPr>
          <w:b/>
          <w:bCs/>
        </w:rPr>
        <w:t xml:space="preserve">PH9201 </w:t>
      </w:r>
      <w:r w:rsidRPr="00D365C4">
        <w:rPr>
          <w:b/>
          <w:bCs/>
        </w:rPr>
        <w:t>BEZPEČNOSTNÍ UPOZORNĚNÍ</w:t>
      </w:r>
    </w:p>
    <w:p w14:paraId="2DF1D880" w14:textId="77777777" w:rsidR="00D365C4" w:rsidRPr="00D365C4" w:rsidRDefault="00D365C4" w:rsidP="00D365C4">
      <w:r w:rsidRPr="00D365C4">
        <w:t>Níže jsou uvedeny důležité pokyny týkající se instalace, používání a údržby; tento návod pečlivě uschovejte pro další potřebu. Produkt používejte pouze způsobem uvedeným v tomto návodu; jakékoli jiné použití je považováno za nevhodné a nebezpečné. Výrobce nemůže být zodpovědný za škody vzniklé nevhodným, nesprávným či nerozumným používáním.</w:t>
      </w:r>
    </w:p>
    <w:p w14:paraId="320B66CA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Před použitím zkontrolujte integritu přístroje; pokud si nejste jisti, nepoužívejte jej a obraťte se na servis. </w:t>
      </w:r>
    </w:p>
    <w:p w14:paraId="7A732760" w14:textId="065BB6AD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Neponechávejte obalové materiály (plastové sáčky, polystyren, hřebíky, sponky atd.) v dosahu dětí, protože představují potenciální nebezpečí. Tyto materiály je třeba likvidovat tříděným způsobem. </w:t>
      </w:r>
    </w:p>
    <w:p w14:paraId="2EBA7F78" w14:textId="7544602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Ujistěte se, že údaje na štítku přístroje odpovídají parametrům elektrické sítě; instalaci provádějte podle pokynů výrobce s ohledem na maximální výkon uvedený na štítku. Nesprávná instalace může způsobit škody lidem, zvířatům nebo majetku, za které výrobce nenese odpovědnost. </w:t>
      </w:r>
    </w:p>
    <w:p w14:paraId="43B8E028" w14:textId="04196A61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Pokud je třeba použít adaptéry, prodlužovací kabely či rozdvojky, používejte pouze ty, které splňují platné bezpečnostní normy; nepřekračujte maximální příkon uvedený na adaptéru nebo prodlužovacím kabelu. </w:t>
      </w:r>
    </w:p>
    <w:p w14:paraId="267C35E6" w14:textId="73BEBCD1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nevkládejte zbytečně do sítě; je lepší jej odpojit, pokud se nepoužívá. </w:t>
      </w:r>
    </w:p>
    <w:p w14:paraId="062C8A75" w14:textId="1E74FEDD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Vždy odpojte přístroj ze sítě, pokud jej necháváte bez dozoru. </w:t>
      </w:r>
    </w:p>
    <w:p w14:paraId="75C84C12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Čištění provádějte až po odpojení ze sítě. </w:t>
      </w:r>
    </w:p>
    <w:p w14:paraId="201B36C4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Pokud je přístroj nefunkční a nechcete jej opravovat, doporučuje se učinit jej nefunkčním přeříznutím napájecího kabelu. </w:t>
      </w:r>
    </w:p>
    <w:p w14:paraId="4F10CA27" w14:textId="3FA224EF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Nepřibližujte napájecí kabel k ostrým předmětům, horkým povrchům a netahejte za něj při odpojování. Neponechávejte jej volně viset, kde by jej dítě mohlo uchopit. Nepoužívejte přístroj s poškozeným kabelem, zástrčkou nebo při zkratování; opravu provádějte pouze autorizovaným servisem. </w:t>
      </w:r>
    </w:p>
    <w:p w14:paraId="522828E9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Nevystavujte přístroj nepříznivým povětrnostním podmínkám (déšť, vlhkost, mráz). Uchovávejte jej v suchu a nedotýkejte se mokrýma rukama nebo bosýma nohama. </w:t>
      </w:r>
    </w:p>
    <w:p w14:paraId="69B65E50" w14:textId="768DBE0D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mohou používat děti od 8 let a osoby s omezenými fyzickými, smyslovými nebo mentálními schopnostmi, pokud jsou pod dohledem nebo byly řádně poučeny o bezpečném používání; čištění a údržbu by děti měly provádět jen pod dohledem. </w:t>
      </w:r>
    </w:p>
    <w:p w14:paraId="144D23F1" w14:textId="68068E65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Děti si s přístrojem nesmějí hrát. </w:t>
      </w:r>
    </w:p>
    <w:p w14:paraId="6E689835" w14:textId="2C975659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a napájecí kabel uchovávejte mimo dosah dětí mladších 8 let. </w:t>
      </w:r>
    </w:p>
    <w:p w14:paraId="3DA42A48" w14:textId="34F907B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je určen pro domácí použití nebo obdobné aplikace (kuchyně pro personál, kanceláře, hotely, motele, B&amp;B apod.). </w:t>
      </w:r>
    </w:p>
    <w:p w14:paraId="5DF6DDE7" w14:textId="5213F310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není určen k ovládání externími časovači nebo dálkově. Před každým použitím rozviňte napájecí kabel. </w:t>
      </w:r>
    </w:p>
    <w:p w14:paraId="62ABC746" w14:textId="611EC681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Nepokoušejte se opravovat přístroj sami; opravy musí provádět výrobce nebo kvalifikovaná osoba. Nedodržení tohoto pokynu může ohrozit bezpečnost a zrušit záruku. </w:t>
      </w:r>
    </w:p>
    <w:p w14:paraId="7308B8E5" w14:textId="140374ED" w:rsidR="00D365C4" w:rsidRPr="00D365C4" w:rsidRDefault="00D365C4" w:rsidP="00D365C4">
      <w:pPr>
        <w:numPr>
          <w:ilvl w:val="0"/>
          <w:numId w:val="1"/>
        </w:numPr>
      </w:pPr>
      <w:r w:rsidRPr="00D365C4">
        <w:lastRenderedPageBreak/>
        <w:t xml:space="preserve">Nepoužívejte v blízkosti hořlavých materiálů (záclony, zdroje tepla, páry apod.). </w:t>
      </w:r>
    </w:p>
    <w:p w14:paraId="30AA1BAF" w14:textId="77777777" w:rsidR="00D365C4" w:rsidRPr="00D365C4" w:rsidRDefault="00D365C4" w:rsidP="00D365C4">
      <w:pPr>
        <w:numPr>
          <w:ilvl w:val="0"/>
          <w:numId w:val="1"/>
        </w:numPr>
      </w:pPr>
      <w:r w:rsidRPr="00D365C4">
        <w:t xml:space="preserve">Přístroj nepodrobujte nárazům; používejte pouze originální a kompatibilní náhradní díly a příslušenství. </w:t>
      </w:r>
    </w:p>
    <w:p w14:paraId="08F4D109" w14:textId="390FF04B" w:rsidR="00D365C4" w:rsidRPr="00D365C4" w:rsidRDefault="00D365C4" w:rsidP="00D365C4">
      <w:r w:rsidRPr="00D365C4">
        <w:pict w14:anchorId="0BA614DF">
          <v:rect id="_x0000_i1037" style="width:0;height:1.5pt" o:hralign="center" o:hrstd="t" o:hr="t" fillcolor="#a0a0a0" stroked="f"/>
        </w:pict>
      </w:r>
    </w:p>
    <w:p w14:paraId="3303EC2F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INFORMACE O POUŽITÍ</w:t>
      </w:r>
    </w:p>
    <w:p w14:paraId="38889D78" w14:textId="77777777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Nepoužívejte přístroj ve vaně nebo sprše. Pokud spadne do vody, nepoužívejte jej a okamžitě odpojte ze sítě. Zabraňte vniknutí vody do přístroje. V případě problémů přístroj zkontrolujte u kvalifikovaného servisu. </w:t>
      </w:r>
    </w:p>
    <w:p w14:paraId="6C0DC8A0" w14:textId="5EDC9A6D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Nepoužívejte v prostředí s vysokou vlhkostí. </w:t>
      </w:r>
    </w:p>
    <w:p w14:paraId="67D69FA1" w14:textId="77777777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Nepokládejte přístroj poblíž plných nádob s vodou; skladujte na stabilní, tvrdé a suché ploše. Horký přístroj pokládejte jen na odolné povrchy a mimo oblečení, hořlavé kapaliny nebo papír. </w:t>
      </w:r>
    </w:p>
    <w:p w14:paraId="2FB6C6EB" w14:textId="79B7E910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Nezablokujte větrací otvory – mohlo by dojít k poškození motoru. Udržujte vlasy minimálně 5 cm od otvorů. </w:t>
      </w:r>
    </w:p>
    <w:p w14:paraId="11FA00A3" w14:textId="5423304D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Pokud dojde k přehřátí (např. při dlouhodobém použití nebo ucpání ventilace), bezpečnostní termostat zastaví motor. Přístroj bude opět použitelný po vychladnutí motoru. </w:t>
      </w:r>
    </w:p>
    <w:p w14:paraId="3EF729D5" w14:textId="42B70750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Neponechávejte přístroj bez dozoru při provozu. Montované příslušenství se silně zahřívá – abyste se nespálili, nedotýkejte se ho. </w:t>
      </w:r>
    </w:p>
    <w:p w14:paraId="2B0CA832" w14:textId="08A7815E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Nepoužívejte přístroj jako topení. Po použití počkejte, až vychladne. Nepoškozujte kabel ovinutím kolem přístroje během používání. </w:t>
      </w:r>
    </w:p>
    <w:p w14:paraId="1F9D5B82" w14:textId="4A2E08BE" w:rsidR="00D365C4" w:rsidRPr="00D365C4" w:rsidRDefault="00D365C4" w:rsidP="00D365C4">
      <w:pPr>
        <w:numPr>
          <w:ilvl w:val="0"/>
          <w:numId w:val="2"/>
        </w:numPr>
      </w:pPr>
      <w:r w:rsidRPr="00D365C4">
        <w:t xml:space="preserve">Pokud používáte fén v koupelně, po použití jej odpojte ze sítě; blízkost vody může být nebezpečná i při vypnutém přístroji. Doporučuje se instalovat proudový chránič (RCD) s citlivostí max. 30 mA. </w:t>
      </w:r>
    </w:p>
    <w:p w14:paraId="72CC5FCB" w14:textId="5B9AB970" w:rsidR="00D365C4" w:rsidRPr="00D365C4" w:rsidRDefault="00D365C4" w:rsidP="00D365C4">
      <w:r w:rsidRPr="00D365C4">
        <w:pict w14:anchorId="7D7B76B7">
          <v:rect id="_x0000_i1038" style="width:0;height:1.5pt" o:hralign="center" o:hrstd="t" o:hr="t" fillcolor="#a0a0a0" stroked="f"/>
        </w:pict>
      </w:r>
    </w:p>
    <w:p w14:paraId="2583D939" w14:textId="0823B19E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PH92 – POPIS A FUNKCE</w:t>
      </w:r>
    </w:p>
    <w:p w14:paraId="4E311787" w14:textId="6500EB56" w:rsidR="00D365C4" w:rsidRPr="00D365C4" w:rsidRDefault="00D365C4" w:rsidP="00D365C4">
      <w:pPr>
        <w:numPr>
          <w:ilvl w:val="0"/>
          <w:numId w:val="3"/>
        </w:numPr>
      </w:pPr>
      <w:r w:rsidRPr="00D365C4">
        <w:drawing>
          <wp:anchor distT="0" distB="0" distL="114300" distR="114300" simplePos="0" relativeHeight="251658240" behindDoc="0" locked="0" layoutInCell="1" allowOverlap="1" wp14:anchorId="7E1FD5BD" wp14:editId="6003B2AA">
            <wp:simplePos x="0" y="0"/>
            <wp:positionH relativeFrom="column">
              <wp:posOffset>4601845</wp:posOffset>
            </wp:positionH>
            <wp:positionV relativeFrom="paragraph">
              <wp:posOffset>14605</wp:posOffset>
            </wp:positionV>
            <wp:extent cx="990600" cy="2311400"/>
            <wp:effectExtent l="0" t="0" r="0" b="0"/>
            <wp:wrapThrough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hrough>
            <wp:docPr id="17693096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0961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5C4">
        <w:t xml:space="preserve">Koncentrátor </w:t>
      </w:r>
    </w:p>
    <w:p w14:paraId="4C607C3F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Tělo přístroje </w:t>
      </w:r>
    </w:p>
    <w:p w14:paraId="2C8B4D70" w14:textId="63FBB11D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Nasávání vzduchu </w:t>
      </w:r>
    </w:p>
    <w:p w14:paraId="77267F47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Rukojeť </w:t>
      </w:r>
    </w:p>
    <w:p w14:paraId="1AEDAC79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Ochranný kryt kabelu </w:t>
      </w:r>
    </w:p>
    <w:p w14:paraId="2AFE642B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Tlačítko teploty </w:t>
      </w:r>
    </w:p>
    <w:p w14:paraId="7C5580A9" w14:textId="77777777" w:rsidR="00D365C4" w:rsidRPr="00D365C4" w:rsidRDefault="00D365C4" w:rsidP="00D365C4">
      <w:pPr>
        <w:numPr>
          <w:ilvl w:val="0"/>
          <w:numId w:val="3"/>
        </w:numPr>
      </w:pPr>
      <w:r w:rsidRPr="00D365C4">
        <w:t xml:space="preserve">Tlačítko rychlosti </w:t>
      </w:r>
    </w:p>
    <w:p w14:paraId="7735D8B0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POUŽITÍ</w:t>
      </w:r>
    </w:p>
    <w:p w14:paraId="67C6DD88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Nastavte tlačítko rychlosti (7) na “OFF” a připojte zástrčku do zásuvky. </w:t>
      </w:r>
    </w:p>
    <w:p w14:paraId="532DA583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Přístroj má 2 rychlosti; posuňte tlačítko (7) pro výběr rychlosti. </w:t>
      </w:r>
    </w:p>
    <w:p w14:paraId="19337D24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lastRenderedPageBreak/>
        <w:t xml:space="preserve">Přístroj má 5 teplot; stiskněte tlačítko (6) pro výběr teploty. </w:t>
      </w:r>
    </w:p>
    <w:p w14:paraId="67548CCB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LED světlo vedle tlačítka (6) ukazuje nastavenou teplotu. </w:t>
      </w:r>
    </w:p>
    <w:p w14:paraId="31AA22DC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Po dokončení sušení nastavte tlačítko rychlosti (7) na “OFF” a nechte přístroj vychladnout (cca 20 minut). </w:t>
      </w:r>
    </w:p>
    <w:p w14:paraId="670826F7" w14:textId="77777777" w:rsidR="00D365C4" w:rsidRPr="00D365C4" w:rsidRDefault="00D365C4" w:rsidP="00D365C4">
      <w:pPr>
        <w:numPr>
          <w:ilvl w:val="0"/>
          <w:numId w:val="4"/>
        </w:numPr>
      </w:pPr>
      <w:r w:rsidRPr="00D365C4">
        <w:t xml:space="preserve">Po vychladnutí uložte mimo dosah dětí. </w:t>
      </w:r>
    </w:p>
    <w:p w14:paraId="3ECBB1CA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FUNKCE</w:t>
      </w:r>
    </w:p>
    <w:p w14:paraId="277066FB" w14:textId="77777777" w:rsidR="00D365C4" w:rsidRPr="00D365C4" w:rsidRDefault="00D365C4" w:rsidP="00D365C4">
      <w:r w:rsidRPr="00D365C4">
        <w:rPr>
          <w:b/>
          <w:bCs/>
        </w:rPr>
        <w:t>Kontrola teploty:</w:t>
      </w:r>
      <w:r w:rsidRPr="00D365C4">
        <w:t xml:space="preserve"> umožňuje nastavit teplotu vycházejícího vzduchu.</w:t>
      </w:r>
      <w:r w:rsidRPr="00D365C4">
        <w:br/>
      </w:r>
      <w:r w:rsidRPr="00D365C4">
        <w:rPr>
          <w:b/>
          <w:bCs/>
        </w:rPr>
        <w:t>Tabulka teplot a rychlostí: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848"/>
        <w:gridCol w:w="1912"/>
        <w:gridCol w:w="909"/>
      </w:tblGrid>
      <w:tr w:rsidR="00D365C4" w:rsidRPr="00D365C4" w14:paraId="2BB1C1C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2B616F" w14:textId="77777777" w:rsidR="00D365C4" w:rsidRPr="00D365C4" w:rsidRDefault="00D365C4" w:rsidP="00D365C4">
            <w:pPr>
              <w:rPr>
                <w:b/>
                <w:bCs/>
              </w:rPr>
            </w:pPr>
            <w:r w:rsidRPr="00D365C4">
              <w:rPr>
                <w:b/>
                <w:bCs/>
              </w:rPr>
              <w:t>Teplo</w:t>
            </w:r>
          </w:p>
        </w:tc>
        <w:tc>
          <w:tcPr>
            <w:tcW w:w="0" w:type="auto"/>
            <w:vAlign w:val="center"/>
            <w:hideMark/>
          </w:tcPr>
          <w:p w14:paraId="0145A649" w14:textId="77777777" w:rsidR="00D365C4" w:rsidRPr="00D365C4" w:rsidRDefault="00D365C4" w:rsidP="00D365C4">
            <w:pPr>
              <w:rPr>
                <w:b/>
                <w:bCs/>
              </w:rPr>
            </w:pPr>
            <w:r w:rsidRPr="00D365C4">
              <w:rPr>
                <w:b/>
                <w:bCs/>
              </w:rPr>
              <w:t>Vlastnosti</w:t>
            </w:r>
          </w:p>
        </w:tc>
        <w:tc>
          <w:tcPr>
            <w:tcW w:w="0" w:type="auto"/>
            <w:vAlign w:val="center"/>
            <w:hideMark/>
          </w:tcPr>
          <w:p w14:paraId="6808F285" w14:textId="77777777" w:rsidR="00D365C4" w:rsidRPr="00D365C4" w:rsidRDefault="00D365C4" w:rsidP="00D365C4">
            <w:pPr>
              <w:rPr>
                <w:b/>
                <w:bCs/>
              </w:rPr>
            </w:pPr>
            <w:r w:rsidRPr="00D365C4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3A4CB468" w14:textId="77777777" w:rsidR="00D365C4" w:rsidRPr="00D365C4" w:rsidRDefault="00D365C4" w:rsidP="00D365C4">
            <w:pPr>
              <w:rPr>
                <w:b/>
                <w:bCs/>
              </w:rPr>
            </w:pPr>
            <w:r w:rsidRPr="00D365C4">
              <w:rPr>
                <w:b/>
                <w:bCs/>
              </w:rPr>
              <w:t>Rychlost</w:t>
            </w:r>
          </w:p>
        </w:tc>
      </w:tr>
      <w:tr w:rsidR="00D365C4" w:rsidRPr="00D365C4" w14:paraId="4E656F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42B36" w14:textId="77777777" w:rsidR="00D365C4" w:rsidRPr="00D365C4" w:rsidRDefault="00D365C4" w:rsidP="00D365C4">
            <w:r w:rsidRPr="00D365C4">
              <w:t>0</w:t>
            </w:r>
          </w:p>
        </w:tc>
        <w:tc>
          <w:tcPr>
            <w:tcW w:w="0" w:type="auto"/>
            <w:vAlign w:val="center"/>
            <w:hideMark/>
          </w:tcPr>
          <w:p w14:paraId="66DAA5BC" w14:textId="77777777" w:rsidR="00D365C4" w:rsidRPr="00D365C4" w:rsidRDefault="00D365C4" w:rsidP="00D365C4">
            <w:r w:rsidRPr="00D365C4">
              <w:t>Studený vzduch</w:t>
            </w:r>
          </w:p>
        </w:tc>
        <w:tc>
          <w:tcPr>
            <w:tcW w:w="0" w:type="auto"/>
            <w:vAlign w:val="center"/>
            <w:hideMark/>
          </w:tcPr>
          <w:p w14:paraId="6D150572" w14:textId="77777777" w:rsidR="00D365C4" w:rsidRPr="00D365C4" w:rsidRDefault="00D365C4" w:rsidP="00D365C4">
            <w:proofErr w:type="gramStart"/>
            <w:r w:rsidRPr="00D365C4">
              <w:t>25°C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A7ED2AF" w14:textId="77777777" w:rsidR="00D365C4" w:rsidRPr="00D365C4" w:rsidRDefault="00D365C4" w:rsidP="00D365C4">
            <w:r w:rsidRPr="00D365C4">
              <w:t>1-2-3</w:t>
            </w:r>
          </w:p>
        </w:tc>
      </w:tr>
      <w:tr w:rsidR="00D365C4" w:rsidRPr="00D365C4" w14:paraId="3A8487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51DE3" w14:textId="77777777" w:rsidR="00D365C4" w:rsidRPr="00D365C4" w:rsidRDefault="00D365C4" w:rsidP="00D365C4">
            <w:r w:rsidRPr="00D365C4">
              <w:t>1</w:t>
            </w:r>
          </w:p>
        </w:tc>
        <w:tc>
          <w:tcPr>
            <w:tcW w:w="0" w:type="auto"/>
            <w:vAlign w:val="center"/>
            <w:hideMark/>
          </w:tcPr>
          <w:p w14:paraId="3C0840A4" w14:textId="77777777" w:rsidR="00D365C4" w:rsidRPr="00D365C4" w:rsidRDefault="00D365C4" w:rsidP="00D365C4">
            <w:r w:rsidRPr="00D365C4">
              <w:t>Nízké</w:t>
            </w:r>
          </w:p>
        </w:tc>
        <w:tc>
          <w:tcPr>
            <w:tcW w:w="0" w:type="auto"/>
            <w:vAlign w:val="center"/>
            <w:hideMark/>
          </w:tcPr>
          <w:p w14:paraId="23A4AFBE" w14:textId="77777777" w:rsidR="00D365C4" w:rsidRPr="00D365C4" w:rsidRDefault="00D365C4" w:rsidP="00D365C4">
            <w:r w:rsidRPr="00D365C4">
              <w:t>Jemné sušení</w:t>
            </w:r>
          </w:p>
        </w:tc>
        <w:tc>
          <w:tcPr>
            <w:tcW w:w="0" w:type="auto"/>
            <w:vAlign w:val="center"/>
            <w:hideMark/>
          </w:tcPr>
          <w:p w14:paraId="7FF6CF88" w14:textId="77777777" w:rsidR="00D365C4" w:rsidRPr="00D365C4" w:rsidRDefault="00D365C4" w:rsidP="00D365C4">
            <w:proofErr w:type="gramStart"/>
            <w:r w:rsidRPr="00D365C4">
              <w:t>57°C</w:t>
            </w:r>
            <w:proofErr w:type="gramEnd"/>
          </w:p>
        </w:tc>
      </w:tr>
      <w:tr w:rsidR="00D365C4" w:rsidRPr="00D365C4" w14:paraId="075C5C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EECFB" w14:textId="77777777" w:rsidR="00D365C4" w:rsidRPr="00D365C4" w:rsidRDefault="00D365C4" w:rsidP="00D365C4">
            <w:r w:rsidRPr="00D365C4">
              <w:t>2</w:t>
            </w:r>
          </w:p>
        </w:tc>
        <w:tc>
          <w:tcPr>
            <w:tcW w:w="0" w:type="auto"/>
            <w:vAlign w:val="center"/>
            <w:hideMark/>
          </w:tcPr>
          <w:p w14:paraId="33E6047E" w14:textId="77777777" w:rsidR="00D365C4" w:rsidRPr="00D365C4" w:rsidRDefault="00D365C4" w:rsidP="00D365C4">
            <w:r w:rsidRPr="00D365C4">
              <w:t>Střední</w:t>
            </w:r>
          </w:p>
        </w:tc>
        <w:tc>
          <w:tcPr>
            <w:tcW w:w="0" w:type="auto"/>
            <w:vAlign w:val="center"/>
            <w:hideMark/>
          </w:tcPr>
          <w:p w14:paraId="1A472F2A" w14:textId="77777777" w:rsidR="00D365C4" w:rsidRPr="00D365C4" w:rsidRDefault="00D365C4" w:rsidP="00D365C4">
            <w:r w:rsidRPr="00D365C4">
              <w:t>Běžné sušení</w:t>
            </w:r>
          </w:p>
        </w:tc>
        <w:tc>
          <w:tcPr>
            <w:tcW w:w="0" w:type="auto"/>
            <w:vAlign w:val="center"/>
            <w:hideMark/>
          </w:tcPr>
          <w:p w14:paraId="37E92C7C" w14:textId="77777777" w:rsidR="00D365C4" w:rsidRPr="00D365C4" w:rsidRDefault="00D365C4" w:rsidP="00D365C4">
            <w:proofErr w:type="gramStart"/>
            <w:r w:rsidRPr="00D365C4">
              <w:t>80°C</w:t>
            </w:r>
            <w:proofErr w:type="gramEnd"/>
          </w:p>
        </w:tc>
      </w:tr>
      <w:tr w:rsidR="00D365C4" w:rsidRPr="00D365C4" w14:paraId="18E0E4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0F072" w14:textId="77777777" w:rsidR="00D365C4" w:rsidRPr="00D365C4" w:rsidRDefault="00D365C4" w:rsidP="00D365C4">
            <w:r w:rsidRPr="00D365C4">
              <w:t>3</w:t>
            </w:r>
          </w:p>
        </w:tc>
        <w:tc>
          <w:tcPr>
            <w:tcW w:w="0" w:type="auto"/>
            <w:vAlign w:val="center"/>
            <w:hideMark/>
          </w:tcPr>
          <w:p w14:paraId="0AF54CAA" w14:textId="77777777" w:rsidR="00D365C4" w:rsidRPr="00D365C4" w:rsidRDefault="00D365C4" w:rsidP="00D365C4">
            <w:r w:rsidRPr="00D365C4">
              <w:t>Vysoké</w:t>
            </w:r>
          </w:p>
        </w:tc>
        <w:tc>
          <w:tcPr>
            <w:tcW w:w="0" w:type="auto"/>
            <w:vAlign w:val="center"/>
            <w:hideMark/>
          </w:tcPr>
          <w:p w14:paraId="7F8AC3FC" w14:textId="77777777" w:rsidR="00D365C4" w:rsidRPr="00D365C4" w:rsidRDefault="00D365C4" w:rsidP="00D365C4">
            <w:r w:rsidRPr="00D365C4">
              <w:t>Rychlé sušení/styling</w:t>
            </w:r>
          </w:p>
        </w:tc>
        <w:tc>
          <w:tcPr>
            <w:tcW w:w="0" w:type="auto"/>
            <w:vAlign w:val="center"/>
            <w:hideMark/>
          </w:tcPr>
          <w:p w14:paraId="098D9D86" w14:textId="77777777" w:rsidR="00D365C4" w:rsidRPr="00D365C4" w:rsidRDefault="00D365C4" w:rsidP="00D365C4">
            <w:proofErr w:type="gramStart"/>
            <w:r w:rsidRPr="00D365C4">
              <w:t>100°C</w:t>
            </w:r>
            <w:proofErr w:type="gramEnd"/>
          </w:p>
        </w:tc>
      </w:tr>
      <w:tr w:rsidR="00D365C4" w:rsidRPr="00D365C4" w14:paraId="5822EA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01B95" w14:textId="77777777" w:rsidR="00D365C4" w:rsidRPr="00D365C4" w:rsidRDefault="00D365C4" w:rsidP="00D365C4">
            <w:r w:rsidRPr="00D365C4">
              <w:t>4</w:t>
            </w:r>
          </w:p>
        </w:tc>
        <w:tc>
          <w:tcPr>
            <w:tcW w:w="0" w:type="auto"/>
            <w:vAlign w:val="center"/>
            <w:hideMark/>
          </w:tcPr>
          <w:p w14:paraId="2D1ED8DB" w14:textId="77777777" w:rsidR="00D365C4" w:rsidRPr="00D365C4" w:rsidRDefault="00D365C4" w:rsidP="00D365C4">
            <w:r w:rsidRPr="00D365C4">
              <w:t>Studeno/teplo cykly</w:t>
            </w:r>
          </w:p>
        </w:tc>
        <w:tc>
          <w:tcPr>
            <w:tcW w:w="0" w:type="auto"/>
            <w:vAlign w:val="center"/>
            <w:hideMark/>
          </w:tcPr>
          <w:p w14:paraId="1372061B" w14:textId="77777777" w:rsidR="00D365C4" w:rsidRPr="00D365C4" w:rsidRDefault="00D365C4" w:rsidP="00D365C4">
            <w:r w:rsidRPr="00D365C4">
              <w:t>Snižuje stres vlasů</w:t>
            </w:r>
          </w:p>
        </w:tc>
        <w:tc>
          <w:tcPr>
            <w:tcW w:w="0" w:type="auto"/>
            <w:vAlign w:val="center"/>
            <w:hideMark/>
          </w:tcPr>
          <w:p w14:paraId="1860E44C" w14:textId="77777777" w:rsidR="00D365C4" w:rsidRPr="00D365C4" w:rsidRDefault="00D365C4" w:rsidP="00D365C4">
            <w:r w:rsidRPr="00D365C4">
              <w:t>Variabilní</w:t>
            </w:r>
          </w:p>
        </w:tc>
      </w:tr>
    </w:tbl>
    <w:p w14:paraId="4E931D4F" w14:textId="77777777" w:rsidR="00D365C4" w:rsidRPr="00D365C4" w:rsidRDefault="00D365C4" w:rsidP="00D365C4">
      <w:r w:rsidRPr="00D365C4">
        <w:rPr>
          <w:b/>
          <w:bCs/>
        </w:rPr>
        <w:t>Funkce iontů:</w:t>
      </w:r>
      <w:r w:rsidRPr="00D365C4">
        <w:t xml:space="preserve"> uvolňuje ionty, zkracuje dobu sušení, usnadňuje styling a snižuje statickou elektřinu.</w:t>
      </w:r>
    </w:p>
    <w:p w14:paraId="7CD84DB1" w14:textId="77777777" w:rsidR="00D365C4" w:rsidRPr="00D365C4" w:rsidRDefault="00D365C4" w:rsidP="00D365C4">
      <w:r w:rsidRPr="00D365C4">
        <w:rPr>
          <w:b/>
          <w:bCs/>
        </w:rPr>
        <w:t>Funkce paměti:</w:t>
      </w:r>
      <w:r w:rsidRPr="00D365C4">
        <w:t xml:space="preserve"> uchovává poslední nastavení teploty a rychlosti.</w:t>
      </w:r>
    </w:p>
    <w:p w14:paraId="11297205" w14:textId="77777777" w:rsidR="00D365C4" w:rsidRPr="00D365C4" w:rsidRDefault="00D365C4" w:rsidP="00D365C4">
      <w:r w:rsidRPr="00D365C4">
        <w:rPr>
          <w:b/>
          <w:bCs/>
        </w:rPr>
        <w:t>Funkce samočištění:</w:t>
      </w:r>
    </w:p>
    <w:p w14:paraId="7E07E0E3" w14:textId="77777777" w:rsidR="00D365C4" w:rsidRPr="00D365C4" w:rsidRDefault="00D365C4" w:rsidP="00D365C4">
      <w:pPr>
        <w:numPr>
          <w:ilvl w:val="0"/>
          <w:numId w:val="5"/>
        </w:numPr>
      </w:pPr>
      <w:r w:rsidRPr="00D365C4">
        <w:t xml:space="preserve">Otočte filtr proti směru hodinových ručiček a vyjměte jej. </w:t>
      </w:r>
    </w:p>
    <w:p w14:paraId="0F4B51B7" w14:textId="77777777" w:rsidR="00D365C4" w:rsidRPr="00D365C4" w:rsidRDefault="00D365C4" w:rsidP="00D365C4">
      <w:pPr>
        <w:numPr>
          <w:ilvl w:val="0"/>
          <w:numId w:val="5"/>
        </w:numPr>
      </w:pPr>
      <w:r w:rsidRPr="00D365C4">
        <w:t xml:space="preserve">Stiskněte tlačítko “Teplota” (6) na 3 sekundy. </w:t>
      </w:r>
    </w:p>
    <w:p w14:paraId="578A86A9" w14:textId="77777777" w:rsidR="00D365C4" w:rsidRPr="00D365C4" w:rsidRDefault="00D365C4" w:rsidP="00D365C4">
      <w:pPr>
        <w:numPr>
          <w:ilvl w:val="0"/>
          <w:numId w:val="5"/>
        </w:numPr>
      </w:pPr>
      <w:r w:rsidRPr="00D365C4">
        <w:t xml:space="preserve">Motor se otočí zpětně po dobu 10 sekund a vyčistí filtr a vnitřní části. Po dokončení vložte filtr zpět. </w:t>
      </w:r>
    </w:p>
    <w:p w14:paraId="785CEF89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ČIŠTĚNÍ</w:t>
      </w:r>
    </w:p>
    <w:p w14:paraId="205E5B6C" w14:textId="77777777" w:rsidR="00D365C4" w:rsidRPr="00D365C4" w:rsidRDefault="00D365C4" w:rsidP="00D365C4">
      <w:pPr>
        <w:numPr>
          <w:ilvl w:val="0"/>
          <w:numId w:val="6"/>
        </w:numPr>
      </w:pPr>
      <w:r w:rsidRPr="00D365C4">
        <w:t xml:space="preserve">Odpojte ze sítě a počkejte, až vychladne. </w:t>
      </w:r>
    </w:p>
    <w:p w14:paraId="5EE6136D" w14:textId="77777777" w:rsidR="00D365C4" w:rsidRPr="00D365C4" w:rsidRDefault="00D365C4" w:rsidP="00D365C4">
      <w:pPr>
        <w:numPr>
          <w:ilvl w:val="0"/>
          <w:numId w:val="6"/>
        </w:numPr>
      </w:pPr>
      <w:r w:rsidRPr="00D365C4">
        <w:t xml:space="preserve">Nepoužívejte vodu, otřete měkkým mírně vlhkým hadříkem. </w:t>
      </w:r>
    </w:p>
    <w:p w14:paraId="3B842A98" w14:textId="77777777" w:rsidR="00D365C4" w:rsidRPr="00D365C4" w:rsidRDefault="00D365C4" w:rsidP="00D365C4">
      <w:pPr>
        <w:numPr>
          <w:ilvl w:val="0"/>
          <w:numId w:val="6"/>
        </w:numPr>
      </w:pPr>
      <w:r w:rsidRPr="00D365C4">
        <w:t xml:space="preserve">Pravidelně čistěte nasávání vzduchu (3) pomocí funkce samočištění. </w:t>
      </w:r>
    </w:p>
    <w:p w14:paraId="5862D592" w14:textId="77777777" w:rsidR="00D365C4" w:rsidRPr="00D365C4" w:rsidRDefault="00D365C4" w:rsidP="00D365C4">
      <w:pPr>
        <w:rPr>
          <w:b/>
          <w:bCs/>
        </w:rPr>
      </w:pPr>
      <w:r w:rsidRPr="00D365C4">
        <w:rPr>
          <w:b/>
          <w:bCs/>
        </w:rPr>
        <w:t>TECHNICKÉ PARAMETRY</w:t>
      </w:r>
    </w:p>
    <w:p w14:paraId="62A81F66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Napájení: AC </w:t>
      </w:r>
      <w:proofErr w:type="gramStart"/>
      <w:r w:rsidRPr="00D365C4">
        <w:t>220-240V</w:t>
      </w:r>
      <w:proofErr w:type="gramEnd"/>
      <w:r w:rsidRPr="00D365C4">
        <w:t>~</w:t>
      </w:r>
      <w:proofErr w:type="gramStart"/>
      <w:r w:rsidRPr="00D365C4">
        <w:t>50-60Hz</w:t>
      </w:r>
      <w:proofErr w:type="gramEnd"/>
      <w:r w:rsidRPr="00D365C4">
        <w:t xml:space="preserve"> </w:t>
      </w:r>
    </w:p>
    <w:p w14:paraId="66C97254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Výkon: </w:t>
      </w:r>
      <w:proofErr w:type="gramStart"/>
      <w:r w:rsidRPr="00D365C4">
        <w:t>1600-1800W</w:t>
      </w:r>
      <w:proofErr w:type="gramEnd"/>
      <w:r w:rsidRPr="00D365C4">
        <w:t xml:space="preserve"> </w:t>
      </w:r>
    </w:p>
    <w:p w14:paraId="5933FE65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Motor BLDC bezkartáčový, vysokorychlostní 110 000 RPM </w:t>
      </w:r>
    </w:p>
    <w:p w14:paraId="3AB34886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2 rychlosti, 5 teplot: studená, </w:t>
      </w:r>
      <w:proofErr w:type="gramStart"/>
      <w:r w:rsidRPr="00D365C4">
        <w:t>57°C</w:t>
      </w:r>
      <w:proofErr w:type="gramEnd"/>
      <w:r w:rsidRPr="00D365C4">
        <w:t xml:space="preserve">, </w:t>
      </w:r>
      <w:proofErr w:type="gramStart"/>
      <w:r w:rsidRPr="00D365C4">
        <w:t>80°C</w:t>
      </w:r>
      <w:proofErr w:type="gramEnd"/>
      <w:r w:rsidRPr="00D365C4">
        <w:t xml:space="preserve">, </w:t>
      </w:r>
      <w:proofErr w:type="gramStart"/>
      <w:r w:rsidRPr="00D365C4">
        <w:t>100°C</w:t>
      </w:r>
      <w:proofErr w:type="gramEnd"/>
      <w:r w:rsidRPr="00D365C4">
        <w:t xml:space="preserve">, cykly teplo/studený vzduch </w:t>
      </w:r>
    </w:p>
    <w:p w14:paraId="0AF222BC" w14:textId="77777777" w:rsidR="00D365C4" w:rsidRPr="00D365C4" w:rsidRDefault="00D365C4" w:rsidP="00D365C4">
      <w:pPr>
        <w:numPr>
          <w:ilvl w:val="0"/>
          <w:numId w:val="7"/>
        </w:numPr>
      </w:pPr>
      <w:r w:rsidRPr="00D365C4">
        <w:t xml:space="preserve">Příslušenství: koncentrátor s magnetickým uchycením </w:t>
      </w:r>
    </w:p>
    <w:p w14:paraId="70B208F5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5F05"/>
    <w:multiLevelType w:val="multilevel"/>
    <w:tmpl w:val="2C7E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85568"/>
    <w:multiLevelType w:val="multilevel"/>
    <w:tmpl w:val="69EC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41B80"/>
    <w:multiLevelType w:val="multilevel"/>
    <w:tmpl w:val="71C0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D0107"/>
    <w:multiLevelType w:val="multilevel"/>
    <w:tmpl w:val="2678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C1210C"/>
    <w:multiLevelType w:val="multilevel"/>
    <w:tmpl w:val="F6F6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05252"/>
    <w:multiLevelType w:val="multilevel"/>
    <w:tmpl w:val="CF1C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FA45EA"/>
    <w:multiLevelType w:val="multilevel"/>
    <w:tmpl w:val="B1EE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02235">
    <w:abstractNumId w:val="0"/>
  </w:num>
  <w:num w:numId="2" w16cid:durableId="1812096543">
    <w:abstractNumId w:val="1"/>
  </w:num>
  <w:num w:numId="3" w16cid:durableId="487211631">
    <w:abstractNumId w:val="5"/>
  </w:num>
  <w:num w:numId="4" w16cid:durableId="1359501493">
    <w:abstractNumId w:val="3"/>
  </w:num>
  <w:num w:numId="5" w16cid:durableId="1661541635">
    <w:abstractNumId w:val="4"/>
  </w:num>
  <w:num w:numId="6" w16cid:durableId="1871870493">
    <w:abstractNumId w:val="2"/>
  </w:num>
  <w:num w:numId="7" w16cid:durableId="1654211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C4"/>
    <w:rsid w:val="00516E0D"/>
    <w:rsid w:val="00A43137"/>
    <w:rsid w:val="00CB2901"/>
    <w:rsid w:val="00D3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238C"/>
  <w15:chartTrackingRefBased/>
  <w15:docId w15:val="{AFC777F2-270C-453D-860F-FA4F1274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6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6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6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6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6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6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6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6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6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6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6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6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65C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65C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65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65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65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65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6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6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6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65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65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65C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6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65C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65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2026-04-09T13:00:00Z</dcterms:created>
  <dcterms:modified xsi:type="dcterms:W3CDTF">2026-04-09T13:01:00Z</dcterms:modified>
</cp:coreProperties>
</file>