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62E7" w14:textId="7B49D3A4" w:rsidR="00122E8A" w:rsidRDefault="00122E8A" w:rsidP="000C3F69">
      <w:pPr>
        <w:rPr>
          <w:b/>
          <w:bCs/>
        </w:rPr>
      </w:pPr>
      <w:r w:rsidRPr="00E43CE3">
        <w:rPr>
          <w:b/>
          <w:bCs/>
        </w:rPr>
        <w:t>G3006</w:t>
      </w:r>
      <w:r w:rsidR="006F6B40">
        <w:rPr>
          <w:b/>
          <w:bCs/>
        </w:rPr>
        <w:t>9</w:t>
      </w:r>
      <w:r>
        <w:rPr>
          <w:b/>
          <w:bCs/>
        </w:rPr>
        <w:t>00</w:t>
      </w:r>
    </w:p>
    <w:p w14:paraId="5FAD2581" w14:textId="28181AF8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TŘÍDY OCHRANY / PROTECTION CLASSES</w:t>
      </w:r>
    </w:p>
    <w:p w14:paraId="1084C206" w14:textId="77777777" w:rsidR="000C3F69" w:rsidRPr="000C3F69" w:rsidRDefault="000C3F69" w:rsidP="000C3F69">
      <w:r w:rsidRPr="000C3F69">
        <w:rPr>
          <w:b/>
          <w:bCs/>
        </w:rPr>
        <w:t>POZOR</w:t>
      </w:r>
      <w:r w:rsidRPr="000C3F69">
        <w:br/>
        <w:t>RIZIKO ÚRAZU ELEKTRICKÝM PROUDEM</w:t>
      </w:r>
      <w:r w:rsidRPr="000C3F69">
        <w:br/>
        <w:t>NEVYSTAVOVAT DEŠTI A VLHKOSTI</w:t>
      </w:r>
    </w:p>
    <w:p w14:paraId="501412D5" w14:textId="77777777" w:rsidR="000C3F69" w:rsidRPr="000C3F69" w:rsidRDefault="000C3F69" w:rsidP="000C3F69">
      <w:r w:rsidRPr="000C3F69">
        <w:rPr>
          <w:b/>
          <w:bCs/>
        </w:rPr>
        <w:t>WARNING</w:t>
      </w:r>
      <w:r w:rsidRPr="000C3F69">
        <w:br/>
        <w:t>ELECTRIC SHOCK RISK</w:t>
      </w:r>
      <w:r w:rsidRPr="000C3F69">
        <w:br/>
        <w:t>DO NOT EXPOSE TO RAIN OR MOISTURE</w:t>
      </w:r>
    </w:p>
    <w:p w14:paraId="2D234721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NEOTVÍRAT PŘÍSTROJ. UVNITŘ NEJSOU ŽÁDNÉ OVLÁDACÍ PRVKY ANI NÁHRADNÍ DÍLY. PRO SERVIS SE OBRÁTIT NA AUTORIZOVANÉ SERVISNÍ CENTRUM.</w:t>
      </w:r>
    </w:p>
    <w:p w14:paraId="3D6C76FC" w14:textId="77777777" w:rsidR="000C3F69" w:rsidRPr="000C3F69" w:rsidRDefault="000C3F69" w:rsidP="000C3F69">
      <w:r w:rsidRPr="000C3F69">
        <w:t>Pokud má přístroj vyražené níže uvedené symboly, znamená to, že jeho technické vlastnosti odpovídají symbolu.</w:t>
      </w:r>
      <w:r w:rsidRPr="000C3F69">
        <w:br/>
        <w:t>Tento symbol upozorňuje na přítomnost komponentů pracujících s vysokým napětím uvnitř produktu; nikdy jej neotvírejte.</w:t>
      </w:r>
      <w:r w:rsidRPr="000C3F69">
        <w:br/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warns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un-insulated</w:t>
      </w:r>
      <w:proofErr w:type="spellEnd"/>
      <w:r w:rsidRPr="000C3F69">
        <w:t xml:space="preserve"> </w:t>
      </w:r>
      <w:proofErr w:type="spellStart"/>
      <w:r w:rsidRPr="000C3F69">
        <w:t>dangerous</w:t>
      </w:r>
      <w:proofErr w:type="spellEnd"/>
      <w:r w:rsidRPr="000C3F69">
        <w:t xml:space="preserve"> </w:t>
      </w:r>
      <w:proofErr w:type="spellStart"/>
      <w:r w:rsidRPr="000C3F69">
        <w:t>voltage</w:t>
      </w:r>
      <w:proofErr w:type="spellEnd"/>
      <w:r w:rsidRPr="000C3F69">
        <w:t xml:space="preserve"> </w:t>
      </w:r>
      <w:proofErr w:type="spellStart"/>
      <w:r w:rsidRPr="000C3F69">
        <w:t>inside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system</w:t>
      </w:r>
      <w:proofErr w:type="spellEnd"/>
      <w:r w:rsidRPr="000C3F69">
        <w:t xml:space="preserve"> </w:t>
      </w:r>
      <w:proofErr w:type="spellStart"/>
      <w:r w:rsidRPr="000C3F69">
        <w:t>may</w:t>
      </w:r>
      <w:proofErr w:type="spellEnd"/>
      <w:r w:rsidRPr="000C3F69">
        <w:t xml:space="preserve"> cause </w:t>
      </w:r>
      <w:proofErr w:type="spellStart"/>
      <w:r w:rsidRPr="000C3F69">
        <w:t>an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shock</w:t>
      </w:r>
      <w:proofErr w:type="spellEnd"/>
      <w:r w:rsidRPr="000C3F69">
        <w:t xml:space="preserve">. Do not open </w:t>
      </w:r>
      <w:proofErr w:type="spellStart"/>
      <w:r w:rsidRPr="000C3F69">
        <w:t>the</w:t>
      </w:r>
      <w:proofErr w:type="spellEnd"/>
      <w:r w:rsidRPr="000C3F69">
        <w:t xml:space="preserve"> case.</w:t>
      </w:r>
    </w:p>
    <w:p w14:paraId="051D6BA8" w14:textId="77777777" w:rsidR="000C3F69" w:rsidRPr="000C3F69" w:rsidRDefault="000C3F69" w:rsidP="000C3F69">
      <w:r w:rsidRPr="000C3F69">
        <w:t>Tento symbol označuje, že přístroj patří do třídy II, což znamená, že je dvojitě izolovaný a není potřeba zástrčka s uzemněním.</w:t>
      </w:r>
      <w:r w:rsidRPr="000C3F69">
        <w:br/>
      </w:r>
      <w:proofErr w:type="spellStart"/>
      <w:r w:rsidRPr="000C3F69">
        <w:t>Class</w:t>
      </w:r>
      <w:proofErr w:type="spellEnd"/>
      <w:r w:rsidRPr="000C3F69">
        <w:t xml:space="preserve"> II </w:t>
      </w:r>
      <w:proofErr w:type="spellStart"/>
      <w:r w:rsidRPr="000C3F69">
        <w:t>Appliance</w:t>
      </w:r>
      <w:proofErr w:type="spellEnd"/>
      <w:r w:rsidRPr="000C3F69">
        <w:t xml:space="preserve"> symbol. </w:t>
      </w:r>
      <w:proofErr w:type="spellStart"/>
      <w:r w:rsidRPr="000C3F69">
        <w:t>The</w:t>
      </w:r>
      <w:proofErr w:type="spellEnd"/>
      <w:r w:rsidRPr="000C3F69">
        <w:t xml:space="preserve"> double </w:t>
      </w:r>
      <w:proofErr w:type="spellStart"/>
      <w:r w:rsidRPr="000C3F69">
        <w:t>insulated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appliance</w:t>
      </w:r>
      <w:proofErr w:type="spellEnd"/>
      <w:r w:rsidRPr="000C3F69">
        <w:t xml:space="preserve"> </w:t>
      </w:r>
      <w:proofErr w:type="spellStart"/>
      <w:r w:rsidRPr="000C3F69">
        <w:t>is</w:t>
      </w:r>
      <w:proofErr w:type="spellEnd"/>
      <w:r w:rsidRPr="000C3F69">
        <w:t xml:space="preserve"> </w:t>
      </w:r>
      <w:proofErr w:type="spellStart"/>
      <w:r w:rsidRPr="000C3F69">
        <w:t>one</w:t>
      </w:r>
      <w:proofErr w:type="spellEnd"/>
      <w:r w:rsidRPr="000C3F69">
        <w:t xml:space="preserve"> </w:t>
      </w:r>
      <w:proofErr w:type="spellStart"/>
      <w:r w:rsidRPr="000C3F69">
        <w:t>which</w:t>
      </w:r>
      <w:proofErr w:type="spellEnd"/>
      <w:r w:rsidRPr="000C3F69">
        <w:t xml:space="preserve"> has </w:t>
      </w:r>
      <w:proofErr w:type="spellStart"/>
      <w:r w:rsidRPr="000C3F69">
        <w:t>been</w:t>
      </w:r>
      <w:proofErr w:type="spellEnd"/>
      <w:r w:rsidRPr="000C3F69">
        <w:t xml:space="preserve"> </w:t>
      </w:r>
      <w:proofErr w:type="spellStart"/>
      <w:r w:rsidRPr="000C3F69">
        <w:t>designed</w:t>
      </w:r>
      <w:proofErr w:type="spellEnd"/>
      <w:r w:rsidRPr="000C3F69">
        <w:t xml:space="preserve"> in such a </w:t>
      </w:r>
      <w:proofErr w:type="spellStart"/>
      <w:r w:rsidRPr="000C3F69">
        <w:t>way</w:t>
      </w:r>
      <w:proofErr w:type="spellEnd"/>
      <w:r w:rsidRPr="000C3F69">
        <w:t xml:space="preserve">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it</w:t>
      </w:r>
      <w:proofErr w:type="spellEnd"/>
      <w:r w:rsidRPr="000C3F69">
        <w:t xml:space="preserve"> </w:t>
      </w:r>
      <w:proofErr w:type="spellStart"/>
      <w:r w:rsidRPr="000C3F69">
        <w:t>does</w:t>
      </w:r>
      <w:proofErr w:type="spellEnd"/>
      <w:r w:rsidRPr="000C3F69">
        <w:t xml:space="preserve"> not </w:t>
      </w:r>
      <w:proofErr w:type="spellStart"/>
      <w:r w:rsidRPr="000C3F69">
        <w:t>require</w:t>
      </w:r>
      <w:proofErr w:type="spellEnd"/>
      <w:r w:rsidRPr="000C3F69">
        <w:t xml:space="preserve"> a </w:t>
      </w:r>
      <w:proofErr w:type="spellStart"/>
      <w:r w:rsidRPr="000C3F69">
        <w:t>safety</w:t>
      </w:r>
      <w:proofErr w:type="spellEnd"/>
      <w:r w:rsidRPr="000C3F69">
        <w:t xml:space="preserve"> </w:t>
      </w:r>
      <w:proofErr w:type="spellStart"/>
      <w:r w:rsidRPr="000C3F69">
        <w:t>connection</w:t>
      </w:r>
      <w:proofErr w:type="spellEnd"/>
      <w:r w:rsidRPr="000C3F69">
        <w:t xml:space="preserve"> to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earth</w:t>
      </w:r>
      <w:proofErr w:type="spellEnd"/>
      <w:r w:rsidRPr="000C3F69">
        <w:t>/</w:t>
      </w:r>
      <w:proofErr w:type="spellStart"/>
      <w:r w:rsidRPr="000C3F69">
        <w:t>ground</w:t>
      </w:r>
      <w:proofErr w:type="spellEnd"/>
      <w:r w:rsidRPr="000C3F69">
        <w:t>.</w:t>
      </w:r>
    </w:p>
    <w:p w14:paraId="54B7B1CB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Tento symbol upozorňuje uživatele na důležité pokyny, které je třeba při používání přístroje dodržovat.</w:t>
      </w:r>
      <w:r w:rsidRPr="000C3F69">
        <w:br/>
      </w:r>
      <w:proofErr w:type="spellStart"/>
      <w:r w:rsidRPr="000C3F69">
        <w:t>Caution</w:t>
      </w:r>
      <w:proofErr w:type="spellEnd"/>
      <w:r w:rsidRPr="000C3F69">
        <w:t xml:space="preserve">: </w:t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reminds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to </w:t>
      </w:r>
      <w:proofErr w:type="spellStart"/>
      <w:r w:rsidRPr="000C3F69">
        <w:t>read</w:t>
      </w:r>
      <w:proofErr w:type="spellEnd"/>
      <w:r w:rsidRPr="000C3F69">
        <w:t xml:space="preserve"> </w:t>
      </w:r>
      <w:proofErr w:type="spellStart"/>
      <w:r w:rsidRPr="000C3F69">
        <w:t>carefully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important</w:t>
      </w:r>
      <w:proofErr w:type="spellEnd"/>
      <w:r w:rsidRPr="000C3F69">
        <w:t xml:space="preserve"> </w:t>
      </w:r>
      <w:proofErr w:type="spellStart"/>
      <w:r w:rsidRPr="000C3F69">
        <w:t>operations</w:t>
      </w:r>
      <w:proofErr w:type="spellEnd"/>
      <w:r w:rsidRPr="000C3F69">
        <w:t xml:space="preserve"> and </w:t>
      </w:r>
      <w:proofErr w:type="spellStart"/>
      <w:r w:rsidRPr="000C3F69">
        <w:t>maintenance</w:t>
      </w:r>
      <w:proofErr w:type="spellEnd"/>
      <w:r w:rsidRPr="000C3F69">
        <w:t xml:space="preserve"> </w:t>
      </w:r>
      <w:proofErr w:type="spellStart"/>
      <w:r w:rsidRPr="000C3F69">
        <w:t>instructions</w:t>
      </w:r>
      <w:proofErr w:type="spellEnd"/>
      <w:r w:rsidRPr="000C3F69">
        <w:t xml:space="preserve"> in </w:t>
      </w:r>
      <w:proofErr w:type="spellStart"/>
      <w:r w:rsidRPr="000C3F69">
        <w:t>this</w:t>
      </w:r>
      <w:proofErr w:type="spellEnd"/>
      <w:r w:rsidRPr="000C3F69">
        <w:t xml:space="preserve"> </w:t>
      </w:r>
      <w:proofErr w:type="spellStart"/>
      <w:r w:rsidRPr="000C3F69">
        <w:t>owner’s</w:t>
      </w:r>
      <w:proofErr w:type="spellEnd"/>
      <w:r w:rsidRPr="000C3F69">
        <w:t xml:space="preserve"> </w:t>
      </w:r>
      <w:proofErr w:type="spellStart"/>
      <w:r w:rsidRPr="000C3F69">
        <w:t>guide</w:t>
      </w:r>
      <w:proofErr w:type="spellEnd"/>
      <w:r w:rsidRPr="000C3F69">
        <w:t>.</w:t>
      </w:r>
    </w:p>
    <w:p w14:paraId="262CA791" w14:textId="77777777" w:rsidR="000C3F69" w:rsidRPr="000C3F69" w:rsidRDefault="009874E9" w:rsidP="000C3F69">
      <w:r>
        <w:pict w14:anchorId="61D04C37">
          <v:rect id="_x0000_i1025" style="width:0;height:1.5pt" o:hralign="center" o:hrstd="t" o:hr="t" fillcolor="#a0a0a0" stroked="f"/>
        </w:pict>
      </w:r>
    </w:p>
    <w:p w14:paraId="1A2531F5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BEZPEČNOSTNÍ POKYNY</w:t>
      </w:r>
    </w:p>
    <w:p w14:paraId="1FFA3409" w14:textId="77777777" w:rsidR="000C3F69" w:rsidRPr="000C3F69" w:rsidRDefault="000C3F69" w:rsidP="000C3F69">
      <w:r w:rsidRPr="000C3F69">
        <w:t>Níže jsou uvedeny důležité informace týkající se instalace, používání a údržby; tuto příručku si pečlivě uchovejte pro případné další nahlédnutí. Produkt používejte pouze způsobem uvedeným v této příručce; jakékoli jiné použití je považováno za nevhodné a nebezpečné; za škody způsobené nevhodným či nesprávným použitím výrobce neručí.</w:t>
      </w:r>
    </w:p>
    <w:p w14:paraId="5CAB014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Před použitím zkontrolujte stav přístroje: v případě pochybností jej nepoužívejte a obraťte se na servis. </w:t>
      </w:r>
    </w:p>
    <w:p w14:paraId="275DE47B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Neponechávejte obalové materiály (plastové sáčky, polystyren, hřebíky, sponky apod.) na dosah dětí, protože mohou být nebezpečné; zajistěte jejich správnou recyklaci. </w:t>
      </w:r>
    </w:p>
    <w:p w14:paraId="5812FFAD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Ujistěte se, že údaje na štítku odpovídají elektrické síti; instalace musí být provedena podle pokynů výrobce a s ohledem na maximální příkon uvedený na štítku; nesprávná instalace může způsobit újmu osobám, zvířatům či věcem a výrobce za to nenese odpovědnost. </w:t>
      </w:r>
    </w:p>
    <w:p w14:paraId="6BE7642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potřeba použít adaptéry, prodlužovací kabely nebo </w:t>
      </w:r>
      <w:proofErr w:type="spellStart"/>
      <w:r w:rsidRPr="000C3F69">
        <w:t>vícezásuvky</w:t>
      </w:r>
      <w:proofErr w:type="spellEnd"/>
      <w:r w:rsidRPr="000C3F69">
        <w:t xml:space="preserve">, používejte jen ty, které splňují bezpečnostní normy; nepřekračujte maximální příkon uvedený na adaptéru/prodlužovacím kabelu. </w:t>
      </w:r>
    </w:p>
    <w:p w14:paraId="26F9A02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lastRenderedPageBreak/>
        <w:t xml:space="preserve">Přístroj nevypínejte zbytečně; doporučuje se vytáhnout zástrčku ze sítě, když se nepoužívá. </w:t>
      </w:r>
    </w:p>
    <w:p w14:paraId="5182DC27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Přístroj vždy odpojte od sítě, pokud zůstává bez dozoru. </w:t>
      </w:r>
    </w:p>
    <w:p w14:paraId="24449D09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Čištění provádějte až po odpojení přístroje od elektrické sítě. </w:t>
      </w:r>
    </w:p>
    <w:p w14:paraId="7749261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přístroj nefunkční a rozhodnete se jej neopravovat, doporučuje se učinit jej nepoživatelným přestřižením napájecího kabelu. </w:t>
      </w:r>
    </w:p>
    <w:p w14:paraId="4C46B5DD" w14:textId="77777777" w:rsidR="000C3F69" w:rsidRPr="000C3F69" w:rsidRDefault="000C3F69" w:rsidP="000C3F69">
      <w:r w:rsidRPr="000C3F69">
        <w:t>Další bezpečnostní pokyny:</w:t>
      </w:r>
    </w:p>
    <w:p w14:paraId="4FBBCF01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Nedotýkejte se napájecího kabelu ostrými předměty nebo horkými povrchy a nepoužívejte kabel k odpojení zástrčky. Neponechávejte kabel volně viset tam, kde by ho dítě mohlo uchopit. Nepoužívejte produkt, pokud je kabel nebo zástrčka poškozená; nechte opravit autorizovaným servisem. </w:t>
      </w:r>
    </w:p>
    <w:p w14:paraId="73012C88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vlivům počasí (déšť, vlhkost, mráz atd.). Uchovávejte na suchém místě. Nedotýkejte se přístroje mokrýma rukama nebo bosýma nohama. </w:t>
      </w:r>
    </w:p>
    <w:p w14:paraId="0F164F1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mohou používat děti od 8 let a osoby se sníženými fyzickými, smyslovými nebo mentálními schopnostmi, pokud jsou pod dozorem nebo byly poučeny o bezpečném používání. Děti mladší 8 let by přístroj používat neměly. </w:t>
      </w:r>
    </w:p>
    <w:p w14:paraId="65E4548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Děti s přístrojem nesmí hrát. </w:t>
      </w:r>
    </w:p>
    <w:p w14:paraId="038AD97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Produkt a napájecí kabel držte mimo dosah dětí mladších 8 let. </w:t>
      </w:r>
    </w:p>
    <w:p w14:paraId="00C49235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je určen pro domácí použití nebo podobné aplikace (kuchyně pro personál v obchodech, kancelářích, pro hosty v hotelích, motelech, B&amp;B nebo </w:t>
      </w:r>
      <w:proofErr w:type="spellStart"/>
      <w:r w:rsidRPr="000C3F69">
        <w:t>residencech</w:t>
      </w:r>
      <w:proofErr w:type="spellEnd"/>
      <w:r w:rsidRPr="000C3F69">
        <w:t xml:space="preserve">). </w:t>
      </w:r>
    </w:p>
    <w:p w14:paraId="102999AE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není určen k použití přes externí časovače nebo dálkové ovládání. Před každým použitím rozviňte kabel. </w:t>
      </w:r>
    </w:p>
    <w:p w14:paraId="26F951F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Pokud je napájecí kabel poškozen nebo dojde k poruše, nepokoušejte se přístroj opravovat sami; opravu provádí výrobce, servis nebo kvalifikovaná osoba. Nedodržení tohoto doporučení ohrožuje bezpečnost a ruší záruku. </w:t>
      </w:r>
    </w:p>
    <w:p w14:paraId="45C99CE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Nepoužívejte přístroj u nebo pod hořlavými materiály (závěsy, zdroje tepla, vlhká místa, páry). </w:t>
      </w:r>
    </w:p>
    <w:p w14:paraId="6295F06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nárazům; používejte pouze originální a kompatibilní náhradní díly a příslušenství. </w:t>
      </w:r>
    </w:p>
    <w:p w14:paraId="2D3549EF" w14:textId="77777777" w:rsidR="000C3F69" w:rsidRPr="000C3F69" w:rsidRDefault="009874E9" w:rsidP="000C3F69">
      <w:r>
        <w:pict w14:anchorId="0F08CD00">
          <v:rect id="_x0000_i1026" style="width:0;height:1.5pt" o:hralign="center" o:hrstd="t" o:hr="t" fillcolor="#a0a0a0" stroked="f"/>
        </w:pict>
      </w:r>
    </w:p>
    <w:p w14:paraId="70622279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INFORMACE O POUŽITÍ</w:t>
      </w:r>
    </w:p>
    <w:p w14:paraId="7FD17530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Nepoužívejte přístroj ve vaně nebo sprše a nedávejte do vody. Pokud by přístroj spadl do vody, nechte jej být a okamžitě vytáhněte zástrčku. Zabraňte vstupu vody do přístroje. Pokud k tomu dojde, nechte přístroj zkontrolovat kvalifikovanou osobou.</w:t>
      </w:r>
    </w:p>
    <w:p w14:paraId="2189AEBF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ve vlhkém prostředí a nevkládejte do vody nebo jiných kapalin. </w:t>
      </w:r>
    </w:p>
    <w:p w14:paraId="3A01960D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u nádob nebo dřezů naplněných vodou. Ukládejte na stabilní, tvrdý a suchý povrch. Horký přístroj ukládejte pouze na tepelně odolné povrchy. </w:t>
      </w:r>
    </w:p>
    <w:p w14:paraId="69E64132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Nezastiňujte ventilační otvory; udržujte vzdálenost min. 5 cm od pokožky. </w:t>
      </w:r>
    </w:p>
    <w:p w14:paraId="415FF826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lastRenderedPageBreak/>
        <w:t xml:space="preserve">Pokud dojde k přehřátí, bezpečnostní termostat zastaví motor. Po vychladnutí je přístroj opět použitelný. </w:t>
      </w:r>
    </w:p>
    <w:p w14:paraId="19BFB39B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Nikdy nenechávejte přístroj bez dozoru během provozu. </w:t>
      </w:r>
    </w:p>
    <w:p w14:paraId="6A5A0711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používání se příslušenství silně zahřívá – nedotýkejte se ho, aby nedošlo k popálení. </w:t>
      </w:r>
    </w:p>
    <w:p w14:paraId="1ACDF52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jako topidlo. Po použití nechte vychladnout, než jej uložíte. Kabel během provozu neomotávejte kolem přístroje. </w:t>
      </w:r>
    </w:p>
    <w:p w14:paraId="6A42110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použití v koupelně vždy odpojte přístroj po použití. Doporučuje se instalace proudového chrániče max. 30 mA. </w:t>
      </w:r>
    </w:p>
    <w:p w14:paraId="03937D01" w14:textId="77777777" w:rsidR="000C3F69" w:rsidRDefault="000C3F69" w:rsidP="000C3F69">
      <w:pPr>
        <w:numPr>
          <w:ilvl w:val="0"/>
          <w:numId w:val="3"/>
        </w:numPr>
      </w:pPr>
      <w:r w:rsidRPr="000C3F69">
        <w:t>Nepoužívejte kontinuálně více než 2 minuty. Před zapojením zástrčky přepněte spínač do polohy „0“ (OFF).</w:t>
      </w:r>
    </w:p>
    <w:p w14:paraId="48DA4A41" w14:textId="603CCDD3" w:rsidR="006F6B40" w:rsidRPr="006F6B40" w:rsidRDefault="006F6B40" w:rsidP="006F6B40">
      <w:pPr>
        <w:rPr>
          <w:noProof/>
        </w:rPr>
      </w:pPr>
      <w:r w:rsidRPr="006F6B40">
        <w:rPr>
          <w:noProof/>
        </w:rPr>
        <w:drawing>
          <wp:anchor distT="0" distB="0" distL="114300" distR="114300" simplePos="0" relativeHeight="251658240" behindDoc="0" locked="0" layoutInCell="1" allowOverlap="1" wp14:anchorId="6DF7DC9D" wp14:editId="17461D14">
            <wp:simplePos x="0" y="0"/>
            <wp:positionH relativeFrom="column">
              <wp:posOffset>3237865</wp:posOffset>
            </wp:positionH>
            <wp:positionV relativeFrom="paragraph">
              <wp:posOffset>10795</wp:posOffset>
            </wp:positionV>
            <wp:extent cx="2362200" cy="2914650"/>
            <wp:effectExtent l="0" t="0" r="0" b="0"/>
            <wp:wrapThrough wrapText="bothSides">
              <wp:wrapPolygon edited="0">
                <wp:start x="0" y="0"/>
                <wp:lineTo x="0" y="21459"/>
                <wp:lineTo x="21426" y="21459"/>
                <wp:lineTo x="21426" y="0"/>
                <wp:lineTo x="0" y="0"/>
              </wp:wrapPolygon>
            </wp:wrapThrough>
            <wp:docPr id="1686476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7664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6B40">
        <w:rPr>
          <w:b/>
          <w:bCs/>
          <w:noProof/>
        </w:rPr>
        <w:t>ČÁSTI G30069</w:t>
      </w:r>
    </w:p>
    <w:p w14:paraId="795F8E94" w14:textId="5314CE5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Vzduchový koncentrátor / výstup vzduchu </w:t>
      </w:r>
    </w:p>
    <w:p w14:paraId="61EDC457" w14:textId="7777777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Tělo </w:t>
      </w:r>
    </w:p>
    <w:p w14:paraId="7992321E" w14:textId="7777777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Vstup vzduchu / Odnímatelný filtr </w:t>
      </w:r>
    </w:p>
    <w:p w14:paraId="7899940B" w14:textId="7777777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Tlačítko „Studený vzduch“ </w:t>
      </w:r>
    </w:p>
    <w:p w14:paraId="36D1609C" w14:textId="7777777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Tlačítka pro nastavení teploty </w:t>
      </w:r>
    </w:p>
    <w:p w14:paraId="197408D5" w14:textId="7777777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Tlačítka zapnutí s 2 rychlostmi </w:t>
      </w:r>
    </w:p>
    <w:p w14:paraId="138383C9" w14:textId="7777777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Ochranná objímka napájecího kabelu s háčkem </w:t>
      </w:r>
    </w:p>
    <w:p w14:paraId="37637689" w14:textId="77777777" w:rsidR="006F6B40" w:rsidRPr="006F6B40" w:rsidRDefault="006F6B40" w:rsidP="006F6B40">
      <w:pPr>
        <w:numPr>
          <w:ilvl w:val="0"/>
          <w:numId w:val="17"/>
        </w:numPr>
        <w:rPr>
          <w:noProof/>
        </w:rPr>
      </w:pPr>
      <w:r w:rsidRPr="006F6B40">
        <w:rPr>
          <w:noProof/>
        </w:rPr>
        <w:t xml:space="preserve">Difuzér </w:t>
      </w:r>
    </w:p>
    <w:p w14:paraId="7DC7284D" w14:textId="77777777" w:rsidR="006F6B40" w:rsidRPr="006F6B40" w:rsidRDefault="006F6B40" w:rsidP="006F6B40">
      <w:pPr>
        <w:rPr>
          <w:noProof/>
        </w:rPr>
      </w:pPr>
      <w:r w:rsidRPr="006F6B40">
        <w:rPr>
          <w:noProof/>
        </w:rPr>
        <w:pict w14:anchorId="28D31914">
          <v:rect id="_x0000_i1118" style="width:0;height:1.5pt" o:hralign="center" o:hrstd="t" o:hr="t" fillcolor="#a0a0a0" stroked="f"/>
        </w:pict>
      </w:r>
    </w:p>
    <w:p w14:paraId="5C621D90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OVLÁDÁNÍ</w:t>
      </w:r>
    </w:p>
    <w:p w14:paraId="3B150670" w14:textId="77777777" w:rsidR="006F6B40" w:rsidRPr="006F6B40" w:rsidRDefault="006F6B40" w:rsidP="006F6B40">
      <w:pPr>
        <w:numPr>
          <w:ilvl w:val="0"/>
          <w:numId w:val="18"/>
        </w:numPr>
        <w:rPr>
          <w:noProof/>
        </w:rPr>
      </w:pPr>
      <w:r w:rsidRPr="006F6B40">
        <w:rPr>
          <w:noProof/>
        </w:rPr>
        <w:t xml:space="preserve">Přepněte tlačítko zapnutí (6) na „0“ a zapojte zástrčku do elektrické sítě. </w:t>
      </w:r>
    </w:p>
    <w:p w14:paraId="30A4CA75" w14:textId="77777777" w:rsidR="006F6B40" w:rsidRPr="006F6B40" w:rsidRDefault="006F6B40" w:rsidP="006F6B40">
      <w:pPr>
        <w:numPr>
          <w:ilvl w:val="0"/>
          <w:numId w:val="18"/>
        </w:numPr>
        <w:rPr>
          <w:noProof/>
        </w:rPr>
      </w:pPr>
      <w:r w:rsidRPr="006F6B40">
        <w:rPr>
          <w:noProof/>
        </w:rPr>
        <w:t xml:space="preserve">Tento fén má 2 rychlosti; přepněte tlačítko (6) na „1“ pro nízkou rychlost a na „2“ pro vysokou rychlost. </w:t>
      </w:r>
    </w:p>
    <w:p w14:paraId="3CF7C731" w14:textId="77777777" w:rsidR="006F6B40" w:rsidRPr="006F6B40" w:rsidRDefault="006F6B40" w:rsidP="006F6B40">
      <w:pPr>
        <w:numPr>
          <w:ilvl w:val="0"/>
          <w:numId w:val="18"/>
        </w:numPr>
        <w:rPr>
          <w:noProof/>
        </w:rPr>
      </w:pPr>
      <w:r w:rsidRPr="006F6B40">
        <w:rPr>
          <w:noProof/>
        </w:rPr>
        <w:t xml:space="preserve">Nastavte teplotu výstupního vzduchu pomocí tlačítek (5). </w:t>
      </w:r>
    </w:p>
    <w:p w14:paraId="08A170BB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Pozor:</w:t>
      </w:r>
      <w:r w:rsidRPr="006F6B40">
        <w:rPr>
          <w:noProof/>
        </w:rPr>
        <w:t xml:space="preserve"> koncentrátor (1) se rychle zahřívá. Po zapnutí se jej nedotýkejte.</w:t>
      </w:r>
    </w:p>
    <w:p w14:paraId="346E65D0" w14:textId="77777777" w:rsidR="006F6B40" w:rsidRPr="006F6B40" w:rsidRDefault="006F6B40" w:rsidP="006F6B40">
      <w:pPr>
        <w:numPr>
          <w:ilvl w:val="0"/>
          <w:numId w:val="19"/>
        </w:numPr>
        <w:rPr>
          <w:noProof/>
        </w:rPr>
      </w:pPr>
      <w:r w:rsidRPr="006F6B40">
        <w:rPr>
          <w:noProof/>
        </w:rPr>
        <w:t xml:space="preserve">Po dokončení sušení, jehož doba závisí na množství a typu vlasů, přepněte tlačítko zapnutí (6) na „0“. </w:t>
      </w:r>
    </w:p>
    <w:p w14:paraId="0A44B907" w14:textId="77777777" w:rsidR="006F6B40" w:rsidRPr="006F6B40" w:rsidRDefault="006F6B40" w:rsidP="006F6B40">
      <w:pPr>
        <w:numPr>
          <w:ilvl w:val="0"/>
          <w:numId w:val="19"/>
        </w:numPr>
        <w:rPr>
          <w:noProof/>
        </w:rPr>
      </w:pPr>
      <w:r w:rsidRPr="006F6B40">
        <w:rPr>
          <w:noProof/>
        </w:rPr>
        <w:t xml:space="preserve">Nechte fén úplně vychladnout (cca 10 minut). </w:t>
      </w:r>
    </w:p>
    <w:p w14:paraId="097AFA91" w14:textId="77777777" w:rsidR="006F6B40" w:rsidRPr="006F6B40" w:rsidRDefault="006F6B40" w:rsidP="006F6B40">
      <w:pPr>
        <w:numPr>
          <w:ilvl w:val="0"/>
          <w:numId w:val="19"/>
        </w:numPr>
        <w:rPr>
          <w:noProof/>
        </w:rPr>
      </w:pPr>
      <w:r w:rsidRPr="006F6B40">
        <w:rPr>
          <w:noProof/>
        </w:rPr>
        <w:t xml:space="preserve">Po vychladnutí uložte mimo dosah dětí. </w:t>
      </w:r>
    </w:p>
    <w:p w14:paraId="4DEB48EB" w14:textId="77777777" w:rsidR="006F6B40" w:rsidRPr="006F6B40" w:rsidRDefault="006F6B40" w:rsidP="006F6B40">
      <w:pPr>
        <w:rPr>
          <w:noProof/>
        </w:rPr>
      </w:pPr>
      <w:r w:rsidRPr="006F6B40">
        <w:rPr>
          <w:noProof/>
        </w:rPr>
        <w:pict w14:anchorId="4575D681">
          <v:rect id="_x0000_i1119" style="width:0;height:1.5pt" o:hralign="center" o:hrstd="t" o:hr="t" fillcolor="#a0a0a0" stroked="f"/>
        </w:pict>
      </w:r>
    </w:p>
    <w:p w14:paraId="56593AB5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KONTROLA TEPLOTY</w:t>
      </w:r>
      <w:r w:rsidRPr="006F6B40">
        <w:rPr>
          <w:noProof/>
        </w:rPr>
        <w:br/>
        <w:t>Tento produkt umožňuje nastavit teplotu výstupního vzduchu:</w:t>
      </w:r>
    </w:p>
    <w:p w14:paraId="382E1BB4" w14:textId="77777777" w:rsidR="006F6B40" w:rsidRPr="006F6B40" w:rsidRDefault="006F6B40" w:rsidP="006F6B40">
      <w:pPr>
        <w:numPr>
          <w:ilvl w:val="0"/>
          <w:numId w:val="20"/>
        </w:numPr>
        <w:rPr>
          <w:noProof/>
        </w:rPr>
      </w:pPr>
      <w:r w:rsidRPr="006F6B40">
        <w:rPr>
          <w:noProof/>
        </w:rPr>
        <w:t xml:space="preserve">Tlačítko (5) „1“ – vzduch o pokojové teplotě </w:t>
      </w:r>
    </w:p>
    <w:p w14:paraId="5BE99C16" w14:textId="77777777" w:rsidR="006F6B40" w:rsidRPr="006F6B40" w:rsidRDefault="006F6B40" w:rsidP="006F6B40">
      <w:pPr>
        <w:numPr>
          <w:ilvl w:val="0"/>
          <w:numId w:val="20"/>
        </w:numPr>
        <w:rPr>
          <w:noProof/>
        </w:rPr>
      </w:pPr>
      <w:r w:rsidRPr="006F6B40">
        <w:rPr>
          <w:noProof/>
        </w:rPr>
        <w:lastRenderedPageBreak/>
        <w:t xml:space="preserve">Tlačítko (5) „2“ – mírně teplý vzduch </w:t>
      </w:r>
    </w:p>
    <w:p w14:paraId="2C15CDB6" w14:textId="77777777" w:rsidR="006F6B40" w:rsidRPr="006F6B40" w:rsidRDefault="006F6B40" w:rsidP="006F6B40">
      <w:pPr>
        <w:numPr>
          <w:ilvl w:val="0"/>
          <w:numId w:val="20"/>
        </w:numPr>
        <w:rPr>
          <w:noProof/>
        </w:rPr>
      </w:pPr>
      <w:r w:rsidRPr="006F6B40">
        <w:rPr>
          <w:noProof/>
        </w:rPr>
        <w:t xml:space="preserve">Tlačítko (5) „3“ – velmi teplý vzduch </w:t>
      </w:r>
    </w:p>
    <w:p w14:paraId="5B81912A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STUDENÝ VZDUCH</w:t>
      </w:r>
      <w:r w:rsidRPr="006F6B40">
        <w:rPr>
          <w:noProof/>
        </w:rPr>
        <w:br/>
        <w:t>Fén standardně fouká horký vzduch. Stisknutím tlačítka „Studený vzduch“ (4) se topný element dočasně vypne a za pár sekund začne fén foukat vzduch o pokojové teplotě.</w:t>
      </w:r>
    </w:p>
    <w:p w14:paraId="14AACE21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PROFESIONÁLNÍ MOTOR AC</w:t>
      </w:r>
      <w:r w:rsidRPr="006F6B40">
        <w:rPr>
          <w:noProof/>
        </w:rPr>
        <w:br/>
        <w:t>Díky profesionálnímu AC motoru má přístroj vyšší efektivitu a konstantní, silný proud vzduchu.</w:t>
      </w:r>
    </w:p>
    <w:p w14:paraId="77B2819B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DIFUZÉR</w:t>
      </w:r>
      <w:r w:rsidRPr="006F6B40">
        <w:rPr>
          <w:noProof/>
        </w:rPr>
        <w:br/>
        <w:t>Produkt obsahuje difuzér (8), který dodává vlasům objem a jemnost. Před použitím odstraňte koncentrátor (1) a nasuňte difuzér na výstup vzduchu.</w:t>
      </w:r>
    </w:p>
    <w:p w14:paraId="16230B4D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FUNKCE IONTŮ</w:t>
      </w:r>
      <w:r w:rsidRPr="006F6B40">
        <w:rPr>
          <w:noProof/>
        </w:rPr>
        <w:br/>
        <w:t>Fén obsahuje turmalínový prvek, který uvolňuje ionty během používání.</w:t>
      </w:r>
    </w:p>
    <w:p w14:paraId="59754357" w14:textId="77777777" w:rsidR="006F6B40" w:rsidRPr="006F6B40" w:rsidRDefault="006F6B40" w:rsidP="006F6B40">
      <w:pPr>
        <w:numPr>
          <w:ilvl w:val="0"/>
          <w:numId w:val="21"/>
        </w:numPr>
        <w:rPr>
          <w:noProof/>
        </w:rPr>
      </w:pPr>
      <w:r w:rsidRPr="006F6B40">
        <w:rPr>
          <w:noProof/>
        </w:rPr>
        <w:t xml:space="preserve">Ionty zkracují dobu sušení, usnadňují styling vlasů a redukují nepříjemný elektrostatický efekt. </w:t>
      </w:r>
    </w:p>
    <w:p w14:paraId="02A54D8E" w14:textId="77777777" w:rsidR="006F6B40" w:rsidRPr="006F6B40" w:rsidRDefault="006F6B40" w:rsidP="006F6B40">
      <w:pPr>
        <w:rPr>
          <w:noProof/>
        </w:rPr>
      </w:pPr>
      <w:r w:rsidRPr="006F6B40">
        <w:rPr>
          <w:noProof/>
        </w:rPr>
        <w:pict w14:anchorId="54B2DC38">
          <v:rect id="_x0000_i1120" style="width:0;height:1.5pt" o:hralign="center" o:hrstd="t" o:hr="t" fillcolor="#a0a0a0" stroked="f"/>
        </w:pict>
      </w:r>
    </w:p>
    <w:p w14:paraId="1A9CF81C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ČIŠTĚNÍ</w:t>
      </w:r>
    </w:p>
    <w:p w14:paraId="12E71482" w14:textId="77777777" w:rsidR="006F6B40" w:rsidRPr="006F6B40" w:rsidRDefault="006F6B40" w:rsidP="006F6B40">
      <w:pPr>
        <w:numPr>
          <w:ilvl w:val="0"/>
          <w:numId w:val="22"/>
        </w:numPr>
        <w:rPr>
          <w:noProof/>
        </w:rPr>
      </w:pPr>
      <w:r w:rsidRPr="006F6B40">
        <w:rPr>
          <w:noProof/>
        </w:rPr>
        <w:t xml:space="preserve">Odpojte fén od elektrické sítě a počkejte na úplné vychladnutí. </w:t>
      </w:r>
    </w:p>
    <w:p w14:paraId="460A6A89" w14:textId="77777777" w:rsidR="006F6B40" w:rsidRPr="006F6B40" w:rsidRDefault="006F6B40" w:rsidP="006F6B40">
      <w:pPr>
        <w:numPr>
          <w:ilvl w:val="0"/>
          <w:numId w:val="22"/>
        </w:numPr>
        <w:rPr>
          <w:noProof/>
        </w:rPr>
      </w:pPr>
      <w:r w:rsidRPr="006F6B40">
        <w:rPr>
          <w:noProof/>
        </w:rPr>
        <w:t xml:space="preserve">Nepoužívejte vodu; čistěte měkkým, lehce vlhkým hadříkem. </w:t>
      </w:r>
    </w:p>
    <w:p w14:paraId="18A5E329" w14:textId="77777777" w:rsidR="006F6B40" w:rsidRPr="006F6B40" w:rsidRDefault="006F6B40" w:rsidP="006F6B40">
      <w:pPr>
        <w:numPr>
          <w:ilvl w:val="0"/>
          <w:numId w:val="22"/>
        </w:numPr>
        <w:rPr>
          <w:noProof/>
        </w:rPr>
      </w:pPr>
      <w:r w:rsidRPr="006F6B40">
        <w:rPr>
          <w:noProof/>
        </w:rPr>
        <w:t xml:space="preserve">Pravidelně čistěte vstup vzduchu (3) suchým kartáčem, aby se zabránilo usazování prachu a byla zajištěna správná ventilace motoru a topných těles. Filtr (3) lze vyjmout pro lepší čištění. </w:t>
      </w:r>
    </w:p>
    <w:p w14:paraId="2F086A1F" w14:textId="77777777" w:rsidR="006F6B40" w:rsidRPr="006F6B40" w:rsidRDefault="006F6B40" w:rsidP="006F6B40">
      <w:pPr>
        <w:rPr>
          <w:noProof/>
        </w:rPr>
      </w:pPr>
      <w:r w:rsidRPr="006F6B40">
        <w:rPr>
          <w:noProof/>
        </w:rPr>
        <w:pict w14:anchorId="6CB72383">
          <v:rect id="_x0000_i1121" style="width:0;height:1.5pt" o:hralign="center" o:hrstd="t" o:hr="t" fillcolor="#a0a0a0" stroked="f"/>
        </w:pict>
      </w:r>
    </w:p>
    <w:p w14:paraId="70DBF303" w14:textId="77777777" w:rsidR="006F6B40" w:rsidRPr="006F6B40" w:rsidRDefault="006F6B40" w:rsidP="006F6B40">
      <w:pPr>
        <w:rPr>
          <w:noProof/>
        </w:rPr>
      </w:pPr>
      <w:r w:rsidRPr="006F6B40">
        <w:rPr>
          <w:b/>
          <w:bCs/>
          <w:noProof/>
        </w:rPr>
        <w:t>TECHNICKÉ PARAMETRY</w:t>
      </w:r>
    </w:p>
    <w:p w14:paraId="4106AC6E" w14:textId="77777777" w:rsidR="006F6B40" w:rsidRPr="006F6B40" w:rsidRDefault="006F6B40" w:rsidP="006F6B40">
      <w:pPr>
        <w:numPr>
          <w:ilvl w:val="0"/>
          <w:numId w:val="23"/>
        </w:numPr>
        <w:rPr>
          <w:noProof/>
        </w:rPr>
      </w:pPr>
      <w:r w:rsidRPr="006F6B40">
        <w:rPr>
          <w:noProof/>
        </w:rPr>
        <w:t xml:space="preserve">Napájení: AC 220–240 V~50–60 Hz </w:t>
      </w:r>
    </w:p>
    <w:p w14:paraId="3811D8FE" w14:textId="77777777" w:rsidR="006F6B40" w:rsidRPr="006F6B40" w:rsidRDefault="006F6B40" w:rsidP="006F6B40">
      <w:pPr>
        <w:numPr>
          <w:ilvl w:val="0"/>
          <w:numId w:val="23"/>
        </w:numPr>
        <w:rPr>
          <w:noProof/>
        </w:rPr>
      </w:pPr>
      <w:r w:rsidRPr="006F6B40">
        <w:rPr>
          <w:noProof/>
        </w:rPr>
        <w:t xml:space="preserve">Příkon: 1800–2200 W </w:t>
      </w:r>
    </w:p>
    <w:p w14:paraId="1FBE6ABB" w14:textId="77777777" w:rsidR="006F6B40" w:rsidRPr="006F6B40" w:rsidRDefault="006F6B40" w:rsidP="006F6B40">
      <w:pPr>
        <w:numPr>
          <w:ilvl w:val="0"/>
          <w:numId w:val="23"/>
        </w:numPr>
        <w:rPr>
          <w:noProof/>
        </w:rPr>
      </w:pPr>
      <w:r w:rsidRPr="006F6B40">
        <w:rPr>
          <w:noProof/>
        </w:rPr>
        <w:t xml:space="preserve">Příslušenství: difuzér a koncentrátor </w:t>
      </w:r>
    </w:p>
    <w:p w14:paraId="67115555" w14:textId="77777777" w:rsidR="006F6B40" w:rsidRPr="006F6B40" w:rsidRDefault="006F6B40" w:rsidP="006F6B40">
      <w:pPr>
        <w:numPr>
          <w:ilvl w:val="0"/>
          <w:numId w:val="23"/>
        </w:numPr>
        <w:rPr>
          <w:noProof/>
        </w:rPr>
      </w:pPr>
      <w:r w:rsidRPr="006F6B40">
        <w:rPr>
          <w:noProof/>
        </w:rPr>
        <w:t xml:space="preserve">Dvě rychlosti, tři teploty, studený vzduch </w:t>
      </w:r>
    </w:p>
    <w:p w14:paraId="1F039012" w14:textId="77777777" w:rsidR="006F6B40" w:rsidRPr="006F6B40" w:rsidRDefault="006F6B40" w:rsidP="006F6B40">
      <w:pPr>
        <w:numPr>
          <w:ilvl w:val="0"/>
          <w:numId w:val="23"/>
        </w:numPr>
        <w:rPr>
          <w:noProof/>
        </w:rPr>
      </w:pPr>
      <w:r w:rsidRPr="006F6B40">
        <w:rPr>
          <w:noProof/>
        </w:rPr>
        <w:t>Spotřeba energie v režimu vypnuto: 0 W (přepnutím spínače do vypnuté polohy)</w:t>
      </w:r>
    </w:p>
    <w:p w14:paraId="03B96A8F" w14:textId="77777777" w:rsidR="00A43137" w:rsidRDefault="00A43137" w:rsidP="006F6B40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BFB"/>
    <w:multiLevelType w:val="multilevel"/>
    <w:tmpl w:val="81F8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545B"/>
    <w:multiLevelType w:val="multilevel"/>
    <w:tmpl w:val="CC7A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8048B"/>
    <w:multiLevelType w:val="multilevel"/>
    <w:tmpl w:val="F6388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3489F"/>
    <w:multiLevelType w:val="multilevel"/>
    <w:tmpl w:val="600E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136AF"/>
    <w:multiLevelType w:val="multilevel"/>
    <w:tmpl w:val="34F8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D49A9"/>
    <w:multiLevelType w:val="multilevel"/>
    <w:tmpl w:val="3642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E1747"/>
    <w:multiLevelType w:val="multilevel"/>
    <w:tmpl w:val="87DA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91AA1"/>
    <w:multiLevelType w:val="multilevel"/>
    <w:tmpl w:val="9508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B0338"/>
    <w:multiLevelType w:val="multilevel"/>
    <w:tmpl w:val="5814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987F48"/>
    <w:multiLevelType w:val="multilevel"/>
    <w:tmpl w:val="6CB4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861104"/>
    <w:multiLevelType w:val="multilevel"/>
    <w:tmpl w:val="E30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17DCC"/>
    <w:multiLevelType w:val="multilevel"/>
    <w:tmpl w:val="7AA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16EFA"/>
    <w:multiLevelType w:val="multilevel"/>
    <w:tmpl w:val="9698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783296"/>
    <w:multiLevelType w:val="multilevel"/>
    <w:tmpl w:val="B96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22245"/>
    <w:multiLevelType w:val="multilevel"/>
    <w:tmpl w:val="D166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715823"/>
    <w:multiLevelType w:val="multilevel"/>
    <w:tmpl w:val="E44A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D83DC6"/>
    <w:multiLevelType w:val="multilevel"/>
    <w:tmpl w:val="43C8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D86845"/>
    <w:multiLevelType w:val="multilevel"/>
    <w:tmpl w:val="E8E0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B475D"/>
    <w:multiLevelType w:val="multilevel"/>
    <w:tmpl w:val="1FE2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AF6449"/>
    <w:multiLevelType w:val="multilevel"/>
    <w:tmpl w:val="08B0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A27A0"/>
    <w:multiLevelType w:val="multilevel"/>
    <w:tmpl w:val="A9A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E95294"/>
    <w:multiLevelType w:val="multilevel"/>
    <w:tmpl w:val="7CAE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B2DC8"/>
    <w:multiLevelType w:val="multilevel"/>
    <w:tmpl w:val="0794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346782">
    <w:abstractNumId w:val="21"/>
  </w:num>
  <w:num w:numId="2" w16cid:durableId="778135877">
    <w:abstractNumId w:val="11"/>
  </w:num>
  <w:num w:numId="3" w16cid:durableId="1583291423">
    <w:abstractNumId w:val="8"/>
  </w:num>
  <w:num w:numId="4" w16cid:durableId="424234060">
    <w:abstractNumId w:val="3"/>
  </w:num>
  <w:num w:numId="5" w16cid:durableId="914321782">
    <w:abstractNumId w:val="10"/>
  </w:num>
  <w:num w:numId="6" w16cid:durableId="394863600">
    <w:abstractNumId w:val="20"/>
  </w:num>
  <w:num w:numId="7" w16cid:durableId="2007171466">
    <w:abstractNumId w:val="16"/>
  </w:num>
  <w:num w:numId="8" w16cid:durableId="1832016904">
    <w:abstractNumId w:val="5"/>
  </w:num>
  <w:num w:numId="9" w16cid:durableId="1325745889">
    <w:abstractNumId w:val="22"/>
  </w:num>
  <w:num w:numId="10" w16cid:durableId="659388045">
    <w:abstractNumId w:val="14"/>
  </w:num>
  <w:num w:numId="11" w16cid:durableId="134685644">
    <w:abstractNumId w:val="2"/>
  </w:num>
  <w:num w:numId="12" w16cid:durableId="1460302090">
    <w:abstractNumId w:val="0"/>
  </w:num>
  <w:num w:numId="13" w16cid:durableId="1150556288">
    <w:abstractNumId w:val="12"/>
  </w:num>
  <w:num w:numId="14" w16cid:durableId="833450497">
    <w:abstractNumId w:val="17"/>
  </w:num>
  <w:num w:numId="15" w16cid:durableId="831137996">
    <w:abstractNumId w:val="15"/>
  </w:num>
  <w:num w:numId="16" w16cid:durableId="1394952">
    <w:abstractNumId w:val="18"/>
  </w:num>
  <w:num w:numId="17" w16cid:durableId="1793086510">
    <w:abstractNumId w:val="9"/>
  </w:num>
  <w:num w:numId="18" w16cid:durableId="848367972">
    <w:abstractNumId w:val="4"/>
  </w:num>
  <w:num w:numId="19" w16cid:durableId="20597210">
    <w:abstractNumId w:val="19"/>
  </w:num>
  <w:num w:numId="20" w16cid:durableId="1246765128">
    <w:abstractNumId w:val="1"/>
  </w:num>
  <w:num w:numId="21" w16cid:durableId="297685326">
    <w:abstractNumId w:val="6"/>
  </w:num>
  <w:num w:numId="22" w16cid:durableId="4283512">
    <w:abstractNumId w:val="13"/>
  </w:num>
  <w:num w:numId="23" w16cid:durableId="12960656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69"/>
    <w:rsid w:val="000C3F69"/>
    <w:rsid w:val="00122E8A"/>
    <w:rsid w:val="0033255B"/>
    <w:rsid w:val="00463A0A"/>
    <w:rsid w:val="00516E0D"/>
    <w:rsid w:val="006F6B40"/>
    <w:rsid w:val="00A22AFA"/>
    <w:rsid w:val="00A43137"/>
    <w:rsid w:val="00C173F7"/>
    <w:rsid w:val="00E4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B169"/>
  <w15:chartTrackingRefBased/>
  <w15:docId w15:val="{3DD48AB1-979F-4E87-8B6A-22C0DCA8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3F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3F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3F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3F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3F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3F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3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3F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3F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3F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3F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3F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1088</Words>
  <Characters>6423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2026-04-09T12:53:00Z</dcterms:created>
  <dcterms:modified xsi:type="dcterms:W3CDTF">2026-04-09T12:53:00Z</dcterms:modified>
</cp:coreProperties>
</file>