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EFC61" w14:textId="1FA7D118" w:rsidR="00D93262" w:rsidRPr="00F17441" w:rsidRDefault="00D93262" w:rsidP="0098770C">
      <w:pPr>
        <w:jc w:val="both"/>
        <w:rPr>
          <w:rFonts w:asciiTheme="minorHAnsi" w:hAnsiTheme="minorHAnsi" w:cstheme="minorHAnsi"/>
          <w:b/>
          <w:i/>
          <w:iCs/>
          <w:caps/>
          <w:szCs w:val="20"/>
        </w:rPr>
      </w:pPr>
    </w:p>
    <w:p w14:paraId="6A74E256" w14:textId="74B4308B" w:rsidR="004B6F9A" w:rsidRPr="00F17441" w:rsidRDefault="00FD030B" w:rsidP="0098770C">
      <w:pPr>
        <w:jc w:val="both"/>
        <w:rPr>
          <w:rFonts w:asciiTheme="minorHAnsi" w:hAnsiTheme="minorHAnsi" w:cstheme="minorHAnsi"/>
          <w:b/>
          <w:i/>
          <w:iCs/>
          <w:caps/>
          <w:szCs w:val="20"/>
        </w:rPr>
      </w:pPr>
      <w:r w:rsidRPr="000520B6">
        <w:rPr>
          <w:b/>
          <w:noProof/>
        </w:rPr>
        <w:t>G</w:t>
      </w:r>
      <w:r w:rsidR="00DB5FD2">
        <w:rPr>
          <w:b/>
          <w:noProof/>
        </w:rPr>
        <w:t>201</w:t>
      </w:r>
      <w:r w:rsidR="00463031">
        <w:rPr>
          <w:b/>
          <w:noProof/>
        </w:rPr>
        <w:t>64</w:t>
      </w:r>
      <w:r>
        <w:rPr>
          <w:b/>
          <w:noProof/>
        </w:rPr>
        <w:t xml:space="preserve"> Kuchyňský robot</w:t>
      </w:r>
    </w:p>
    <w:p w14:paraId="4307A6C6" w14:textId="77777777" w:rsidR="00FD030B" w:rsidRDefault="00FD030B" w:rsidP="00FD4D57">
      <w:pPr>
        <w:pStyle w:val="Bezmezer"/>
        <w:rPr>
          <w:rFonts w:asciiTheme="minorHAnsi" w:hAnsiTheme="minorHAnsi" w:cstheme="minorHAnsi"/>
          <w:szCs w:val="20"/>
        </w:rPr>
      </w:pPr>
    </w:p>
    <w:p w14:paraId="211BF9ED" w14:textId="396717C5" w:rsidR="00FD4D57" w:rsidRPr="00F17441" w:rsidRDefault="00FD4D57" w:rsidP="00FD4D57">
      <w:pPr>
        <w:pStyle w:val="Bezmezer"/>
        <w:rPr>
          <w:rFonts w:asciiTheme="minorHAnsi" w:hAnsiTheme="minorHAnsi" w:cstheme="minorHAnsi"/>
          <w:szCs w:val="20"/>
        </w:rPr>
      </w:pPr>
      <w:r w:rsidRPr="00F17441">
        <w:rPr>
          <w:rFonts w:asciiTheme="minorHAnsi" w:hAnsiTheme="minorHAnsi" w:cstheme="minorHAnsi"/>
          <w:szCs w:val="20"/>
        </w:rPr>
        <w:t xml:space="preserve">Děkujeme Vám za zakoupení našeho produktu. Věříme, že bude dobrým pomocníkem ve vaší domácnosti. </w:t>
      </w:r>
    </w:p>
    <w:p w14:paraId="494FB62A" w14:textId="77777777" w:rsidR="00D93262" w:rsidRPr="00F17441" w:rsidRDefault="00D93262" w:rsidP="0098770C">
      <w:pPr>
        <w:jc w:val="both"/>
        <w:rPr>
          <w:rFonts w:asciiTheme="minorHAnsi" w:hAnsiTheme="minorHAnsi" w:cstheme="minorHAnsi"/>
          <w:b/>
          <w:i/>
          <w:iCs/>
          <w:caps/>
          <w:szCs w:val="20"/>
        </w:rPr>
      </w:pPr>
    </w:p>
    <w:p w14:paraId="120C4486" w14:textId="77777777" w:rsidR="00EC1CA6" w:rsidRPr="00F17441" w:rsidRDefault="00EC1CA6" w:rsidP="00EC1CA6">
      <w:pPr>
        <w:jc w:val="both"/>
        <w:rPr>
          <w:rFonts w:asciiTheme="minorHAnsi" w:hAnsiTheme="minorHAnsi" w:cstheme="minorHAnsi"/>
          <w:b/>
          <w:szCs w:val="20"/>
          <w:u w:val="single"/>
        </w:rPr>
      </w:pPr>
      <w:r w:rsidRPr="00F17441">
        <w:rPr>
          <w:rFonts w:asciiTheme="minorHAnsi" w:hAnsiTheme="minorHAnsi" w:cstheme="minorHAnsi"/>
          <w:b/>
          <w:szCs w:val="20"/>
          <w:u w:val="single"/>
        </w:rPr>
        <w:t>Všeobecné bezpečnostní pokyny</w:t>
      </w:r>
    </w:p>
    <w:p w14:paraId="7BAD854B" w14:textId="77777777" w:rsidR="00EC1CA6" w:rsidRPr="00F17441" w:rsidRDefault="00EC1CA6" w:rsidP="00EC1CA6">
      <w:pPr>
        <w:jc w:val="both"/>
        <w:rPr>
          <w:rFonts w:asciiTheme="minorHAnsi" w:hAnsiTheme="minorHAnsi" w:cstheme="minorHAnsi"/>
          <w:szCs w:val="20"/>
        </w:rPr>
      </w:pPr>
      <w:r w:rsidRPr="00F17441">
        <w:rPr>
          <w:rFonts w:asciiTheme="minorHAnsi" w:hAnsiTheme="minorHAnsi" w:cstheme="minorHAnsi"/>
          <w:szCs w:val="20"/>
        </w:rPr>
        <w:t>Při používání elektrického přístroje by měli být vždy dodrženy následující základní bezpečnostní opatření:</w:t>
      </w:r>
    </w:p>
    <w:p w14:paraId="4ADF8C6D" w14:textId="77777777" w:rsidR="00FD4D57" w:rsidRPr="00F17441" w:rsidRDefault="00FD4D57" w:rsidP="000B62F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Cs w:val="20"/>
        </w:rPr>
      </w:pPr>
      <w:r w:rsidRPr="00F17441">
        <w:rPr>
          <w:rFonts w:asciiTheme="minorHAnsi" w:hAnsiTheme="minorHAnsi" w:cstheme="minorHAnsi"/>
          <w:szCs w:val="20"/>
        </w:rPr>
        <w:t>Před použitím si pozorně p</w:t>
      </w:r>
      <w:r w:rsidR="00EC1CA6" w:rsidRPr="00F17441">
        <w:rPr>
          <w:rFonts w:asciiTheme="minorHAnsi" w:hAnsiTheme="minorHAnsi" w:cstheme="minorHAnsi"/>
          <w:szCs w:val="20"/>
        </w:rPr>
        <w:t>řečtěte si všechny pokyny</w:t>
      </w:r>
      <w:r w:rsidRPr="00F17441">
        <w:rPr>
          <w:rFonts w:asciiTheme="minorHAnsi" w:hAnsiTheme="minorHAnsi" w:cstheme="minorHAnsi"/>
          <w:szCs w:val="20"/>
        </w:rPr>
        <w:t xml:space="preserve"> k užívání</w:t>
      </w:r>
      <w:r w:rsidR="00EC1CA6" w:rsidRPr="00F17441">
        <w:rPr>
          <w:rFonts w:asciiTheme="minorHAnsi" w:hAnsiTheme="minorHAnsi" w:cstheme="minorHAnsi"/>
          <w:szCs w:val="20"/>
        </w:rPr>
        <w:t>.</w:t>
      </w:r>
    </w:p>
    <w:p w14:paraId="7D1B06F0" w14:textId="77777777" w:rsidR="00FD4D57" w:rsidRPr="00F17441" w:rsidRDefault="00EC1CA6" w:rsidP="000B62F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Cs w:val="20"/>
        </w:rPr>
      </w:pPr>
      <w:r w:rsidRPr="00F17441">
        <w:rPr>
          <w:rFonts w:asciiTheme="minorHAnsi" w:hAnsiTheme="minorHAnsi" w:cstheme="minorHAnsi"/>
          <w:szCs w:val="20"/>
        </w:rPr>
        <w:t>Před použitím zkontrolujte, zda síťové napětí souhlasí s hodnotami uvedenými na energetickém štítku hodnot.</w:t>
      </w:r>
    </w:p>
    <w:p w14:paraId="10E6211F" w14:textId="77777777" w:rsidR="00FD4D57" w:rsidRPr="00F17441" w:rsidRDefault="00EC1CA6" w:rsidP="000B62F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Cs w:val="20"/>
        </w:rPr>
      </w:pPr>
      <w:r w:rsidRPr="00F17441">
        <w:rPr>
          <w:rFonts w:asciiTheme="minorHAnsi" w:hAnsiTheme="minorHAnsi" w:cstheme="minorHAnsi"/>
          <w:szCs w:val="20"/>
        </w:rPr>
        <w:t>Nepoužívejte přístroj s poškozenou zástrčkou či kabelem nebo s jinou poruchou, případně po pádu přístroje. Vraťte jej výrobci nebo předejte autorizovanému technikovi na přezkoušení, opravu nebo</w:t>
      </w:r>
      <w:r w:rsidR="00FD4D57" w:rsidRPr="00F17441">
        <w:rPr>
          <w:rFonts w:asciiTheme="minorHAnsi" w:hAnsiTheme="minorHAnsi" w:cstheme="minorHAnsi"/>
          <w:szCs w:val="20"/>
        </w:rPr>
        <w:t xml:space="preserve"> </w:t>
      </w:r>
      <w:r w:rsidRPr="00F17441">
        <w:rPr>
          <w:rFonts w:asciiTheme="minorHAnsi" w:hAnsiTheme="minorHAnsi" w:cstheme="minorHAnsi"/>
          <w:szCs w:val="20"/>
        </w:rPr>
        <w:t>elektrickou nebo mechanickou úpravu.</w:t>
      </w:r>
    </w:p>
    <w:p w14:paraId="67916685" w14:textId="77777777" w:rsidR="00FD4D57" w:rsidRPr="00F17441" w:rsidRDefault="00EC1CA6" w:rsidP="000B62F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Cs w:val="20"/>
        </w:rPr>
      </w:pPr>
      <w:r w:rsidRPr="00F17441">
        <w:rPr>
          <w:rFonts w:asciiTheme="minorHAnsi" w:hAnsiTheme="minorHAnsi" w:cstheme="minorHAnsi"/>
          <w:szCs w:val="20"/>
        </w:rPr>
        <w:t>Pro předejití úrazu elektrickým proudem nepokládejte šňůru, zástrčku nebo přístroj do vody či jiné kapaliny.</w:t>
      </w:r>
    </w:p>
    <w:p w14:paraId="5016E85D" w14:textId="77777777" w:rsidR="00FD4D57" w:rsidRPr="00F17441" w:rsidRDefault="00FD4D57" w:rsidP="000B62F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Cs w:val="20"/>
        </w:rPr>
      </w:pPr>
      <w:r w:rsidRPr="00F17441">
        <w:rPr>
          <w:rFonts w:asciiTheme="minorHAnsi" w:hAnsiTheme="minorHAnsi" w:cstheme="minorHAnsi"/>
          <w:szCs w:val="20"/>
        </w:rPr>
        <w:t>Neobsluhujte přístroj mokrýma rukama.</w:t>
      </w:r>
    </w:p>
    <w:p w14:paraId="19DD0EC8" w14:textId="77777777" w:rsidR="00FD4D57" w:rsidRPr="00F17441" w:rsidRDefault="00EC1CA6" w:rsidP="000B62F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Cs w:val="20"/>
        </w:rPr>
      </w:pPr>
      <w:r w:rsidRPr="00F17441">
        <w:rPr>
          <w:rFonts w:asciiTheme="minorHAnsi" w:hAnsiTheme="minorHAnsi" w:cstheme="minorHAnsi"/>
          <w:szCs w:val="20"/>
        </w:rPr>
        <w:t>Pokud se přístroj nepoužívá, před nasazením/odnímáním součástí nebo čištěním odpojte přístroj ze zásuvky.</w:t>
      </w:r>
    </w:p>
    <w:p w14:paraId="508CBDB6" w14:textId="77777777" w:rsidR="00FD4D57" w:rsidRPr="00F17441" w:rsidRDefault="00EC1CA6" w:rsidP="000B62F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Cs w:val="20"/>
        </w:rPr>
      </w:pPr>
      <w:r w:rsidRPr="00F17441">
        <w:rPr>
          <w:rFonts w:asciiTheme="minorHAnsi" w:hAnsiTheme="minorHAnsi" w:cstheme="minorHAnsi"/>
          <w:szCs w:val="20"/>
        </w:rPr>
        <w:t>Nenechávejte šňůru viset přes okraj stolu nebo na horkém povrchu.</w:t>
      </w:r>
    </w:p>
    <w:p w14:paraId="4256CBA7" w14:textId="77777777" w:rsidR="00FD4D57" w:rsidRPr="00F17441" w:rsidRDefault="00EC1CA6" w:rsidP="000B62F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Cs w:val="20"/>
        </w:rPr>
      </w:pPr>
      <w:r w:rsidRPr="00F17441">
        <w:rPr>
          <w:rFonts w:asciiTheme="minorHAnsi" w:hAnsiTheme="minorHAnsi" w:cstheme="minorHAnsi"/>
          <w:szCs w:val="20"/>
        </w:rPr>
        <w:t>Použití příslušenství, nedoporučených výrobcem přístroje, může způsobit zranění či poškození přístroje.</w:t>
      </w:r>
    </w:p>
    <w:p w14:paraId="16CFAC06" w14:textId="77777777" w:rsidR="00FD4D57" w:rsidRPr="00F17441" w:rsidRDefault="00FD4D57" w:rsidP="000B62F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Cs w:val="20"/>
        </w:rPr>
      </w:pPr>
      <w:r w:rsidRPr="00F17441">
        <w:rPr>
          <w:rFonts w:asciiTheme="minorHAnsi" w:hAnsiTheme="minorHAnsi" w:cstheme="minorHAnsi"/>
          <w:szCs w:val="20"/>
        </w:rPr>
        <w:t>D</w:t>
      </w:r>
      <w:r w:rsidR="00EC1CA6" w:rsidRPr="00F17441">
        <w:rPr>
          <w:rFonts w:asciiTheme="minorHAnsi" w:hAnsiTheme="minorHAnsi" w:cstheme="minorHAnsi"/>
          <w:szCs w:val="20"/>
        </w:rPr>
        <w:t>ozor je nezbytný, pokud se přístroj používá v blízkosti dětí nebo nemohoucích osob.</w:t>
      </w:r>
    </w:p>
    <w:p w14:paraId="38071A4D" w14:textId="77777777" w:rsidR="00FD4D57" w:rsidRPr="00F17441" w:rsidRDefault="00FD4D57" w:rsidP="000B62F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Cs w:val="20"/>
        </w:rPr>
      </w:pPr>
      <w:r w:rsidRPr="00F17441">
        <w:rPr>
          <w:rFonts w:asciiTheme="minorHAnsi" w:hAnsiTheme="minorHAnsi" w:cstheme="minorHAnsi"/>
          <w:szCs w:val="20"/>
        </w:rPr>
        <w:t>Neprovozujte přístroj bez dozoru. Před odchodem z místnosti přístroj vždy vypněte.</w:t>
      </w:r>
    </w:p>
    <w:p w14:paraId="0388D7B0" w14:textId="77777777" w:rsidR="00FD4D57" w:rsidRPr="00F17441" w:rsidRDefault="00EC1CA6" w:rsidP="000B62F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Cs w:val="20"/>
        </w:rPr>
      </w:pPr>
      <w:r w:rsidRPr="00F17441">
        <w:rPr>
          <w:rFonts w:asciiTheme="minorHAnsi" w:hAnsiTheme="minorHAnsi" w:cstheme="minorHAnsi"/>
          <w:szCs w:val="20"/>
        </w:rPr>
        <w:t>Při provozu se nedotýkejte žádných pohyblivých částí přístroje.</w:t>
      </w:r>
    </w:p>
    <w:p w14:paraId="33C73B01" w14:textId="77777777" w:rsidR="00FD4D57" w:rsidRPr="00F17441" w:rsidRDefault="00FD4D57" w:rsidP="000B62F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Cs w:val="20"/>
        </w:rPr>
      </w:pPr>
      <w:r w:rsidRPr="00F17441">
        <w:rPr>
          <w:rFonts w:asciiTheme="minorHAnsi" w:hAnsiTheme="minorHAnsi" w:cstheme="minorHAnsi"/>
          <w:szCs w:val="20"/>
        </w:rPr>
        <w:t>Přístroj byl vyvinut pro domácí použití. Není určen pro komerční využívání.</w:t>
      </w:r>
    </w:p>
    <w:p w14:paraId="7D2F5473" w14:textId="77777777" w:rsidR="00FD4D57" w:rsidRPr="00F17441" w:rsidRDefault="00FD4D57" w:rsidP="000B62F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Cs w:val="20"/>
        </w:rPr>
      </w:pPr>
      <w:r w:rsidRPr="00F17441">
        <w:rPr>
          <w:rFonts w:asciiTheme="minorHAnsi" w:hAnsiTheme="minorHAnsi" w:cstheme="minorHAnsi"/>
          <w:szCs w:val="20"/>
        </w:rPr>
        <w:t>Nepoužívejte přístroj pro jiné účely, než ke kterým je určen.</w:t>
      </w:r>
    </w:p>
    <w:p w14:paraId="1BC7BDBC" w14:textId="77777777" w:rsidR="00FD4D57" w:rsidRPr="00F17441" w:rsidRDefault="00FD4D57" w:rsidP="000B62F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Cs w:val="20"/>
        </w:rPr>
      </w:pPr>
      <w:r w:rsidRPr="00F17441">
        <w:rPr>
          <w:rFonts w:asciiTheme="minorHAnsi" w:hAnsiTheme="minorHAnsi" w:cstheme="minorHAnsi"/>
          <w:szCs w:val="20"/>
        </w:rPr>
        <w:t>Nepoužívejte ve venkovních prostorech.</w:t>
      </w:r>
    </w:p>
    <w:p w14:paraId="58C695CF" w14:textId="77777777" w:rsidR="00FD4D57" w:rsidRPr="00F17441" w:rsidRDefault="00FD4D57" w:rsidP="000B62F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Cs w:val="20"/>
        </w:rPr>
      </w:pPr>
      <w:r w:rsidRPr="00F17441">
        <w:rPr>
          <w:rFonts w:asciiTheme="minorHAnsi" w:hAnsiTheme="minorHAnsi" w:cstheme="minorHAnsi"/>
          <w:szCs w:val="20"/>
        </w:rPr>
        <w:t>Uschovejte tyto instrukce.</w:t>
      </w:r>
    </w:p>
    <w:p w14:paraId="556E0F19" w14:textId="2AD47914" w:rsidR="00832D8D" w:rsidRPr="00F17441" w:rsidRDefault="00EC1CA6" w:rsidP="000B62F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Cs w:val="20"/>
        </w:rPr>
      </w:pPr>
      <w:r w:rsidRPr="00F17441">
        <w:rPr>
          <w:rFonts w:asciiTheme="minorHAnsi" w:hAnsiTheme="minorHAnsi" w:cstheme="minorHAnsi"/>
          <w:szCs w:val="20"/>
        </w:rPr>
        <w:t>Přístroj a síťový kabel m</w:t>
      </w:r>
      <w:r w:rsidR="00832D8D" w:rsidRPr="00F17441">
        <w:rPr>
          <w:rFonts w:asciiTheme="minorHAnsi" w:hAnsiTheme="minorHAnsi" w:cstheme="minorHAnsi"/>
          <w:szCs w:val="20"/>
        </w:rPr>
        <w:t xml:space="preserve">usí být pravidelně </w:t>
      </w:r>
      <w:r w:rsidR="00CB4CCD" w:rsidRPr="00F17441">
        <w:rPr>
          <w:rFonts w:asciiTheme="minorHAnsi" w:hAnsiTheme="minorHAnsi" w:cstheme="minorHAnsi"/>
          <w:szCs w:val="20"/>
        </w:rPr>
        <w:t>kontrolován,</w:t>
      </w:r>
      <w:r w:rsidR="00832D8D" w:rsidRPr="00F17441">
        <w:rPr>
          <w:rFonts w:asciiTheme="minorHAnsi" w:hAnsiTheme="minorHAnsi" w:cstheme="minorHAnsi"/>
          <w:szCs w:val="20"/>
        </w:rPr>
        <w:t xml:space="preserve"> zda </w:t>
      </w:r>
      <w:r w:rsidRPr="00F17441">
        <w:rPr>
          <w:rFonts w:asciiTheme="minorHAnsi" w:hAnsiTheme="minorHAnsi" w:cstheme="minorHAnsi"/>
          <w:szCs w:val="20"/>
        </w:rPr>
        <w:t xml:space="preserve">nejeví známky poškození. V případě </w:t>
      </w:r>
      <w:r w:rsidR="00832D8D" w:rsidRPr="00F17441">
        <w:rPr>
          <w:rFonts w:asciiTheme="minorHAnsi" w:hAnsiTheme="minorHAnsi" w:cstheme="minorHAnsi"/>
          <w:szCs w:val="20"/>
        </w:rPr>
        <w:t xml:space="preserve">zjištění </w:t>
      </w:r>
      <w:r w:rsidRPr="00F17441">
        <w:rPr>
          <w:rFonts w:asciiTheme="minorHAnsi" w:hAnsiTheme="minorHAnsi" w:cstheme="minorHAnsi"/>
          <w:szCs w:val="20"/>
        </w:rPr>
        <w:t>poškození přístroj</w:t>
      </w:r>
      <w:r w:rsidR="00832D8D" w:rsidRPr="00F17441">
        <w:rPr>
          <w:rFonts w:asciiTheme="minorHAnsi" w:hAnsiTheme="minorHAnsi" w:cstheme="minorHAnsi"/>
          <w:szCs w:val="20"/>
        </w:rPr>
        <w:t xml:space="preserve"> nepoužívejte.</w:t>
      </w:r>
    </w:p>
    <w:p w14:paraId="7A46174F" w14:textId="77777777" w:rsidR="00832D8D" w:rsidRPr="00F17441" w:rsidRDefault="00EC1CA6" w:rsidP="000B62FB">
      <w:pPr>
        <w:pStyle w:val="Odstavecseseznamem"/>
        <w:numPr>
          <w:ilvl w:val="0"/>
          <w:numId w:val="3"/>
        </w:numPr>
        <w:rPr>
          <w:rFonts w:asciiTheme="minorHAnsi" w:hAnsiTheme="minorHAnsi" w:cstheme="minorHAnsi"/>
          <w:szCs w:val="20"/>
        </w:rPr>
      </w:pPr>
      <w:r w:rsidRPr="00F17441">
        <w:rPr>
          <w:rFonts w:asciiTheme="minorHAnsi" w:hAnsiTheme="minorHAnsi" w:cstheme="minorHAnsi"/>
          <w:szCs w:val="20"/>
        </w:rPr>
        <w:t>Nepokoušejte se opravovat spotřebič sami. Vždy</w:t>
      </w:r>
      <w:r w:rsidR="00832D8D" w:rsidRPr="00F17441">
        <w:rPr>
          <w:rFonts w:asciiTheme="minorHAnsi" w:hAnsiTheme="minorHAnsi" w:cstheme="minorHAnsi"/>
          <w:szCs w:val="20"/>
        </w:rPr>
        <w:t xml:space="preserve"> </w:t>
      </w:r>
      <w:r w:rsidRPr="00F17441">
        <w:rPr>
          <w:rFonts w:asciiTheme="minorHAnsi" w:hAnsiTheme="minorHAnsi" w:cstheme="minorHAnsi"/>
          <w:szCs w:val="20"/>
        </w:rPr>
        <w:t>kontaktujte autorizovaného technika. Aby se zabránilo expozici</w:t>
      </w:r>
      <w:r w:rsidR="00832D8D" w:rsidRPr="00F17441">
        <w:rPr>
          <w:rFonts w:asciiTheme="minorHAnsi" w:hAnsiTheme="minorHAnsi" w:cstheme="minorHAnsi"/>
          <w:szCs w:val="20"/>
        </w:rPr>
        <w:t xml:space="preserve"> </w:t>
      </w:r>
      <w:r w:rsidRPr="00F17441">
        <w:rPr>
          <w:rFonts w:asciiTheme="minorHAnsi" w:hAnsiTheme="minorHAnsi" w:cstheme="minorHAnsi"/>
          <w:szCs w:val="20"/>
        </w:rPr>
        <w:t>nebezpečí, nechejte poškozený přívodní kabel nahradit pouze</w:t>
      </w:r>
      <w:r w:rsidR="00832D8D" w:rsidRPr="00F17441">
        <w:rPr>
          <w:rFonts w:asciiTheme="minorHAnsi" w:hAnsiTheme="minorHAnsi" w:cstheme="minorHAnsi"/>
          <w:szCs w:val="20"/>
        </w:rPr>
        <w:t xml:space="preserve"> </w:t>
      </w:r>
      <w:r w:rsidRPr="00F17441">
        <w:rPr>
          <w:rFonts w:asciiTheme="minorHAnsi" w:hAnsiTheme="minorHAnsi" w:cstheme="minorHAnsi"/>
          <w:szCs w:val="20"/>
        </w:rPr>
        <w:t>výrobcem, naším servisem pro zákazníky nebo kvalifikovaný</w:t>
      </w:r>
      <w:r w:rsidRPr="00F17441">
        <w:rPr>
          <w:rFonts w:asciiTheme="minorHAnsi" w:hAnsiTheme="minorHAnsi" w:cstheme="minorHAnsi"/>
          <w:szCs w:val="20"/>
        </w:rPr>
        <w:br/>
        <w:t>os</w:t>
      </w:r>
      <w:r w:rsidR="00832D8D" w:rsidRPr="00F17441">
        <w:rPr>
          <w:rFonts w:asciiTheme="minorHAnsi" w:hAnsiTheme="minorHAnsi" w:cstheme="minorHAnsi"/>
          <w:szCs w:val="20"/>
        </w:rPr>
        <w:t>obou a s kabelem stejného typu.</w:t>
      </w:r>
    </w:p>
    <w:p w14:paraId="6DF91ABF" w14:textId="77777777" w:rsidR="00832D8D" w:rsidRPr="00F17441" w:rsidRDefault="00EC1CA6" w:rsidP="000B62FB">
      <w:pPr>
        <w:pStyle w:val="Odstavecseseznamem"/>
        <w:numPr>
          <w:ilvl w:val="0"/>
          <w:numId w:val="3"/>
        </w:numPr>
        <w:rPr>
          <w:rFonts w:asciiTheme="minorHAnsi" w:hAnsiTheme="minorHAnsi" w:cstheme="minorHAnsi"/>
          <w:szCs w:val="20"/>
        </w:rPr>
      </w:pPr>
      <w:r w:rsidRPr="00F17441">
        <w:rPr>
          <w:rFonts w:asciiTheme="minorHAnsi" w:hAnsiTheme="minorHAnsi" w:cstheme="minorHAnsi"/>
          <w:szCs w:val="20"/>
        </w:rPr>
        <w:t xml:space="preserve">Používejte </w:t>
      </w:r>
      <w:r w:rsidR="00832D8D" w:rsidRPr="00F17441">
        <w:rPr>
          <w:rFonts w:asciiTheme="minorHAnsi" w:hAnsiTheme="minorHAnsi" w:cstheme="minorHAnsi"/>
          <w:szCs w:val="20"/>
        </w:rPr>
        <w:t>pouze originální náhradní díly.</w:t>
      </w:r>
    </w:p>
    <w:p w14:paraId="088404B4" w14:textId="3435BAED" w:rsidR="00CF3E5A" w:rsidRPr="00F17441" w:rsidRDefault="00CF3E5A" w:rsidP="000B62FB">
      <w:pPr>
        <w:pStyle w:val="Odstavecseseznamem"/>
        <w:numPr>
          <w:ilvl w:val="0"/>
          <w:numId w:val="3"/>
        </w:numPr>
        <w:rPr>
          <w:rFonts w:asciiTheme="minorHAnsi" w:hAnsiTheme="minorHAnsi" w:cstheme="minorHAnsi"/>
          <w:szCs w:val="20"/>
        </w:rPr>
      </w:pPr>
      <w:r w:rsidRPr="00F17441">
        <w:rPr>
          <w:rFonts w:asciiTheme="minorHAnsi" w:eastAsia="NimbusSanLOT-Reg" w:hAnsiTheme="minorHAnsi" w:cstheme="minorHAnsi"/>
          <w:szCs w:val="20"/>
        </w:rPr>
        <w:t>Z důvodu zajištění bezpečnosti Vašich dětí neponechávejte v</w:t>
      </w:r>
      <w:r w:rsidR="005C15B4" w:rsidRPr="00F17441">
        <w:rPr>
          <w:rFonts w:asciiTheme="minorHAnsi" w:eastAsia="NimbusSanLOT-Reg" w:hAnsiTheme="minorHAnsi" w:cstheme="minorHAnsi"/>
          <w:szCs w:val="20"/>
        </w:rPr>
        <w:t> </w:t>
      </w:r>
      <w:r w:rsidRPr="00F17441">
        <w:rPr>
          <w:rFonts w:asciiTheme="minorHAnsi" w:eastAsia="NimbusSanLOT-Reg" w:hAnsiTheme="minorHAnsi" w:cstheme="minorHAnsi"/>
          <w:szCs w:val="20"/>
        </w:rPr>
        <w:t>jejich</w:t>
      </w:r>
      <w:r w:rsidR="005C15B4" w:rsidRPr="00F17441">
        <w:rPr>
          <w:rFonts w:asciiTheme="minorHAnsi" w:eastAsia="NimbusSanLOT-Reg" w:hAnsiTheme="minorHAnsi" w:cstheme="minorHAnsi"/>
          <w:szCs w:val="20"/>
        </w:rPr>
        <w:t xml:space="preserve"> </w:t>
      </w:r>
      <w:r w:rsidRPr="00F17441">
        <w:rPr>
          <w:rFonts w:asciiTheme="minorHAnsi" w:eastAsia="NimbusSanLOT-Reg" w:hAnsiTheme="minorHAnsi" w:cstheme="minorHAnsi"/>
          <w:szCs w:val="20"/>
        </w:rPr>
        <w:t xml:space="preserve">dosahu žádné součásti obalu (plastové pytlíky, kartón, </w:t>
      </w:r>
      <w:r w:rsidR="001403DD" w:rsidRPr="00F17441">
        <w:rPr>
          <w:rFonts w:asciiTheme="minorHAnsi" w:eastAsia="NimbusSanLOT-Reg" w:hAnsiTheme="minorHAnsi" w:cstheme="minorHAnsi"/>
          <w:szCs w:val="20"/>
        </w:rPr>
        <w:t>polystyren</w:t>
      </w:r>
      <w:r w:rsidRPr="00F17441">
        <w:rPr>
          <w:rFonts w:asciiTheme="minorHAnsi" w:eastAsia="NimbusSanLOT-Reg" w:hAnsiTheme="minorHAnsi" w:cstheme="minorHAnsi"/>
          <w:szCs w:val="20"/>
        </w:rPr>
        <w:t xml:space="preserve"> atd.).</w:t>
      </w:r>
    </w:p>
    <w:p w14:paraId="4BB535D9" w14:textId="77777777" w:rsidR="00CF3E5A" w:rsidRPr="00F17441" w:rsidRDefault="00CF3E5A" w:rsidP="00CF3E5A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17441">
        <w:rPr>
          <w:rFonts w:asciiTheme="minorHAnsi" w:eastAsia="NimbusSanLOT-Reg" w:hAnsiTheme="minorHAnsi" w:cstheme="minorHAnsi"/>
          <w:szCs w:val="20"/>
        </w:rPr>
        <w:t>VÝSTRAHA: Zabraňte tomu, aby si malé děti hrály s fólií.</w:t>
      </w:r>
    </w:p>
    <w:p w14:paraId="01DF921D" w14:textId="77777777" w:rsidR="00CF3E5A" w:rsidRPr="00F17441" w:rsidRDefault="00CF3E5A" w:rsidP="00CF3E5A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17441">
        <w:rPr>
          <w:rFonts w:asciiTheme="minorHAnsi" w:eastAsia="NimbusSanLOT-Reg" w:hAnsiTheme="minorHAnsi" w:cstheme="minorHAnsi"/>
          <w:szCs w:val="20"/>
        </w:rPr>
        <w:t>Hrozí nebezpečí udušení!</w:t>
      </w:r>
    </w:p>
    <w:p w14:paraId="78F51290" w14:textId="77777777" w:rsidR="00CF3E5A" w:rsidRPr="00F17441" w:rsidRDefault="00CF3E5A" w:rsidP="00CF3E5A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</w:p>
    <w:p w14:paraId="6CD608B6" w14:textId="77777777" w:rsidR="00CF3E5A" w:rsidRPr="00F17441" w:rsidRDefault="00832D8D" w:rsidP="00CF3E5A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17441">
        <w:rPr>
          <w:rFonts w:asciiTheme="minorHAnsi" w:eastAsia="NimbusSanLOT-Reg" w:hAnsiTheme="minorHAnsi" w:cstheme="minorHAnsi"/>
          <w:szCs w:val="20"/>
        </w:rPr>
        <w:t>VÝSTRAHA</w:t>
      </w:r>
    </w:p>
    <w:p w14:paraId="6A191C56" w14:textId="77777777" w:rsidR="00832D8D" w:rsidRPr="00F17441" w:rsidRDefault="00CF3E5A" w:rsidP="000B62F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17441">
        <w:rPr>
          <w:rFonts w:asciiTheme="minorHAnsi" w:eastAsia="NimbusSanLOT-Reg" w:hAnsiTheme="minorHAnsi" w:cstheme="minorHAnsi"/>
          <w:szCs w:val="20"/>
        </w:rPr>
        <w:t xml:space="preserve">Před jakoukoliv manipulací </w:t>
      </w:r>
      <w:r w:rsidR="00832D8D" w:rsidRPr="00F17441">
        <w:rPr>
          <w:rFonts w:asciiTheme="minorHAnsi" w:eastAsia="NimbusSanLOT-Reg" w:hAnsiTheme="minorHAnsi" w:cstheme="minorHAnsi"/>
          <w:szCs w:val="20"/>
        </w:rPr>
        <w:t xml:space="preserve">s </w:t>
      </w:r>
      <w:r w:rsidRPr="00F17441">
        <w:rPr>
          <w:rFonts w:asciiTheme="minorHAnsi" w:eastAsia="NimbusSanLOT-Reg" w:hAnsiTheme="minorHAnsi" w:cstheme="minorHAnsi"/>
          <w:szCs w:val="20"/>
        </w:rPr>
        <w:t>příslušenství</w:t>
      </w:r>
      <w:r w:rsidR="00832D8D" w:rsidRPr="00F17441">
        <w:rPr>
          <w:rFonts w:asciiTheme="minorHAnsi" w:eastAsia="NimbusSanLOT-Reg" w:hAnsiTheme="minorHAnsi" w:cstheme="minorHAnsi"/>
          <w:szCs w:val="20"/>
        </w:rPr>
        <w:t>m</w:t>
      </w:r>
      <w:r w:rsidRPr="00F17441">
        <w:rPr>
          <w:rFonts w:asciiTheme="minorHAnsi" w:eastAsia="NimbusSanLOT-Reg" w:hAnsiTheme="minorHAnsi" w:cstheme="minorHAnsi"/>
          <w:szCs w:val="20"/>
        </w:rPr>
        <w:t xml:space="preserve"> či jiný</w:t>
      </w:r>
      <w:r w:rsidR="00832D8D" w:rsidRPr="00F17441">
        <w:rPr>
          <w:rFonts w:asciiTheme="minorHAnsi" w:eastAsia="NimbusSanLOT-Reg" w:hAnsiTheme="minorHAnsi" w:cstheme="minorHAnsi"/>
          <w:szCs w:val="20"/>
        </w:rPr>
        <w:t>mi</w:t>
      </w:r>
      <w:r w:rsidRPr="00F17441">
        <w:rPr>
          <w:rFonts w:asciiTheme="minorHAnsi" w:eastAsia="NimbusSanLOT-Reg" w:hAnsiTheme="minorHAnsi" w:cstheme="minorHAnsi"/>
          <w:szCs w:val="20"/>
        </w:rPr>
        <w:t xml:space="preserve"> pohyblivý</w:t>
      </w:r>
      <w:r w:rsidR="00832D8D" w:rsidRPr="00F17441">
        <w:rPr>
          <w:rFonts w:asciiTheme="minorHAnsi" w:eastAsia="NimbusSanLOT-Reg" w:hAnsiTheme="minorHAnsi" w:cstheme="minorHAnsi"/>
          <w:szCs w:val="20"/>
        </w:rPr>
        <w:t>mi</w:t>
      </w:r>
      <w:r w:rsidRPr="00F17441">
        <w:rPr>
          <w:rFonts w:asciiTheme="minorHAnsi" w:eastAsia="NimbusSanLOT-Reg" w:hAnsiTheme="minorHAnsi" w:cstheme="minorHAnsi"/>
          <w:szCs w:val="20"/>
        </w:rPr>
        <w:t xml:space="preserve"> část</w:t>
      </w:r>
      <w:r w:rsidR="00832D8D" w:rsidRPr="00F17441">
        <w:rPr>
          <w:rFonts w:asciiTheme="minorHAnsi" w:eastAsia="NimbusSanLOT-Reg" w:hAnsiTheme="minorHAnsi" w:cstheme="minorHAnsi"/>
          <w:szCs w:val="20"/>
        </w:rPr>
        <w:t>mi</w:t>
      </w:r>
      <w:r w:rsidRPr="00F17441">
        <w:rPr>
          <w:rFonts w:asciiTheme="minorHAnsi" w:eastAsia="NimbusSanLOT-Reg" w:hAnsiTheme="minorHAnsi" w:cstheme="minorHAnsi"/>
          <w:szCs w:val="20"/>
        </w:rPr>
        <w:t xml:space="preserve"> musí být zařízení vypnuté a odpojené za sítě.</w:t>
      </w:r>
    </w:p>
    <w:p w14:paraId="6060F093" w14:textId="77777777" w:rsidR="00832D8D" w:rsidRPr="00F17441" w:rsidRDefault="00CF3E5A" w:rsidP="000B62F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17441">
        <w:rPr>
          <w:rFonts w:asciiTheme="minorHAnsi" w:eastAsia="NimbusSanLOT-Reg" w:hAnsiTheme="minorHAnsi" w:cstheme="minorHAnsi"/>
          <w:szCs w:val="20"/>
        </w:rPr>
        <w:t>Nedotýkejte se pohyblivých částí.</w:t>
      </w:r>
    </w:p>
    <w:p w14:paraId="01FA0F5F" w14:textId="77777777" w:rsidR="00832D8D" w:rsidRPr="00F17441" w:rsidRDefault="00CF3E5A" w:rsidP="000B62F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17441">
        <w:rPr>
          <w:rFonts w:asciiTheme="minorHAnsi" w:eastAsia="NimbusSanLOT-Reg" w:hAnsiTheme="minorHAnsi" w:cstheme="minorHAnsi"/>
          <w:szCs w:val="20"/>
        </w:rPr>
        <w:t>Před výměnou nástavců vyčkejte, dokud se motor zcela nezastaví.</w:t>
      </w:r>
    </w:p>
    <w:p w14:paraId="712C6C6D" w14:textId="3C42688D" w:rsidR="00832D8D" w:rsidRPr="00F17441" w:rsidRDefault="00CF3E5A" w:rsidP="000B62F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17441">
        <w:rPr>
          <w:rFonts w:asciiTheme="minorHAnsi" w:eastAsia="NimbusSanLOT-Reg" w:hAnsiTheme="minorHAnsi" w:cstheme="minorHAnsi"/>
          <w:szCs w:val="20"/>
        </w:rPr>
        <w:t>Před zapnutím se ujistěte, že je příslušenství řádně instalované a zabezpečené.</w:t>
      </w:r>
    </w:p>
    <w:p w14:paraId="5048854A" w14:textId="77777777" w:rsidR="00832D8D" w:rsidRPr="00F17441" w:rsidRDefault="00CF3E5A" w:rsidP="000B62F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17441">
        <w:rPr>
          <w:rFonts w:asciiTheme="minorHAnsi" w:eastAsia="NimbusSanLOT-Reg" w:hAnsiTheme="minorHAnsi" w:cstheme="minorHAnsi"/>
          <w:szCs w:val="20"/>
        </w:rPr>
        <w:t xml:space="preserve">Vždy používejte dodávaný </w:t>
      </w:r>
      <w:proofErr w:type="spellStart"/>
      <w:r w:rsidRPr="00F17441">
        <w:rPr>
          <w:rFonts w:asciiTheme="minorHAnsi" w:eastAsia="NimbusSanLOT-Reg" w:hAnsiTheme="minorHAnsi" w:cstheme="minorHAnsi"/>
          <w:szCs w:val="20"/>
        </w:rPr>
        <w:t>pěchovač</w:t>
      </w:r>
      <w:proofErr w:type="spellEnd"/>
      <w:r w:rsidRPr="00F17441">
        <w:rPr>
          <w:rFonts w:asciiTheme="minorHAnsi" w:eastAsia="NimbusSanLOT-Reg" w:hAnsiTheme="minorHAnsi" w:cstheme="minorHAnsi"/>
          <w:szCs w:val="20"/>
        </w:rPr>
        <w:t>. Nikdy nestrkejte prsty či jakékoliv pomůcky do plnícího hrdla!</w:t>
      </w:r>
    </w:p>
    <w:p w14:paraId="092E43D3" w14:textId="3FEE236B" w:rsidR="00832D8D" w:rsidRPr="00F17441" w:rsidRDefault="00CF3E5A" w:rsidP="000B62F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17441">
        <w:rPr>
          <w:rFonts w:asciiTheme="minorHAnsi" w:eastAsia="NimbusSanLOT-Reg" w:hAnsiTheme="minorHAnsi" w:cstheme="minorHAnsi"/>
          <w:szCs w:val="20"/>
        </w:rPr>
        <w:t>Při vyjímáním či čištěním zacházejte s nožem s velkou obezřetností!</w:t>
      </w:r>
    </w:p>
    <w:p w14:paraId="4EECA442" w14:textId="77777777" w:rsidR="00832D8D" w:rsidRPr="00F17441" w:rsidRDefault="00CF3E5A" w:rsidP="000B62F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17441">
        <w:rPr>
          <w:rFonts w:asciiTheme="minorHAnsi" w:eastAsia="NimbusSanLOT-Reg" w:hAnsiTheme="minorHAnsi" w:cstheme="minorHAnsi"/>
          <w:szCs w:val="20"/>
        </w:rPr>
        <w:t>Nevkládejte tvrdé předměty, jako jsou kosti nebo skořápky.</w:t>
      </w:r>
    </w:p>
    <w:p w14:paraId="67665110" w14:textId="77777777" w:rsidR="00CF3E5A" w:rsidRPr="00F17441" w:rsidRDefault="00CF3E5A" w:rsidP="000B62F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17441">
        <w:rPr>
          <w:rFonts w:asciiTheme="minorHAnsi" w:eastAsia="NimbusSanLOT-Reg" w:hAnsiTheme="minorHAnsi" w:cstheme="minorHAnsi"/>
          <w:szCs w:val="20"/>
        </w:rPr>
        <w:t>Nemanipulujte s bezpečnostními spínači.</w:t>
      </w:r>
    </w:p>
    <w:p w14:paraId="5B40D1E4" w14:textId="77777777" w:rsidR="00743F5B" w:rsidRPr="00F17441" w:rsidRDefault="00743F5B" w:rsidP="000B62F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17441">
        <w:rPr>
          <w:rFonts w:asciiTheme="minorHAnsi" w:eastAsia="NimbusSanLOT-Reg" w:hAnsiTheme="minorHAnsi" w:cstheme="minorHAnsi"/>
          <w:szCs w:val="20"/>
        </w:rPr>
        <w:t>Vždy používejte samostatně pouze mlýnek na maso či mixer. Nikdy nepoužívejte obě funkce současně.</w:t>
      </w:r>
    </w:p>
    <w:p w14:paraId="60C0F410" w14:textId="5B5075D9" w:rsidR="00743F5B" w:rsidRPr="00F17441" w:rsidRDefault="00743F5B" w:rsidP="000B62F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17441">
        <w:rPr>
          <w:rFonts w:asciiTheme="minorHAnsi" w:eastAsia="NimbusSanLOT-Reg" w:hAnsiTheme="minorHAnsi" w:cstheme="minorHAnsi"/>
          <w:szCs w:val="20"/>
        </w:rPr>
        <w:t xml:space="preserve">Během používání s přístrojem nepohybujte.    </w:t>
      </w:r>
    </w:p>
    <w:p w14:paraId="655FFAA7" w14:textId="77777777" w:rsidR="003A6775" w:rsidRPr="00F17441" w:rsidRDefault="003A6775" w:rsidP="000B62F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17441">
        <w:rPr>
          <w:rFonts w:asciiTheme="minorHAnsi" w:eastAsia="NimbusSanLOT-Reg" w:hAnsiTheme="minorHAnsi" w:cstheme="minorHAnsi"/>
          <w:szCs w:val="20"/>
        </w:rPr>
        <w:t>Ujistěte se, že vaše elektroinstalace odpovídá údajům na výrobním štítku přístroje.</w:t>
      </w:r>
    </w:p>
    <w:p w14:paraId="2E1FC7A3" w14:textId="48E9201C" w:rsidR="00832D8D" w:rsidRPr="00F17441" w:rsidRDefault="00832D8D" w:rsidP="00CF3E5A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</w:p>
    <w:p w14:paraId="143A926E" w14:textId="77777777" w:rsidR="00D57D2D" w:rsidRPr="00F17441" w:rsidRDefault="00D57D2D" w:rsidP="00CF3E5A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  <w:u w:val="single"/>
        </w:rPr>
      </w:pPr>
      <w:r w:rsidRPr="00F17441">
        <w:rPr>
          <w:rFonts w:asciiTheme="minorHAnsi" w:eastAsia="NimbusSanLOT-Reg" w:hAnsiTheme="minorHAnsi" w:cstheme="minorHAnsi"/>
          <w:szCs w:val="20"/>
          <w:u w:val="single"/>
        </w:rPr>
        <w:t>Účel použití</w:t>
      </w:r>
    </w:p>
    <w:p w14:paraId="2610541D" w14:textId="77777777" w:rsidR="00D57D2D" w:rsidRPr="00F17441" w:rsidRDefault="00D57D2D" w:rsidP="00CF3E5A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17441">
        <w:rPr>
          <w:rFonts w:asciiTheme="minorHAnsi" w:eastAsia="NimbusSanLOT-Reg" w:hAnsiTheme="minorHAnsi" w:cstheme="minorHAnsi"/>
          <w:szCs w:val="20"/>
        </w:rPr>
        <w:t xml:space="preserve">Toto zařízení je určeno pro: </w:t>
      </w:r>
    </w:p>
    <w:p w14:paraId="5B77A151" w14:textId="0B951459" w:rsidR="00D57D2D" w:rsidRPr="00F17441" w:rsidRDefault="00D57D2D" w:rsidP="000B62F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17441">
        <w:rPr>
          <w:rFonts w:asciiTheme="minorHAnsi" w:eastAsia="NimbusSanLOT-Reg" w:hAnsiTheme="minorHAnsi" w:cstheme="minorHAnsi"/>
          <w:szCs w:val="20"/>
        </w:rPr>
        <w:t>přípravu těsta, krémů, šlehačky, sníh z vaječného bílku</w:t>
      </w:r>
    </w:p>
    <w:p w14:paraId="177496E4" w14:textId="77777777" w:rsidR="00D57D2D" w:rsidRPr="00F17441" w:rsidRDefault="00D57D2D" w:rsidP="000B62F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17441">
        <w:rPr>
          <w:rFonts w:asciiTheme="minorHAnsi" w:eastAsia="NimbusSanLOT-Reg" w:hAnsiTheme="minorHAnsi" w:cstheme="minorHAnsi"/>
          <w:szCs w:val="20"/>
        </w:rPr>
        <w:t>mletí potravin</w:t>
      </w:r>
    </w:p>
    <w:p w14:paraId="6ECD62F8" w14:textId="577996C7" w:rsidR="00D57D2D" w:rsidRPr="00F17441" w:rsidRDefault="00D57D2D" w:rsidP="000B62F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17441">
        <w:rPr>
          <w:rFonts w:asciiTheme="minorHAnsi" w:eastAsia="NimbusSanLOT-Reg" w:hAnsiTheme="minorHAnsi" w:cstheme="minorHAnsi"/>
          <w:szCs w:val="20"/>
        </w:rPr>
        <w:t>tvarování těsta pomocí nástavců</w:t>
      </w:r>
    </w:p>
    <w:p w14:paraId="585AC27F" w14:textId="77777777" w:rsidR="001965C1" w:rsidRPr="00F17441" w:rsidRDefault="001965C1" w:rsidP="00D57D2D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</w:p>
    <w:p w14:paraId="2CE46C76" w14:textId="4A7A3535" w:rsidR="001965C1" w:rsidRPr="00F17441" w:rsidRDefault="001965C1" w:rsidP="00D57D2D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</w:p>
    <w:p w14:paraId="5221BB0A" w14:textId="0BB420C7" w:rsidR="00D57D2D" w:rsidRPr="00F17441" w:rsidRDefault="00D57D2D" w:rsidP="00D57D2D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17441">
        <w:rPr>
          <w:rFonts w:asciiTheme="minorHAnsi" w:eastAsia="NimbusSanLOT-Reg" w:hAnsiTheme="minorHAnsi" w:cstheme="minorHAnsi"/>
          <w:szCs w:val="20"/>
        </w:rPr>
        <w:t>Zařízení je navržené výhradně k těmto účelům a takovému vhodnému použití. Zařízení používejte pouze ve vnitřních suchých prostorách. Zařízení je určené pro běžné užití v domácnosti, není určené ke komerčním účelům. Jakékoliv jiné použití je v rozporu s tímto návodem a může mít za následek poškození zařízení, ale i ublížení na zdraví. V takovémto případě se výrobce zříká jakékoliv odpovědnosti za poškoz</w:t>
      </w:r>
      <w:r w:rsidR="00832D8D" w:rsidRPr="00F17441">
        <w:rPr>
          <w:rFonts w:asciiTheme="minorHAnsi" w:eastAsia="NimbusSanLOT-Reg" w:hAnsiTheme="minorHAnsi" w:cstheme="minorHAnsi"/>
          <w:szCs w:val="20"/>
        </w:rPr>
        <w:t xml:space="preserve">ení zařízení nebo </w:t>
      </w:r>
      <w:r w:rsidRPr="00F17441">
        <w:rPr>
          <w:rFonts w:asciiTheme="minorHAnsi" w:eastAsia="NimbusSanLOT-Reg" w:hAnsiTheme="minorHAnsi" w:cstheme="minorHAnsi"/>
          <w:szCs w:val="20"/>
        </w:rPr>
        <w:t>zdraví z důvodu nesprávného používání.</w:t>
      </w:r>
    </w:p>
    <w:p w14:paraId="7311561B" w14:textId="7E222934" w:rsidR="00D57D2D" w:rsidRPr="00F17441" w:rsidRDefault="00D57D2D" w:rsidP="00CF3E5A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</w:p>
    <w:p w14:paraId="7B214417" w14:textId="72380EC5" w:rsidR="00C26A04" w:rsidRPr="00F17441" w:rsidRDefault="00C26A04" w:rsidP="00C26A04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</w:p>
    <w:p w14:paraId="463E10FA" w14:textId="77777777" w:rsidR="00C26A04" w:rsidRPr="00F17441" w:rsidRDefault="00C26A04" w:rsidP="00C26A04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Cs w:val="20"/>
        </w:rPr>
      </w:pPr>
      <w:r w:rsidRPr="00F17441">
        <w:rPr>
          <w:rFonts w:asciiTheme="minorHAnsi" w:eastAsia="NimbusSanLOT-Reg" w:hAnsiTheme="minorHAnsi" w:cstheme="minorHAnsi"/>
          <w:b/>
          <w:szCs w:val="20"/>
        </w:rPr>
        <w:t>ROZBALENÍ</w:t>
      </w:r>
    </w:p>
    <w:p w14:paraId="561E32F1" w14:textId="6DB5041E" w:rsidR="00C26A04" w:rsidRPr="00F17441" w:rsidRDefault="00C26A04" w:rsidP="000B62F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17441">
        <w:rPr>
          <w:rFonts w:asciiTheme="minorHAnsi" w:eastAsia="NimbusSanLOT-Reg" w:hAnsiTheme="minorHAnsi" w:cstheme="minorHAnsi"/>
          <w:szCs w:val="20"/>
        </w:rPr>
        <w:t>Vyjměte zařízení z balení.</w:t>
      </w:r>
    </w:p>
    <w:p w14:paraId="5F952582" w14:textId="77777777" w:rsidR="00C26A04" w:rsidRPr="00F17441" w:rsidRDefault="00C26A04" w:rsidP="000B62F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17441">
        <w:rPr>
          <w:rFonts w:asciiTheme="minorHAnsi" w:eastAsia="NimbusSanLOT-Reg" w:hAnsiTheme="minorHAnsi" w:cstheme="minorHAnsi"/>
          <w:szCs w:val="20"/>
        </w:rPr>
        <w:t>Odstraňte veškerý obalový materiál jako igelitové sáčky, výplně, svorky a kartony.</w:t>
      </w:r>
    </w:p>
    <w:p w14:paraId="77CCE3E2" w14:textId="5776A43C" w:rsidR="00C26A04" w:rsidRPr="00F17441" w:rsidRDefault="00C26A04" w:rsidP="000B62F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F17441">
        <w:rPr>
          <w:rFonts w:asciiTheme="minorHAnsi" w:eastAsia="NimbusSanLOT-Reg" w:hAnsiTheme="minorHAnsi" w:cstheme="minorHAnsi"/>
          <w:szCs w:val="20"/>
        </w:rPr>
        <w:t>Překontrolujte úplnost balení.</w:t>
      </w:r>
    </w:p>
    <w:p w14:paraId="0A4F5861" w14:textId="0FECB203" w:rsidR="00C26A04" w:rsidRDefault="00463031" w:rsidP="000B62F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63031">
        <w:rPr>
          <w:rFonts w:asciiTheme="minorHAnsi" w:eastAsia="NimbusSanLOT-Reg" w:hAnsiTheme="minorHAnsi" w:cstheme="minorHAnsi"/>
          <w:szCs w:val="20"/>
        </w:rPr>
        <w:drawing>
          <wp:anchor distT="0" distB="0" distL="114300" distR="114300" simplePos="0" relativeHeight="251658240" behindDoc="0" locked="0" layoutInCell="1" allowOverlap="1" wp14:anchorId="31343F6D" wp14:editId="079FB886">
            <wp:simplePos x="0" y="0"/>
            <wp:positionH relativeFrom="margin">
              <wp:align>right</wp:align>
            </wp:positionH>
            <wp:positionV relativeFrom="paragraph">
              <wp:posOffset>139065</wp:posOffset>
            </wp:positionV>
            <wp:extent cx="2362200" cy="2159000"/>
            <wp:effectExtent l="0" t="0" r="0" b="0"/>
            <wp:wrapThrough wrapText="bothSides">
              <wp:wrapPolygon edited="0">
                <wp:start x="0" y="0"/>
                <wp:lineTo x="0" y="21346"/>
                <wp:lineTo x="21426" y="21346"/>
                <wp:lineTo x="21426" y="0"/>
                <wp:lineTo x="0" y="0"/>
              </wp:wrapPolygon>
            </wp:wrapThrough>
            <wp:docPr id="162888310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88310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6A04" w:rsidRPr="00F17441">
        <w:rPr>
          <w:rFonts w:asciiTheme="minorHAnsi" w:eastAsia="NimbusSanLOT-Reg" w:hAnsiTheme="minorHAnsi" w:cstheme="minorHAnsi"/>
          <w:szCs w:val="20"/>
        </w:rPr>
        <w:t>Zkontrolujte zařízení</w:t>
      </w:r>
      <w:r w:rsidR="00A04DA3" w:rsidRPr="00F17441">
        <w:rPr>
          <w:rFonts w:asciiTheme="minorHAnsi" w:eastAsia="NimbusSanLOT-Reg" w:hAnsiTheme="minorHAnsi" w:cstheme="minorHAnsi"/>
          <w:szCs w:val="20"/>
        </w:rPr>
        <w:t xml:space="preserve">, zda na něm nejsou </w:t>
      </w:r>
      <w:r w:rsidR="00C26A04" w:rsidRPr="00F17441">
        <w:rPr>
          <w:rFonts w:asciiTheme="minorHAnsi" w:eastAsia="NimbusSanLOT-Reg" w:hAnsiTheme="minorHAnsi" w:cstheme="minorHAnsi"/>
          <w:szCs w:val="20"/>
        </w:rPr>
        <w:t>mechanické závady vzniklé během transportu.</w:t>
      </w:r>
    </w:p>
    <w:p w14:paraId="7A1C6558" w14:textId="77777777" w:rsidR="00463031" w:rsidRDefault="00463031" w:rsidP="00463031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</w:p>
    <w:p w14:paraId="7A3EC6E4" w14:textId="7BCCEFFE" w:rsidR="00463031" w:rsidRPr="00463031" w:rsidRDefault="00463031" w:rsidP="00463031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63031">
        <w:rPr>
          <w:rFonts w:asciiTheme="minorHAnsi" w:eastAsia="NimbusSanLOT-Reg" w:hAnsiTheme="minorHAnsi" w:cstheme="minorHAnsi"/>
          <w:b/>
          <w:bCs/>
          <w:szCs w:val="20"/>
        </w:rPr>
        <w:t>G20164</w:t>
      </w:r>
    </w:p>
    <w:p w14:paraId="55611C7A" w14:textId="77777777" w:rsidR="00463031" w:rsidRPr="00463031" w:rsidRDefault="00463031" w:rsidP="00463031">
      <w:pPr>
        <w:numPr>
          <w:ilvl w:val="0"/>
          <w:numId w:val="14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63031">
        <w:rPr>
          <w:rFonts w:asciiTheme="minorHAnsi" w:eastAsia="NimbusSanLOT-Reg" w:hAnsiTheme="minorHAnsi" w:cstheme="minorHAnsi"/>
          <w:szCs w:val="20"/>
        </w:rPr>
        <w:t xml:space="preserve">Přenosový čep </w:t>
      </w:r>
    </w:p>
    <w:p w14:paraId="098E53B5" w14:textId="77777777" w:rsidR="00463031" w:rsidRPr="00463031" w:rsidRDefault="00463031" w:rsidP="00463031">
      <w:pPr>
        <w:numPr>
          <w:ilvl w:val="0"/>
          <w:numId w:val="14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63031">
        <w:rPr>
          <w:rFonts w:asciiTheme="minorHAnsi" w:eastAsia="NimbusSanLOT-Reg" w:hAnsiTheme="minorHAnsi" w:cstheme="minorHAnsi"/>
          <w:szCs w:val="20"/>
        </w:rPr>
        <w:t xml:space="preserve">Páčka pro uvolnění ramene </w:t>
      </w:r>
    </w:p>
    <w:p w14:paraId="342E02FF" w14:textId="59F895E9" w:rsidR="00463031" w:rsidRPr="00463031" w:rsidRDefault="00463031" w:rsidP="00463031">
      <w:pPr>
        <w:numPr>
          <w:ilvl w:val="0"/>
          <w:numId w:val="14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63031">
        <w:rPr>
          <w:rFonts w:asciiTheme="minorHAnsi" w:eastAsia="NimbusSanLOT-Reg" w:hAnsiTheme="minorHAnsi" w:cstheme="minorHAnsi"/>
          <w:szCs w:val="20"/>
        </w:rPr>
        <w:t xml:space="preserve">Ovladač rychlosti (6 rychlostí) </w:t>
      </w:r>
    </w:p>
    <w:p w14:paraId="6435CBF9" w14:textId="7C4FD6B4" w:rsidR="00463031" w:rsidRPr="00463031" w:rsidRDefault="00463031" w:rsidP="00463031">
      <w:pPr>
        <w:numPr>
          <w:ilvl w:val="0"/>
          <w:numId w:val="14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63031">
        <w:rPr>
          <w:rFonts w:asciiTheme="minorHAnsi" w:eastAsia="NimbusSanLOT-Reg" w:hAnsiTheme="minorHAnsi" w:cstheme="minorHAnsi"/>
          <w:szCs w:val="20"/>
        </w:rPr>
        <w:t xml:space="preserve">Tělo přístroje </w:t>
      </w:r>
    </w:p>
    <w:p w14:paraId="7EDEF967" w14:textId="77777777" w:rsidR="00463031" w:rsidRPr="00463031" w:rsidRDefault="00463031" w:rsidP="00463031">
      <w:pPr>
        <w:numPr>
          <w:ilvl w:val="0"/>
          <w:numId w:val="14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63031">
        <w:rPr>
          <w:rFonts w:asciiTheme="minorHAnsi" w:eastAsia="NimbusSanLOT-Reg" w:hAnsiTheme="minorHAnsi" w:cstheme="minorHAnsi"/>
          <w:szCs w:val="20"/>
        </w:rPr>
        <w:t xml:space="preserve">Nerezová nádoba </w:t>
      </w:r>
    </w:p>
    <w:p w14:paraId="4B12DE7A" w14:textId="15E8680F" w:rsidR="00463031" w:rsidRPr="00463031" w:rsidRDefault="00463031" w:rsidP="00463031">
      <w:pPr>
        <w:numPr>
          <w:ilvl w:val="0"/>
          <w:numId w:val="14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63031">
        <w:rPr>
          <w:rFonts w:asciiTheme="minorHAnsi" w:eastAsia="NimbusSanLOT-Reg" w:hAnsiTheme="minorHAnsi" w:cstheme="minorHAnsi"/>
          <w:szCs w:val="20"/>
        </w:rPr>
        <w:t xml:space="preserve">Dvojitý hnětací hák </w:t>
      </w:r>
    </w:p>
    <w:p w14:paraId="2DEDC41D" w14:textId="77777777" w:rsidR="00463031" w:rsidRPr="00463031" w:rsidRDefault="00463031" w:rsidP="00463031">
      <w:pPr>
        <w:numPr>
          <w:ilvl w:val="0"/>
          <w:numId w:val="14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63031">
        <w:rPr>
          <w:rFonts w:asciiTheme="minorHAnsi" w:eastAsia="NimbusSanLOT-Reg" w:hAnsiTheme="minorHAnsi" w:cstheme="minorHAnsi"/>
          <w:szCs w:val="20"/>
        </w:rPr>
        <w:t xml:space="preserve">Míchací nástavec </w:t>
      </w:r>
    </w:p>
    <w:p w14:paraId="1589658E" w14:textId="77777777" w:rsidR="00463031" w:rsidRPr="00463031" w:rsidRDefault="00463031" w:rsidP="00463031">
      <w:pPr>
        <w:numPr>
          <w:ilvl w:val="0"/>
          <w:numId w:val="14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63031">
        <w:rPr>
          <w:rFonts w:asciiTheme="minorHAnsi" w:eastAsia="NimbusSanLOT-Reg" w:hAnsiTheme="minorHAnsi" w:cstheme="minorHAnsi"/>
          <w:szCs w:val="20"/>
        </w:rPr>
        <w:t xml:space="preserve">Šlehací metla </w:t>
      </w:r>
    </w:p>
    <w:p w14:paraId="5309A3F8" w14:textId="77777777" w:rsidR="00463031" w:rsidRPr="00463031" w:rsidRDefault="00463031" w:rsidP="00463031">
      <w:pPr>
        <w:numPr>
          <w:ilvl w:val="0"/>
          <w:numId w:val="14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63031">
        <w:rPr>
          <w:rFonts w:asciiTheme="minorHAnsi" w:eastAsia="NimbusSanLOT-Reg" w:hAnsiTheme="minorHAnsi" w:cstheme="minorHAnsi"/>
          <w:szCs w:val="20"/>
        </w:rPr>
        <w:t xml:space="preserve">Víko </w:t>
      </w:r>
    </w:p>
    <w:p w14:paraId="33E44174" w14:textId="77777777" w:rsidR="00463031" w:rsidRPr="00463031" w:rsidRDefault="00463031" w:rsidP="00463031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63031">
        <w:rPr>
          <w:rFonts w:asciiTheme="minorHAnsi" w:eastAsia="NimbusSanLOT-Reg" w:hAnsiTheme="minorHAnsi" w:cstheme="minorHAnsi"/>
          <w:szCs w:val="20"/>
        </w:rPr>
        <w:pict w14:anchorId="41D5871A">
          <v:rect id="_x0000_i1055" style="width:0;height:1.5pt" o:hralign="center" o:hrstd="t" o:hr="t" fillcolor="#a0a0a0" stroked="f"/>
        </w:pict>
      </w:r>
    </w:p>
    <w:p w14:paraId="56AFC93E" w14:textId="77777777" w:rsidR="00463031" w:rsidRPr="00463031" w:rsidRDefault="00463031" w:rsidP="00463031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bCs/>
          <w:szCs w:val="20"/>
        </w:rPr>
      </w:pPr>
      <w:r w:rsidRPr="00463031">
        <w:rPr>
          <w:rFonts w:asciiTheme="minorHAnsi" w:eastAsia="NimbusSanLOT-Reg" w:hAnsiTheme="minorHAnsi" w:cstheme="minorHAnsi"/>
          <w:b/>
          <w:bCs/>
          <w:szCs w:val="20"/>
        </w:rPr>
        <w:t>FUNKCE</w:t>
      </w:r>
    </w:p>
    <w:p w14:paraId="30C84204" w14:textId="77777777" w:rsidR="00463031" w:rsidRPr="00463031" w:rsidRDefault="00463031" w:rsidP="00463031">
      <w:pPr>
        <w:numPr>
          <w:ilvl w:val="0"/>
          <w:numId w:val="15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63031">
        <w:rPr>
          <w:rFonts w:asciiTheme="minorHAnsi" w:eastAsia="NimbusSanLOT-Reg" w:hAnsiTheme="minorHAnsi" w:cstheme="minorHAnsi"/>
          <w:szCs w:val="20"/>
        </w:rPr>
        <w:t xml:space="preserve">Zvedněte horní část přístroje pomocí uvolňovacího tlačítka (2). </w:t>
      </w:r>
    </w:p>
    <w:p w14:paraId="0D995BEA" w14:textId="77777777" w:rsidR="00463031" w:rsidRPr="00463031" w:rsidRDefault="00463031" w:rsidP="00463031">
      <w:pPr>
        <w:numPr>
          <w:ilvl w:val="0"/>
          <w:numId w:val="15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63031">
        <w:rPr>
          <w:rFonts w:asciiTheme="minorHAnsi" w:eastAsia="NimbusSanLOT-Reg" w:hAnsiTheme="minorHAnsi" w:cstheme="minorHAnsi"/>
          <w:szCs w:val="20"/>
        </w:rPr>
        <w:t xml:space="preserve">Vložte nádobu (5) do držáku v těle přístroje a otočte ji až do zajištění. </w:t>
      </w:r>
    </w:p>
    <w:p w14:paraId="4F67C5EC" w14:textId="77777777" w:rsidR="00463031" w:rsidRPr="00463031" w:rsidRDefault="00463031" w:rsidP="00463031">
      <w:pPr>
        <w:numPr>
          <w:ilvl w:val="0"/>
          <w:numId w:val="15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63031">
        <w:rPr>
          <w:rFonts w:asciiTheme="minorHAnsi" w:eastAsia="NimbusSanLOT-Reg" w:hAnsiTheme="minorHAnsi" w:cstheme="minorHAnsi"/>
          <w:szCs w:val="20"/>
        </w:rPr>
        <w:t xml:space="preserve">Namontujte zvolený nástavec zasunutím do hřídele motoru a poté jej zajistěte otočením upevňovacího kroužku až do zablokování. </w:t>
      </w:r>
    </w:p>
    <w:p w14:paraId="5B20C520" w14:textId="77777777" w:rsidR="00463031" w:rsidRPr="00463031" w:rsidRDefault="00463031" w:rsidP="00463031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63031">
        <w:rPr>
          <w:rFonts w:asciiTheme="minorHAnsi" w:eastAsia="NimbusSanLOT-Reg" w:hAnsiTheme="minorHAnsi" w:cstheme="minorHAnsi"/>
          <w:b/>
          <w:bCs/>
          <w:szCs w:val="20"/>
        </w:rPr>
        <w:t>POZOR:</w:t>
      </w:r>
      <w:r w:rsidRPr="00463031">
        <w:rPr>
          <w:rFonts w:asciiTheme="minorHAnsi" w:eastAsia="NimbusSanLOT-Reg" w:hAnsiTheme="minorHAnsi" w:cstheme="minorHAnsi"/>
          <w:szCs w:val="20"/>
        </w:rPr>
        <w:t xml:space="preserve"> hák (</w:t>
      </w:r>
      <w:proofErr w:type="gramStart"/>
      <w:r w:rsidRPr="00463031">
        <w:rPr>
          <w:rFonts w:asciiTheme="minorHAnsi" w:eastAsia="NimbusSanLOT-Reg" w:hAnsiTheme="minorHAnsi" w:cstheme="minorHAnsi"/>
          <w:szCs w:val="20"/>
        </w:rPr>
        <w:t>6a</w:t>
      </w:r>
      <w:proofErr w:type="gramEnd"/>
      <w:r w:rsidRPr="00463031">
        <w:rPr>
          <w:rFonts w:asciiTheme="minorHAnsi" w:eastAsia="NimbusSanLOT-Reg" w:hAnsiTheme="minorHAnsi" w:cstheme="minorHAnsi"/>
          <w:szCs w:val="20"/>
        </w:rPr>
        <w:t>) musí být namontován POUZE společně s hákem (</w:t>
      </w:r>
      <w:proofErr w:type="gramStart"/>
      <w:r w:rsidRPr="00463031">
        <w:rPr>
          <w:rFonts w:asciiTheme="minorHAnsi" w:eastAsia="NimbusSanLOT-Reg" w:hAnsiTheme="minorHAnsi" w:cstheme="minorHAnsi"/>
          <w:szCs w:val="20"/>
        </w:rPr>
        <w:t>6b</w:t>
      </w:r>
      <w:proofErr w:type="gramEnd"/>
      <w:r w:rsidRPr="00463031">
        <w:rPr>
          <w:rFonts w:asciiTheme="minorHAnsi" w:eastAsia="NimbusSanLOT-Reg" w:hAnsiTheme="minorHAnsi" w:cstheme="minorHAnsi"/>
          <w:szCs w:val="20"/>
        </w:rPr>
        <w:t>). Nepoužívejte jej současně s míchadlem (7) nebo metlou (8).</w:t>
      </w:r>
    </w:p>
    <w:p w14:paraId="13374707" w14:textId="77777777" w:rsidR="00463031" w:rsidRPr="00463031" w:rsidRDefault="00463031" w:rsidP="00463031">
      <w:pPr>
        <w:numPr>
          <w:ilvl w:val="0"/>
          <w:numId w:val="16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63031">
        <w:rPr>
          <w:rFonts w:asciiTheme="minorHAnsi" w:eastAsia="NimbusSanLOT-Reg" w:hAnsiTheme="minorHAnsi" w:cstheme="minorHAnsi"/>
          <w:szCs w:val="20"/>
        </w:rPr>
        <w:t xml:space="preserve">Nasaďte víko (9) na nádobu. Sklopte rameno zpět pomocí páčky (2). </w:t>
      </w:r>
    </w:p>
    <w:p w14:paraId="4AAC8852" w14:textId="77777777" w:rsidR="00463031" w:rsidRPr="00463031" w:rsidRDefault="00463031" w:rsidP="00463031">
      <w:pPr>
        <w:numPr>
          <w:ilvl w:val="0"/>
          <w:numId w:val="16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63031">
        <w:rPr>
          <w:rFonts w:asciiTheme="minorHAnsi" w:eastAsia="NimbusSanLOT-Reg" w:hAnsiTheme="minorHAnsi" w:cstheme="minorHAnsi"/>
          <w:szCs w:val="20"/>
        </w:rPr>
        <w:t xml:space="preserve">Vložte ingredience do nádoby. Celková hmotnost nesmí překročit: </w:t>
      </w:r>
    </w:p>
    <w:p w14:paraId="57F69525" w14:textId="77777777" w:rsidR="00463031" w:rsidRPr="00463031" w:rsidRDefault="00463031" w:rsidP="00463031">
      <w:pPr>
        <w:numPr>
          <w:ilvl w:val="1"/>
          <w:numId w:val="16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63031">
        <w:rPr>
          <w:rFonts w:asciiTheme="minorHAnsi" w:eastAsia="NimbusSanLOT-Reg" w:hAnsiTheme="minorHAnsi" w:cstheme="minorHAnsi"/>
          <w:szCs w:val="20"/>
        </w:rPr>
        <w:t xml:space="preserve">3 kg (lehké těsto na dezerty) </w:t>
      </w:r>
    </w:p>
    <w:p w14:paraId="29C480BD" w14:textId="77777777" w:rsidR="00463031" w:rsidRPr="00463031" w:rsidRDefault="00463031" w:rsidP="00463031">
      <w:pPr>
        <w:numPr>
          <w:ilvl w:val="1"/>
          <w:numId w:val="16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63031">
        <w:rPr>
          <w:rFonts w:asciiTheme="minorHAnsi" w:eastAsia="NimbusSanLOT-Reg" w:hAnsiTheme="minorHAnsi" w:cstheme="minorHAnsi"/>
          <w:szCs w:val="20"/>
        </w:rPr>
        <w:t xml:space="preserve">2,3 kg (tuhé těsto, např. na pizzu) </w:t>
      </w:r>
    </w:p>
    <w:p w14:paraId="728B9365" w14:textId="77777777" w:rsidR="00463031" w:rsidRPr="00463031" w:rsidRDefault="00463031" w:rsidP="00463031">
      <w:pPr>
        <w:numPr>
          <w:ilvl w:val="1"/>
          <w:numId w:val="16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63031">
        <w:rPr>
          <w:rFonts w:asciiTheme="minorHAnsi" w:eastAsia="NimbusSanLOT-Reg" w:hAnsiTheme="minorHAnsi" w:cstheme="minorHAnsi"/>
          <w:szCs w:val="20"/>
        </w:rPr>
        <w:t xml:space="preserve">1,8 kg (vaječné těsto) </w:t>
      </w:r>
    </w:p>
    <w:p w14:paraId="6FA2877E" w14:textId="77777777" w:rsidR="00463031" w:rsidRPr="00463031" w:rsidRDefault="00463031" w:rsidP="00463031">
      <w:pPr>
        <w:numPr>
          <w:ilvl w:val="0"/>
          <w:numId w:val="16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63031">
        <w:rPr>
          <w:rFonts w:asciiTheme="minorHAnsi" w:eastAsia="NimbusSanLOT-Reg" w:hAnsiTheme="minorHAnsi" w:cstheme="minorHAnsi"/>
          <w:szCs w:val="20"/>
        </w:rPr>
        <w:t>Zapojte přístroj do elektrické sítě. Zapněte jej otočením ovladače (3) a zvolte rychlost od 1 do 8.</w:t>
      </w:r>
      <w:r w:rsidRPr="00463031">
        <w:rPr>
          <w:rFonts w:asciiTheme="minorHAnsi" w:eastAsia="NimbusSanLOT-Reg" w:hAnsiTheme="minorHAnsi" w:cstheme="minorHAnsi"/>
          <w:szCs w:val="20"/>
        </w:rPr>
        <w:br/>
        <w:t>Doporučuje se začít na nejnižší rychlosti a postupně ji zvyšovat.</w:t>
      </w:r>
      <w:r w:rsidRPr="00463031">
        <w:rPr>
          <w:rFonts w:asciiTheme="minorHAnsi" w:eastAsia="NimbusSanLOT-Reg" w:hAnsiTheme="minorHAnsi" w:cstheme="minorHAnsi"/>
          <w:szCs w:val="20"/>
        </w:rPr>
        <w:br/>
        <w:t xml:space="preserve">Rychlost volte podle typu těsta – u tuhého těsta nepoužívejte vysoké rychlosti. </w:t>
      </w:r>
    </w:p>
    <w:p w14:paraId="4934EC14" w14:textId="77777777" w:rsidR="00463031" w:rsidRPr="00463031" w:rsidRDefault="00463031" w:rsidP="00463031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63031">
        <w:rPr>
          <w:rFonts w:asciiTheme="minorHAnsi" w:eastAsia="NimbusSanLOT-Reg" w:hAnsiTheme="minorHAnsi" w:cstheme="minorHAnsi"/>
          <w:b/>
          <w:bCs/>
          <w:szCs w:val="20"/>
        </w:rPr>
        <w:t>POZOR:</w:t>
      </w:r>
      <w:r w:rsidRPr="00463031">
        <w:rPr>
          <w:rFonts w:asciiTheme="minorHAnsi" w:eastAsia="NimbusSanLOT-Reg" w:hAnsiTheme="minorHAnsi" w:cstheme="minorHAnsi"/>
          <w:szCs w:val="20"/>
        </w:rPr>
        <w:t xml:space="preserve"> nepoužívejte přístroj déle než 20 minut v kuse. Poté jej nechte 10 minut vychladnout. Nepoužívejte přístroj naprázdno.</w:t>
      </w:r>
    </w:p>
    <w:p w14:paraId="0E51861F" w14:textId="77777777" w:rsidR="00463031" w:rsidRPr="00463031" w:rsidRDefault="00463031" w:rsidP="00463031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63031">
        <w:rPr>
          <w:rFonts w:asciiTheme="minorHAnsi" w:eastAsia="NimbusSanLOT-Reg" w:hAnsiTheme="minorHAnsi" w:cstheme="minorHAnsi"/>
          <w:szCs w:val="20"/>
        </w:rPr>
        <w:t>Po dokončení práce otočte ovladač (3) na „0“.</w:t>
      </w:r>
      <w:r w:rsidRPr="00463031">
        <w:rPr>
          <w:rFonts w:asciiTheme="minorHAnsi" w:eastAsia="NimbusSanLOT-Reg" w:hAnsiTheme="minorHAnsi" w:cstheme="minorHAnsi"/>
          <w:szCs w:val="20"/>
        </w:rPr>
        <w:br/>
        <w:t>Poté uvolněte rameno tlačítkem (2), zvedněte ho, vyjměte nástavec a nádobu.</w:t>
      </w:r>
      <w:r w:rsidRPr="00463031">
        <w:rPr>
          <w:rFonts w:asciiTheme="minorHAnsi" w:eastAsia="NimbusSanLOT-Reg" w:hAnsiTheme="minorHAnsi" w:cstheme="minorHAnsi"/>
          <w:szCs w:val="20"/>
        </w:rPr>
        <w:br/>
        <w:t>Těsto vyjměte pomocí stěrky. Přístroj vyčistěte podle pokynů níže.</w:t>
      </w:r>
    </w:p>
    <w:p w14:paraId="68931858" w14:textId="77777777" w:rsidR="00463031" w:rsidRPr="00463031" w:rsidRDefault="00463031" w:rsidP="00463031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63031">
        <w:rPr>
          <w:rFonts w:asciiTheme="minorHAnsi" w:eastAsia="NimbusSanLOT-Reg" w:hAnsiTheme="minorHAnsi" w:cstheme="minorHAnsi"/>
          <w:szCs w:val="20"/>
        </w:rPr>
        <w:pict w14:anchorId="37ACB7C7">
          <v:rect id="_x0000_i1056" style="width:0;height:1.5pt" o:hralign="center" o:hrstd="t" o:hr="t" fillcolor="#a0a0a0" stroked="f"/>
        </w:pict>
      </w:r>
    </w:p>
    <w:p w14:paraId="6E19D3F0" w14:textId="77777777" w:rsidR="00463031" w:rsidRPr="00463031" w:rsidRDefault="00463031" w:rsidP="00463031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bCs/>
          <w:szCs w:val="20"/>
        </w:rPr>
      </w:pPr>
      <w:r w:rsidRPr="00463031">
        <w:rPr>
          <w:rFonts w:asciiTheme="minorHAnsi" w:eastAsia="NimbusSanLOT-Reg" w:hAnsiTheme="minorHAnsi" w:cstheme="minorHAnsi"/>
          <w:b/>
          <w:bCs/>
          <w:szCs w:val="20"/>
        </w:rPr>
        <w:t>VÝBĚR NÁSTAVCE</w:t>
      </w:r>
    </w:p>
    <w:p w14:paraId="6FE49492" w14:textId="77777777" w:rsidR="00463031" w:rsidRPr="00463031" w:rsidRDefault="00463031" w:rsidP="00463031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63031">
        <w:rPr>
          <w:rFonts w:asciiTheme="minorHAnsi" w:eastAsia="NimbusSanLOT-Reg" w:hAnsiTheme="minorHAnsi" w:cstheme="minorHAnsi"/>
          <w:szCs w:val="20"/>
        </w:rPr>
        <w:t>Součástí balení jsou tři nástavce:</w:t>
      </w:r>
    </w:p>
    <w:p w14:paraId="2F24A4F1" w14:textId="77777777" w:rsidR="00463031" w:rsidRPr="00463031" w:rsidRDefault="00463031" w:rsidP="00463031">
      <w:pPr>
        <w:numPr>
          <w:ilvl w:val="0"/>
          <w:numId w:val="17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63031">
        <w:rPr>
          <w:rFonts w:asciiTheme="minorHAnsi" w:eastAsia="NimbusSanLOT-Reg" w:hAnsiTheme="minorHAnsi" w:cstheme="minorHAnsi"/>
          <w:b/>
          <w:bCs/>
          <w:szCs w:val="20"/>
        </w:rPr>
        <w:t>Hnětací hák (6)</w:t>
      </w:r>
      <w:r w:rsidRPr="00463031">
        <w:rPr>
          <w:rFonts w:asciiTheme="minorHAnsi" w:eastAsia="NimbusSanLOT-Reg" w:hAnsiTheme="minorHAnsi" w:cstheme="minorHAnsi"/>
          <w:szCs w:val="20"/>
        </w:rPr>
        <w:t xml:space="preserve"> – pro tuhá těsta (chléb, pizza, těstoviny) </w:t>
      </w:r>
    </w:p>
    <w:p w14:paraId="2BD88DCA" w14:textId="77777777" w:rsidR="00463031" w:rsidRPr="00463031" w:rsidRDefault="00463031" w:rsidP="00463031">
      <w:pPr>
        <w:numPr>
          <w:ilvl w:val="0"/>
          <w:numId w:val="17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63031">
        <w:rPr>
          <w:rFonts w:asciiTheme="minorHAnsi" w:eastAsia="NimbusSanLOT-Reg" w:hAnsiTheme="minorHAnsi" w:cstheme="minorHAnsi"/>
          <w:b/>
          <w:bCs/>
          <w:szCs w:val="20"/>
        </w:rPr>
        <w:t>Míchací nástavec (7)</w:t>
      </w:r>
      <w:r w:rsidRPr="00463031">
        <w:rPr>
          <w:rFonts w:asciiTheme="minorHAnsi" w:eastAsia="NimbusSanLOT-Reg" w:hAnsiTheme="minorHAnsi" w:cstheme="minorHAnsi"/>
          <w:szCs w:val="20"/>
        </w:rPr>
        <w:t xml:space="preserve"> – pro měkká těsta (např. koláče) nebo míchání </w:t>
      </w:r>
    </w:p>
    <w:p w14:paraId="2DC448DD" w14:textId="77777777" w:rsidR="00463031" w:rsidRPr="00463031" w:rsidRDefault="00463031" w:rsidP="00463031">
      <w:pPr>
        <w:numPr>
          <w:ilvl w:val="0"/>
          <w:numId w:val="17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63031">
        <w:rPr>
          <w:rFonts w:asciiTheme="minorHAnsi" w:eastAsia="NimbusSanLOT-Reg" w:hAnsiTheme="minorHAnsi" w:cstheme="minorHAnsi"/>
          <w:b/>
          <w:bCs/>
          <w:szCs w:val="20"/>
        </w:rPr>
        <w:t>Šlehací metla / planetární (8)</w:t>
      </w:r>
      <w:r w:rsidRPr="00463031">
        <w:rPr>
          <w:rFonts w:asciiTheme="minorHAnsi" w:eastAsia="NimbusSanLOT-Reg" w:hAnsiTheme="minorHAnsi" w:cstheme="minorHAnsi"/>
          <w:szCs w:val="20"/>
        </w:rPr>
        <w:t xml:space="preserve"> – pro šlehání vajec a krémů </w:t>
      </w:r>
    </w:p>
    <w:p w14:paraId="5E2C0EE4" w14:textId="77777777" w:rsidR="00463031" w:rsidRPr="00463031" w:rsidRDefault="00463031" w:rsidP="00463031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63031">
        <w:rPr>
          <w:rFonts w:asciiTheme="minorHAnsi" w:eastAsia="NimbusSanLOT-Reg" w:hAnsiTheme="minorHAnsi" w:cstheme="minorHAnsi"/>
          <w:szCs w:val="20"/>
        </w:rPr>
        <w:pict w14:anchorId="78132422">
          <v:rect id="_x0000_i1057" style="width:0;height:1.5pt" o:hralign="center" o:hrstd="t" o:hr="t" fillcolor="#a0a0a0" stroked="f"/>
        </w:pict>
      </w:r>
    </w:p>
    <w:p w14:paraId="5B441B0A" w14:textId="77777777" w:rsidR="00463031" w:rsidRPr="00463031" w:rsidRDefault="00463031" w:rsidP="00463031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bCs/>
          <w:szCs w:val="20"/>
        </w:rPr>
      </w:pPr>
      <w:r w:rsidRPr="00463031">
        <w:rPr>
          <w:rFonts w:asciiTheme="minorHAnsi" w:eastAsia="NimbusSanLOT-Reg" w:hAnsiTheme="minorHAnsi" w:cstheme="minorHAnsi"/>
          <w:b/>
          <w:bCs/>
          <w:szCs w:val="20"/>
        </w:rPr>
        <w:t>BEZPEČNOSTNÍ SYSTÉM</w:t>
      </w:r>
    </w:p>
    <w:p w14:paraId="5ECE4325" w14:textId="77777777" w:rsidR="00463031" w:rsidRPr="00463031" w:rsidRDefault="00463031" w:rsidP="00463031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63031">
        <w:rPr>
          <w:rFonts w:asciiTheme="minorHAnsi" w:eastAsia="NimbusSanLOT-Reg" w:hAnsiTheme="minorHAnsi" w:cstheme="minorHAnsi"/>
          <w:szCs w:val="20"/>
        </w:rPr>
        <w:t>Přístroj je vybaven bezpečnostním systémem proti nechtěnému spuštění.</w:t>
      </w:r>
      <w:r w:rsidRPr="00463031">
        <w:rPr>
          <w:rFonts w:asciiTheme="minorHAnsi" w:eastAsia="NimbusSanLOT-Reg" w:hAnsiTheme="minorHAnsi" w:cstheme="minorHAnsi"/>
          <w:szCs w:val="20"/>
        </w:rPr>
        <w:br/>
        <w:t>Pokud je zapojen do sítě a ovladač rychlosti není v poloze „0“, motor se nespustí.</w:t>
      </w:r>
    </w:p>
    <w:p w14:paraId="29F2CD97" w14:textId="77777777" w:rsidR="00463031" w:rsidRPr="00463031" w:rsidRDefault="00463031" w:rsidP="00463031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63031">
        <w:rPr>
          <w:rFonts w:asciiTheme="minorHAnsi" w:eastAsia="NimbusSanLOT-Reg" w:hAnsiTheme="minorHAnsi" w:cstheme="minorHAnsi"/>
          <w:szCs w:val="20"/>
        </w:rPr>
        <w:t>Pro správné spuštění:</w:t>
      </w:r>
    </w:p>
    <w:p w14:paraId="62C5E9F4" w14:textId="77777777" w:rsidR="00463031" w:rsidRPr="00463031" w:rsidRDefault="00463031" w:rsidP="00463031">
      <w:pPr>
        <w:numPr>
          <w:ilvl w:val="0"/>
          <w:numId w:val="18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63031">
        <w:rPr>
          <w:rFonts w:asciiTheme="minorHAnsi" w:eastAsia="NimbusSanLOT-Reg" w:hAnsiTheme="minorHAnsi" w:cstheme="minorHAnsi"/>
          <w:szCs w:val="20"/>
        </w:rPr>
        <w:t xml:space="preserve">Nastavte ovladač na „0“ </w:t>
      </w:r>
    </w:p>
    <w:p w14:paraId="5DAD1626" w14:textId="77777777" w:rsidR="00463031" w:rsidRPr="00463031" w:rsidRDefault="00463031" w:rsidP="00463031">
      <w:pPr>
        <w:numPr>
          <w:ilvl w:val="0"/>
          <w:numId w:val="18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63031">
        <w:rPr>
          <w:rFonts w:asciiTheme="minorHAnsi" w:eastAsia="NimbusSanLOT-Reg" w:hAnsiTheme="minorHAnsi" w:cstheme="minorHAnsi"/>
          <w:szCs w:val="20"/>
        </w:rPr>
        <w:t xml:space="preserve">Poté zvolte požadovanou rychlost </w:t>
      </w:r>
    </w:p>
    <w:p w14:paraId="543787D8" w14:textId="77777777" w:rsidR="00463031" w:rsidRPr="00463031" w:rsidRDefault="00463031" w:rsidP="00463031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63031">
        <w:rPr>
          <w:rFonts w:asciiTheme="minorHAnsi" w:eastAsia="NimbusSanLOT-Reg" w:hAnsiTheme="minorHAnsi" w:cstheme="minorHAnsi"/>
          <w:szCs w:val="20"/>
        </w:rPr>
        <w:pict w14:anchorId="115E1A33">
          <v:rect id="_x0000_i1058" style="width:0;height:1.5pt" o:hralign="center" o:hrstd="t" o:hr="t" fillcolor="#a0a0a0" stroked="f"/>
        </w:pict>
      </w:r>
    </w:p>
    <w:p w14:paraId="716353B7" w14:textId="77777777" w:rsidR="00463031" w:rsidRPr="00463031" w:rsidRDefault="00463031" w:rsidP="00463031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bCs/>
          <w:szCs w:val="20"/>
        </w:rPr>
      </w:pPr>
      <w:r w:rsidRPr="00463031">
        <w:rPr>
          <w:rFonts w:asciiTheme="minorHAnsi" w:eastAsia="NimbusSanLOT-Reg" w:hAnsiTheme="minorHAnsi" w:cstheme="minorHAnsi"/>
          <w:b/>
          <w:bCs/>
          <w:szCs w:val="20"/>
        </w:rPr>
        <w:t>ČIŠTĚNÍ</w:t>
      </w:r>
    </w:p>
    <w:p w14:paraId="0A8F830D" w14:textId="77777777" w:rsidR="00463031" w:rsidRPr="00463031" w:rsidRDefault="00463031" w:rsidP="00463031">
      <w:pPr>
        <w:numPr>
          <w:ilvl w:val="0"/>
          <w:numId w:val="19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63031">
        <w:rPr>
          <w:rFonts w:asciiTheme="minorHAnsi" w:eastAsia="NimbusSanLOT-Reg" w:hAnsiTheme="minorHAnsi" w:cstheme="minorHAnsi"/>
          <w:szCs w:val="20"/>
        </w:rPr>
        <w:t xml:space="preserve">Vytáhněte zástrčku ze zásuvky. </w:t>
      </w:r>
    </w:p>
    <w:p w14:paraId="3EA34F08" w14:textId="77777777" w:rsidR="00463031" w:rsidRPr="00463031" w:rsidRDefault="00463031" w:rsidP="00463031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63031">
        <w:rPr>
          <w:rFonts w:asciiTheme="minorHAnsi" w:eastAsia="NimbusSanLOT-Reg" w:hAnsiTheme="minorHAnsi" w:cstheme="minorHAnsi"/>
          <w:b/>
          <w:bCs/>
          <w:szCs w:val="20"/>
        </w:rPr>
        <w:t>POZOR:</w:t>
      </w:r>
      <w:r w:rsidRPr="00463031">
        <w:rPr>
          <w:rFonts w:asciiTheme="minorHAnsi" w:eastAsia="NimbusSanLOT-Reg" w:hAnsiTheme="minorHAnsi" w:cstheme="minorHAnsi"/>
          <w:szCs w:val="20"/>
        </w:rPr>
        <w:t xml:space="preserve"> nemyjte nástavce v myčce nádobí – agresivní mytí může poškodit hliník (zmatní a ztmavne).</w:t>
      </w:r>
    </w:p>
    <w:p w14:paraId="1A1BC06C" w14:textId="77777777" w:rsidR="00463031" w:rsidRPr="00463031" w:rsidRDefault="00463031" w:rsidP="00463031">
      <w:pPr>
        <w:numPr>
          <w:ilvl w:val="0"/>
          <w:numId w:val="20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63031">
        <w:rPr>
          <w:rFonts w:asciiTheme="minorHAnsi" w:eastAsia="NimbusSanLOT-Reg" w:hAnsiTheme="minorHAnsi" w:cstheme="minorHAnsi"/>
          <w:szCs w:val="20"/>
        </w:rPr>
        <w:t xml:space="preserve">Tělo přístroje neponořujte do vody. Čistěte jej vlhkým hadříkem a neabrazivními prostředky. </w:t>
      </w:r>
    </w:p>
    <w:p w14:paraId="35B1B2E5" w14:textId="77777777" w:rsidR="00463031" w:rsidRPr="00463031" w:rsidRDefault="00463031" w:rsidP="00463031">
      <w:pPr>
        <w:numPr>
          <w:ilvl w:val="0"/>
          <w:numId w:val="20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63031">
        <w:rPr>
          <w:rFonts w:asciiTheme="minorHAnsi" w:eastAsia="NimbusSanLOT-Reg" w:hAnsiTheme="minorHAnsi" w:cstheme="minorHAnsi"/>
          <w:szCs w:val="20"/>
        </w:rPr>
        <w:t xml:space="preserve">Zabraňte vniknutí vody do motoru. </w:t>
      </w:r>
    </w:p>
    <w:p w14:paraId="7D28D5DA" w14:textId="77777777" w:rsidR="00463031" w:rsidRPr="00463031" w:rsidRDefault="00463031" w:rsidP="00463031">
      <w:pPr>
        <w:numPr>
          <w:ilvl w:val="0"/>
          <w:numId w:val="20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63031">
        <w:rPr>
          <w:rFonts w:asciiTheme="minorHAnsi" w:eastAsia="NimbusSanLOT-Reg" w:hAnsiTheme="minorHAnsi" w:cstheme="minorHAnsi"/>
          <w:szCs w:val="20"/>
        </w:rPr>
        <w:t xml:space="preserve">Nástavce, nádobu ani víko nemyjte v myčce. Myjte ručně měkkou houbičkou a prostředkem na nádobí. </w:t>
      </w:r>
    </w:p>
    <w:p w14:paraId="22A10428" w14:textId="77777777" w:rsidR="00463031" w:rsidRPr="00463031" w:rsidRDefault="00463031" w:rsidP="00463031">
      <w:pPr>
        <w:numPr>
          <w:ilvl w:val="0"/>
          <w:numId w:val="20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63031">
        <w:rPr>
          <w:rFonts w:asciiTheme="minorHAnsi" w:eastAsia="NimbusSanLOT-Reg" w:hAnsiTheme="minorHAnsi" w:cstheme="minorHAnsi"/>
          <w:szCs w:val="20"/>
        </w:rPr>
        <w:t xml:space="preserve">Před opětovným použitím vše osušte. </w:t>
      </w:r>
    </w:p>
    <w:p w14:paraId="16294508" w14:textId="77777777" w:rsidR="00463031" w:rsidRPr="00463031" w:rsidRDefault="00463031" w:rsidP="00463031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63031">
        <w:rPr>
          <w:rFonts w:asciiTheme="minorHAnsi" w:eastAsia="NimbusSanLOT-Reg" w:hAnsiTheme="minorHAnsi" w:cstheme="minorHAnsi"/>
          <w:szCs w:val="20"/>
        </w:rPr>
        <w:pict w14:anchorId="621FD517">
          <v:rect id="_x0000_i1059" style="width:0;height:1.5pt" o:hralign="center" o:hrstd="t" o:hr="t" fillcolor="#a0a0a0" stroked="f"/>
        </w:pict>
      </w:r>
    </w:p>
    <w:p w14:paraId="4849F6DB" w14:textId="77777777" w:rsidR="00463031" w:rsidRPr="00463031" w:rsidRDefault="00463031" w:rsidP="00463031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bCs/>
          <w:szCs w:val="20"/>
        </w:rPr>
      </w:pPr>
      <w:r w:rsidRPr="00463031">
        <w:rPr>
          <w:rFonts w:asciiTheme="minorHAnsi" w:eastAsia="NimbusSanLOT-Reg" w:hAnsiTheme="minorHAnsi" w:cstheme="minorHAnsi"/>
          <w:b/>
          <w:bCs/>
          <w:szCs w:val="20"/>
        </w:rPr>
        <w:t>TECHNICKÉ ÚDAJE</w:t>
      </w:r>
    </w:p>
    <w:p w14:paraId="58901D2D" w14:textId="77777777" w:rsidR="00463031" w:rsidRPr="00463031" w:rsidRDefault="00463031" w:rsidP="00463031">
      <w:pPr>
        <w:numPr>
          <w:ilvl w:val="0"/>
          <w:numId w:val="21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63031">
        <w:rPr>
          <w:rFonts w:asciiTheme="minorHAnsi" w:eastAsia="NimbusSanLOT-Reg" w:hAnsiTheme="minorHAnsi" w:cstheme="minorHAnsi"/>
          <w:szCs w:val="20"/>
        </w:rPr>
        <w:lastRenderedPageBreak/>
        <w:t xml:space="preserve">Napájení: AC 220–240 V ~ 50–60 Hz </w:t>
      </w:r>
    </w:p>
    <w:p w14:paraId="2BBC3D96" w14:textId="77777777" w:rsidR="00463031" w:rsidRPr="00463031" w:rsidRDefault="00463031" w:rsidP="00463031">
      <w:pPr>
        <w:numPr>
          <w:ilvl w:val="0"/>
          <w:numId w:val="21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63031">
        <w:rPr>
          <w:rFonts w:asciiTheme="minorHAnsi" w:eastAsia="NimbusSanLOT-Reg" w:hAnsiTheme="minorHAnsi" w:cstheme="minorHAnsi"/>
          <w:szCs w:val="20"/>
        </w:rPr>
        <w:t xml:space="preserve">Výkon: 1800 W </w:t>
      </w:r>
    </w:p>
    <w:p w14:paraId="6F936F18" w14:textId="77777777" w:rsidR="00463031" w:rsidRPr="00463031" w:rsidRDefault="00463031" w:rsidP="00463031">
      <w:pPr>
        <w:numPr>
          <w:ilvl w:val="0"/>
          <w:numId w:val="21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63031">
        <w:rPr>
          <w:rFonts w:asciiTheme="minorHAnsi" w:eastAsia="NimbusSanLOT-Reg" w:hAnsiTheme="minorHAnsi" w:cstheme="minorHAnsi"/>
          <w:szCs w:val="20"/>
        </w:rPr>
        <w:t xml:space="preserve">Nerezová nádoba: objem 8 litrů (max. 3 kg ingrediencí) </w:t>
      </w:r>
    </w:p>
    <w:p w14:paraId="0619D020" w14:textId="77777777" w:rsidR="00463031" w:rsidRPr="00463031" w:rsidRDefault="00463031" w:rsidP="00463031">
      <w:pPr>
        <w:numPr>
          <w:ilvl w:val="0"/>
          <w:numId w:val="21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63031">
        <w:rPr>
          <w:rFonts w:asciiTheme="minorHAnsi" w:eastAsia="NimbusSanLOT-Reg" w:hAnsiTheme="minorHAnsi" w:cstheme="minorHAnsi"/>
          <w:szCs w:val="20"/>
        </w:rPr>
        <w:t xml:space="preserve">Protiskluzové nožičky s přísavkami </w:t>
      </w:r>
    </w:p>
    <w:p w14:paraId="27521E63" w14:textId="77777777" w:rsidR="00463031" w:rsidRPr="00463031" w:rsidRDefault="00463031" w:rsidP="00463031">
      <w:pPr>
        <w:numPr>
          <w:ilvl w:val="0"/>
          <w:numId w:val="21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63031">
        <w:rPr>
          <w:rFonts w:asciiTheme="minorHAnsi" w:eastAsia="NimbusSanLOT-Reg" w:hAnsiTheme="minorHAnsi" w:cstheme="minorHAnsi"/>
          <w:szCs w:val="20"/>
        </w:rPr>
        <w:t xml:space="preserve">Příslušenství: dvojitý hnětací hák (hliník), šlehací metla (nerez), míchadlo (hliník), víko, mísa </w:t>
      </w:r>
    </w:p>
    <w:p w14:paraId="14648FBD" w14:textId="77777777" w:rsidR="00463031" w:rsidRPr="00463031" w:rsidRDefault="00463031" w:rsidP="00463031">
      <w:pPr>
        <w:numPr>
          <w:ilvl w:val="0"/>
          <w:numId w:val="21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463031">
        <w:rPr>
          <w:rFonts w:asciiTheme="minorHAnsi" w:eastAsia="NimbusSanLOT-Reg" w:hAnsiTheme="minorHAnsi" w:cstheme="minorHAnsi"/>
          <w:szCs w:val="20"/>
        </w:rPr>
        <w:t>Spotřeba v režimu vypnuto: 0,5 W (vypnutí pomocí ovladače)</w:t>
      </w:r>
    </w:p>
    <w:p w14:paraId="2B659392" w14:textId="77777777" w:rsidR="00463031" w:rsidRPr="00463031" w:rsidRDefault="00463031" w:rsidP="00463031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</w:p>
    <w:sectPr w:rsidR="00463031" w:rsidRPr="00463031" w:rsidSect="00A04DA3">
      <w:footerReference w:type="even" r:id="rId8"/>
      <w:footerReference w:type="default" r:id="rId9"/>
      <w:type w:val="continuous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CA84F" w14:textId="77777777" w:rsidR="00CE0526" w:rsidRDefault="00CE0526">
      <w:pPr>
        <w:spacing w:before="0" w:after="0"/>
      </w:pPr>
      <w:r>
        <w:separator/>
      </w:r>
    </w:p>
  </w:endnote>
  <w:endnote w:type="continuationSeparator" w:id="0">
    <w:p w14:paraId="67756C7F" w14:textId="77777777" w:rsidR="00CE0526" w:rsidRDefault="00CE052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mbusSanLOT-Reg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53C1F" w14:textId="77777777" w:rsidR="00411ED5" w:rsidRDefault="00411ED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5F041A9" w14:textId="77777777" w:rsidR="00411ED5" w:rsidRDefault="00411ED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F9810" w14:textId="77777777" w:rsidR="00411ED5" w:rsidRDefault="00411ED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403DD">
      <w:rPr>
        <w:rStyle w:val="slostrnky"/>
        <w:noProof/>
      </w:rPr>
      <w:t>8</w:t>
    </w:r>
    <w:r>
      <w:rPr>
        <w:rStyle w:val="slostrnky"/>
      </w:rPr>
      <w:fldChar w:fldCharType="end"/>
    </w:r>
  </w:p>
  <w:p w14:paraId="6D69898F" w14:textId="77777777" w:rsidR="00411ED5" w:rsidRDefault="00411ED5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3AAAB" w14:textId="77777777" w:rsidR="00CE0526" w:rsidRDefault="00CE0526">
      <w:pPr>
        <w:spacing w:before="0" w:after="0"/>
      </w:pPr>
      <w:r>
        <w:separator/>
      </w:r>
    </w:p>
  </w:footnote>
  <w:footnote w:type="continuationSeparator" w:id="0">
    <w:p w14:paraId="32CFFAB2" w14:textId="77777777" w:rsidR="00CE0526" w:rsidRDefault="00CE052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3"/>
    <w:lvl w:ilvl="0">
      <w:numFmt w:val="bullet"/>
      <w:lvlText w:val="-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2" w15:restartNumberingAfterBreak="0">
    <w:nsid w:val="02DB2AC5"/>
    <w:multiLevelType w:val="hybridMultilevel"/>
    <w:tmpl w:val="52C6C9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0A58F2"/>
    <w:multiLevelType w:val="hybridMultilevel"/>
    <w:tmpl w:val="2F9AA7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31841"/>
    <w:multiLevelType w:val="hybridMultilevel"/>
    <w:tmpl w:val="A6A0D1FA"/>
    <w:lvl w:ilvl="0" w:tplc="A6A23EB8">
      <w:numFmt w:val="bullet"/>
      <w:lvlText w:val="•"/>
      <w:lvlJc w:val="left"/>
      <w:pPr>
        <w:ind w:left="360" w:hanging="360"/>
      </w:pPr>
      <w:rPr>
        <w:rFonts w:ascii="Arial" w:eastAsia="NimbusSanLOT-Reg" w:hAnsi="Arial" w:cs="Aria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D33C84"/>
    <w:multiLevelType w:val="multilevel"/>
    <w:tmpl w:val="AA366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FB02EA"/>
    <w:multiLevelType w:val="multilevel"/>
    <w:tmpl w:val="03285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C9652C"/>
    <w:multiLevelType w:val="multilevel"/>
    <w:tmpl w:val="134C9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476C7E"/>
    <w:multiLevelType w:val="hybridMultilevel"/>
    <w:tmpl w:val="C16E2A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72665E"/>
    <w:multiLevelType w:val="hybridMultilevel"/>
    <w:tmpl w:val="C24C80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DB2831"/>
    <w:multiLevelType w:val="hybridMultilevel"/>
    <w:tmpl w:val="4C667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A7201"/>
    <w:multiLevelType w:val="multilevel"/>
    <w:tmpl w:val="DAC69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B41739"/>
    <w:multiLevelType w:val="hybridMultilevel"/>
    <w:tmpl w:val="CDB401DC"/>
    <w:lvl w:ilvl="0" w:tplc="819A8C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DC25A99"/>
    <w:multiLevelType w:val="hybridMultilevel"/>
    <w:tmpl w:val="AF4EF922"/>
    <w:lvl w:ilvl="0" w:tplc="24CA9F74">
      <w:start w:val="1"/>
      <w:numFmt w:val="upperLetter"/>
      <w:pStyle w:val="Popis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162DC3"/>
    <w:multiLevelType w:val="hybridMultilevel"/>
    <w:tmpl w:val="B154984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3EC146F"/>
    <w:multiLevelType w:val="multilevel"/>
    <w:tmpl w:val="1A547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0769EE"/>
    <w:multiLevelType w:val="hybridMultilevel"/>
    <w:tmpl w:val="275A07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37599B"/>
    <w:multiLevelType w:val="multilevel"/>
    <w:tmpl w:val="A2B8F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56E57CC"/>
    <w:multiLevelType w:val="multilevel"/>
    <w:tmpl w:val="0D549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DE3B6D"/>
    <w:multiLevelType w:val="multilevel"/>
    <w:tmpl w:val="0DD29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E179FB"/>
    <w:multiLevelType w:val="hybridMultilevel"/>
    <w:tmpl w:val="AE1CE4A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BDF700F"/>
    <w:multiLevelType w:val="hybridMultilevel"/>
    <w:tmpl w:val="5F7A2FD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FE67C62"/>
    <w:multiLevelType w:val="hybridMultilevel"/>
    <w:tmpl w:val="3120DF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1635533">
    <w:abstractNumId w:val="13"/>
  </w:num>
  <w:num w:numId="2" w16cid:durableId="1857621780">
    <w:abstractNumId w:val="3"/>
  </w:num>
  <w:num w:numId="3" w16cid:durableId="1651668265">
    <w:abstractNumId w:val="21"/>
  </w:num>
  <w:num w:numId="4" w16cid:durableId="822889323">
    <w:abstractNumId w:val="14"/>
  </w:num>
  <w:num w:numId="5" w16cid:durableId="607153012">
    <w:abstractNumId w:val="20"/>
  </w:num>
  <w:num w:numId="6" w16cid:durableId="1602687906">
    <w:abstractNumId w:val="4"/>
  </w:num>
  <w:num w:numId="7" w16cid:durableId="1094597560">
    <w:abstractNumId w:val="2"/>
  </w:num>
  <w:num w:numId="8" w16cid:durableId="889879908">
    <w:abstractNumId w:val="10"/>
  </w:num>
  <w:num w:numId="9" w16cid:durableId="1570722891">
    <w:abstractNumId w:val="9"/>
  </w:num>
  <w:num w:numId="10" w16cid:durableId="1476264543">
    <w:abstractNumId w:val="12"/>
  </w:num>
  <w:num w:numId="11" w16cid:durableId="362823261">
    <w:abstractNumId w:val="16"/>
  </w:num>
  <w:num w:numId="12" w16cid:durableId="1040518047">
    <w:abstractNumId w:val="8"/>
  </w:num>
  <w:num w:numId="13" w16cid:durableId="653295445">
    <w:abstractNumId w:val="22"/>
  </w:num>
  <w:num w:numId="14" w16cid:durableId="862473480">
    <w:abstractNumId w:val="5"/>
  </w:num>
  <w:num w:numId="15" w16cid:durableId="1045331797">
    <w:abstractNumId w:val="19"/>
  </w:num>
  <w:num w:numId="16" w16cid:durableId="2113933735">
    <w:abstractNumId w:val="11"/>
  </w:num>
  <w:num w:numId="17" w16cid:durableId="638337671">
    <w:abstractNumId w:val="18"/>
  </w:num>
  <w:num w:numId="18" w16cid:durableId="1065034336">
    <w:abstractNumId w:val="17"/>
  </w:num>
  <w:num w:numId="19" w16cid:durableId="898132822">
    <w:abstractNumId w:val="15"/>
  </w:num>
  <w:num w:numId="20" w16cid:durableId="1667439591">
    <w:abstractNumId w:val="7"/>
  </w:num>
  <w:num w:numId="21" w16cid:durableId="944850822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66A"/>
    <w:rsid w:val="00000AAC"/>
    <w:rsid w:val="00024990"/>
    <w:rsid w:val="00037FE9"/>
    <w:rsid w:val="000457FB"/>
    <w:rsid w:val="0005223B"/>
    <w:rsid w:val="00056BCC"/>
    <w:rsid w:val="00056F54"/>
    <w:rsid w:val="00062FBD"/>
    <w:rsid w:val="00067621"/>
    <w:rsid w:val="00077CCF"/>
    <w:rsid w:val="00082606"/>
    <w:rsid w:val="000B276A"/>
    <w:rsid w:val="000B62FB"/>
    <w:rsid w:val="000D0973"/>
    <w:rsid w:val="001324E2"/>
    <w:rsid w:val="00137F59"/>
    <w:rsid w:val="001403DD"/>
    <w:rsid w:val="00146ECB"/>
    <w:rsid w:val="00174716"/>
    <w:rsid w:val="001965C1"/>
    <w:rsid w:val="001A25C7"/>
    <w:rsid w:val="001D7449"/>
    <w:rsid w:val="001E6F4F"/>
    <w:rsid w:val="00225DEC"/>
    <w:rsid w:val="0028225C"/>
    <w:rsid w:val="00284DAF"/>
    <w:rsid w:val="002F3C1E"/>
    <w:rsid w:val="00313529"/>
    <w:rsid w:val="0032213C"/>
    <w:rsid w:val="00336268"/>
    <w:rsid w:val="003A6775"/>
    <w:rsid w:val="003B066A"/>
    <w:rsid w:val="003B24D5"/>
    <w:rsid w:val="003B38BE"/>
    <w:rsid w:val="003C1349"/>
    <w:rsid w:val="003C3381"/>
    <w:rsid w:val="003C497A"/>
    <w:rsid w:val="003D12C3"/>
    <w:rsid w:val="00406EB5"/>
    <w:rsid w:val="00411ED5"/>
    <w:rsid w:val="00415383"/>
    <w:rsid w:val="004443DA"/>
    <w:rsid w:val="004457CA"/>
    <w:rsid w:val="00452BA3"/>
    <w:rsid w:val="00463031"/>
    <w:rsid w:val="004767D9"/>
    <w:rsid w:val="00482D1C"/>
    <w:rsid w:val="004B6F9A"/>
    <w:rsid w:val="004C417B"/>
    <w:rsid w:val="004D7C2F"/>
    <w:rsid w:val="004E56A4"/>
    <w:rsid w:val="004E72E2"/>
    <w:rsid w:val="00510B75"/>
    <w:rsid w:val="005238F5"/>
    <w:rsid w:val="00535612"/>
    <w:rsid w:val="00535703"/>
    <w:rsid w:val="00561844"/>
    <w:rsid w:val="005A0301"/>
    <w:rsid w:val="005C15B4"/>
    <w:rsid w:val="005D24F2"/>
    <w:rsid w:val="00612141"/>
    <w:rsid w:val="0063188E"/>
    <w:rsid w:val="00642B89"/>
    <w:rsid w:val="006506F6"/>
    <w:rsid w:val="0066730A"/>
    <w:rsid w:val="00685896"/>
    <w:rsid w:val="00692164"/>
    <w:rsid w:val="006B5925"/>
    <w:rsid w:val="006E039D"/>
    <w:rsid w:val="007038F5"/>
    <w:rsid w:val="007264CF"/>
    <w:rsid w:val="00743F5B"/>
    <w:rsid w:val="007633F4"/>
    <w:rsid w:val="00782EA0"/>
    <w:rsid w:val="007B388A"/>
    <w:rsid w:val="007E54F8"/>
    <w:rsid w:val="00832D8D"/>
    <w:rsid w:val="00866819"/>
    <w:rsid w:val="008770BB"/>
    <w:rsid w:val="00883F45"/>
    <w:rsid w:val="008917A6"/>
    <w:rsid w:val="008A22EE"/>
    <w:rsid w:val="008A2E5E"/>
    <w:rsid w:val="008B0C33"/>
    <w:rsid w:val="008F26F3"/>
    <w:rsid w:val="008F4CF5"/>
    <w:rsid w:val="009042A2"/>
    <w:rsid w:val="00926C07"/>
    <w:rsid w:val="00956F2E"/>
    <w:rsid w:val="009678EF"/>
    <w:rsid w:val="0098770C"/>
    <w:rsid w:val="009905A6"/>
    <w:rsid w:val="009B5057"/>
    <w:rsid w:val="009D33DB"/>
    <w:rsid w:val="009E209C"/>
    <w:rsid w:val="00A04DA3"/>
    <w:rsid w:val="00A529A1"/>
    <w:rsid w:val="00A57B53"/>
    <w:rsid w:val="00A61F67"/>
    <w:rsid w:val="00A63229"/>
    <w:rsid w:val="00A7524B"/>
    <w:rsid w:val="00AC4304"/>
    <w:rsid w:val="00AC7921"/>
    <w:rsid w:val="00B26962"/>
    <w:rsid w:val="00B354F5"/>
    <w:rsid w:val="00B4090C"/>
    <w:rsid w:val="00B47068"/>
    <w:rsid w:val="00B60C7F"/>
    <w:rsid w:val="00B75653"/>
    <w:rsid w:val="00BA5537"/>
    <w:rsid w:val="00BB63D7"/>
    <w:rsid w:val="00BC1EDC"/>
    <w:rsid w:val="00BD6026"/>
    <w:rsid w:val="00BE4E29"/>
    <w:rsid w:val="00C01EC8"/>
    <w:rsid w:val="00C26A04"/>
    <w:rsid w:val="00C27150"/>
    <w:rsid w:val="00C47601"/>
    <w:rsid w:val="00C56DF5"/>
    <w:rsid w:val="00C845B9"/>
    <w:rsid w:val="00C87F05"/>
    <w:rsid w:val="00CA5DFC"/>
    <w:rsid w:val="00CB4CCD"/>
    <w:rsid w:val="00CB6A75"/>
    <w:rsid w:val="00CD0440"/>
    <w:rsid w:val="00CD2747"/>
    <w:rsid w:val="00CE0526"/>
    <w:rsid w:val="00CF3E5A"/>
    <w:rsid w:val="00D2430D"/>
    <w:rsid w:val="00D57D2D"/>
    <w:rsid w:val="00D93262"/>
    <w:rsid w:val="00DB5FD2"/>
    <w:rsid w:val="00DC0708"/>
    <w:rsid w:val="00DC4EC9"/>
    <w:rsid w:val="00DE193A"/>
    <w:rsid w:val="00E17E63"/>
    <w:rsid w:val="00E578EC"/>
    <w:rsid w:val="00E604DF"/>
    <w:rsid w:val="00E834FE"/>
    <w:rsid w:val="00EC0EEB"/>
    <w:rsid w:val="00EC1538"/>
    <w:rsid w:val="00EC1CA6"/>
    <w:rsid w:val="00F0388B"/>
    <w:rsid w:val="00F16ECC"/>
    <w:rsid w:val="00F1728D"/>
    <w:rsid w:val="00F17441"/>
    <w:rsid w:val="00F27799"/>
    <w:rsid w:val="00F83E6A"/>
    <w:rsid w:val="00F8576D"/>
    <w:rsid w:val="00FD030B"/>
    <w:rsid w:val="00FD4D57"/>
    <w:rsid w:val="00FE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62AA1E"/>
  <w15:docId w15:val="{E7CEDD5A-21FB-483E-8D7C-65491D3D1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38F5"/>
    <w:pPr>
      <w:spacing w:before="60" w:after="60"/>
    </w:pPr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5238F5"/>
    <w:pPr>
      <w:keepNext/>
      <w:shd w:val="clear" w:color="auto" w:fill="B3B3B3"/>
      <w:outlineLvl w:val="0"/>
    </w:pPr>
    <w:rPr>
      <w:rFonts w:cs="Tahoma"/>
      <w:b/>
      <w:bCs/>
      <w:iCs/>
      <w:caps/>
      <w:sz w:val="24"/>
      <w:szCs w:val="20"/>
    </w:rPr>
  </w:style>
  <w:style w:type="paragraph" w:styleId="Nadpis2">
    <w:name w:val="heading 2"/>
    <w:basedOn w:val="Normln"/>
    <w:next w:val="Normln"/>
    <w:qFormat/>
    <w:rsid w:val="005238F5"/>
    <w:pPr>
      <w:keepNext/>
      <w:outlineLvl w:val="1"/>
    </w:pPr>
    <w:rPr>
      <w:b/>
      <w:bCs/>
      <w:iCs/>
      <w:caps/>
      <w:sz w:val="24"/>
    </w:rPr>
  </w:style>
  <w:style w:type="paragraph" w:styleId="Nadpis3">
    <w:name w:val="heading 3"/>
    <w:basedOn w:val="Normln"/>
    <w:next w:val="Normln"/>
    <w:qFormat/>
    <w:rsid w:val="005238F5"/>
    <w:pPr>
      <w:keepNext/>
      <w:widowControl w:val="0"/>
      <w:spacing w:before="0" w:after="0"/>
      <w:jc w:val="both"/>
      <w:outlineLvl w:val="2"/>
    </w:pPr>
    <w:rPr>
      <w:rFonts w:ascii="Arial" w:eastAsia="SimSun" w:hAnsi="Arial" w:cs="Arial"/>
      <w:b/>
      <w:bCs/>
      <w:kern w:val="2"/>
      <w:sz w:val="24"/>
      <w:shd w:val="pct15" w:color="auto" w:fill="FFFFFF"/>
      <w:lang w:val="en-US" w:eastAsia="zh-CN"/>
    </w:rPr>
  </w:style>
  <w:style w:type="paragraph" w:styleId="Nadpis4">
    <w:name w:val="heading 4"/>
    <w:basedOn w:val="Normln"/>
    <w:next w:val="Normln"/>
    <w:qFormat/>
    <w:rsid w:val="005238F5"/>
    <w:pPr>
      <w:keepNext/>
      <w:widowControl w:val="0"/>
      <w:shd w:val="solid" w:color="auto" w:fill="auto"/>
      <w:spacing w:before="0" w:after="0" w:line="240" w:lineRule="atLeast"/>
      <w:jc w:val="right"/>
      <w:outlineLvl w:val="3"/>
    </w:pPr>
    <w:rPr>
      <w:rFonts w:eastAsia="SimSun"/>
      <w:b/>
      <w:bCs/>
      <w:caps/>
      <w:color w:val="FFFFFF"/>
      <w:kern w:val="2"/>
      <w:sz w:val="28"/>
      <w:szCs w:val="18"/>
      <w:lang w:val="nl-BE" w:eastAsia="zh-CN"/>
    </w:rPr>
  </w:style>
  <w:style w:type="paragraph" w:styleId="Nadpis5">
    <w:name w:val="heading 5"/>
    <w:basedOn w:val="Normln"/>
    <w:next w:val="Normln"/>
    <w:qFormat/>
    <w:rsid w:val="005238F5"/>
    <w:pPr>
      <w:keepNext/>
      <w:spacing w:before="0" w:after="0"/>
      <w:jc w:val="right"/>
      <w:outlineLvl w:val="4"/>
    </w:pPr>
    <w:rPr>
      <w:rFonts w:cs="Tahoma"/>
      <w:b/>
      <w:bCs/>
      <w:caps/>
      <w:sz w:val="28"/>
      <w:szCs w:val="20"/>
    </w:rPr>
  </w:style>
  <w:style w:type="paragraph" w:styleId="Nadpis6">
    <w:name w:val="heading 6"/>
    <w:basedOn w:val="Normln"/>
    <w:next w:val="Normln"/>
    <w:qFormat/>
    <w:rsid w:val="005238F5"/>
    <w:pPr>
      <w:keepNext/>
      <w:spacing w:before="0" w:after="0" w:line="0" w:lineRule="atLeast"/>
      <w:outlineLvl w:val="5"/>
    </w:pPr>
    <w:rPr>
      <w:b/>
      <w:bCs/>
    </w:rPr>
  </w:style>
  <w:style w:type="paragraph" w:styleId="Nadpis8">
    <w:name w:val="heading 8"/>
    <w:basedOn w:val="Normln"/>
    <w:next w:val="Normln"/>
    <w:qFormat/>
    <w:rsid w:val="005238F5"/>
    <w:pPr>
      <w:keepNext/>
      <w:widowControl w:val="0"/>
      <w:spacing w:before="0" w:after="0"/>
      <w:jc w:val="center"/>
      <w:outlineLvl w:val="7"/>
    </w:pPr>
    <w:rPr>
      <w:rFonts w:eastAsia="SimSun"/>
      <w:b/>
      <w:bCs/>
      <w:kern w:val="2"/>
      <w:szCs w:val="21"/>
      <w:lang w:val="en-US" w:eastAsia="zh-C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odelNo">
    <w:name w:val="Model No."/>
    <w:basedOn w:val="Normln"/>
    <w:rsid w:val="005238F5"/>
    <w:rPr>
      <w:b/>
      <w:i/>
      <w:caps/>
      <w:sz w:val="48"/>
    </w:rPr>
  </w:style>
  <w:style w:type="paragraph" w:customStyle="1" w:styleId="Modeldescription">
    <w:name w:val="Model description"/>
    <w:basedOn w:val="ModelNo"/>
    <w:rsid w:val="005238F5"/>
    <w:rPr>
      <w:b w:val="0"/>
      <w:sz w:val="40"/>
    </w:rPr>
  </w:style>
  <w:style w:type="paragraph" w:customStyle="1" w:styleId="nvodkpouit">
    <w:name w:val="návod k použití"/>
    <w:basedOn w:val="Normln"/>
    <w:rsid w:val="005238F5"/>
    <w:pPr>
      <w:shd w:val="solid" w:color="auto" w:fill="auto"/>
      <w:jc w:val="right"/>
    </w:pPr>
    <w:rPr>
      <w:b/>
      <w:caps/>
      <w:sz w:val="28"/>
    </w:rPr>
  </w:style>
  <w:style w:type="paragraph" w:customStyle="1" w:styleId="Popis">
    <w:name w:val="Popis"/>
    <w:basedOn w:val="Normln"/>
    <w:rsid w:val="005238F5"/>
    <w:pPr>
      <w:numPr>
        <w:numId w:val="1"/>
      </w:numPr>
    </w:pPr>
  </w:style>
  <w:style w:type="paragraph" w:customStyle="1" w:styleId="Default">
    <w:name w:val="Default"/>
    <w:rsid w:val="005238F5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semiHidden/>
    <w:rsid w:val="005238F5"/>
    <w:pPr>
      <w:spacing w:before="0" w:after="0" w:line="240" w:lineRule="atLeast"/>
      <w:ind w:right="1060"/>
      <w:jc w:val="both"/>
    </w:pPr>
    <w:rPr>
      <w:rFonts w:eastAsia="SimSun"/>
      <w:sz w:val="24"/>
      <w:lang w:val="en-AU" w:eastAsia="zh-CN"/>
    </w:rPr>
  </w:style>
  <w:style w:type="paragraph" w:customStyle="1" w:styleId="Styl1">
    <w:name w:val="Styl1"/>
    <w:basedOn w:val="Normln"/>
    <w:rsid w:val="005238F5"/>
    <w:pPr>
      <w:shd w:val="clear" w:color="auto" w:fill="000000"/>
      <w:jc w:val="center"/>
    </w:pPr>
    <w:rPr>
      <w:b/>
      <w:bCs/>
      <w:caps/>
      <w:sz w:val="32"/>
    </w:rPr>
  </w:style>
  <w:style w:type="paragraph" w:styleId="Zkladntext">
    <w:name w:val="Body Text"/>
    <w:basedOn w:val="Normln"/>
    <w:semiHidden/>
    <w:rsid w:val="005238F5"/>
    <w:pPr>
      <w:widowControl w:val="0"/>
      <w:spacing w:before="0" w:after="120"/>
      <w:jc w:val="both"/>
    </w:pPr>
    <w:rPr>
      <w:rFonts w:eastAsia="SimSun"/>
      <w:kern w:val="2"/>
      <w:szCs w:val="21"/>
      <w:lang w:val="sk-SK" w:eastAsia="zh-CN"/>
    </w:rPr>
  </w:style>
  <w:style w:type="paragraph" w:customStyle="1" w:styleId="CCC">
    <w:name w:val="CCC"/>
    <w:basedOn w:val="Normln"/>
    <w:rsid w:val="005238F5"/>
    <w:pPr>
      <w:widowControl w:val="0"/>
      <w:shd w:val="clear" w:color="auto" w:fill="B3B3B3"/>
      <w:spacing w:before="0" w:after="0" w:line="160" w:lineRule="atLeast"/>
      <w:jc w:val="both"/>
    </w:pPr>
    <w:rPr>
      <w:rFonts w:eastAsia="SimSun" w:cs="Tahoma"/>
      <w:b/>
      <w:caps/>
      <w:kern w:val="2"/>
      <w:sz w:val="24"/>
      <w:szCs w:val="20"/>
      <w:lang w:eastAsia="zh-CN"/>
    </w:rPr>
  </w:style>
  <w:style w:type="paragraph" w:styleId="Zpat">
    <w:name w:val="footer"/>
    <w:basedOn w:val="Normln"/>
    <w:link w:val="ZpatChar"/>
    <w:uiPriority w:val="99"/>
    <w:rsid w:val="005238F5"/>
    <w:pPr>
      <w:tabs>
        <w:tab w:val="center" w:pos="4536"/>
        <w:tab w:val="right" w:pos="9072"/>
      </w:tabs>
    </w:pPr>
  </w:style>
  <w:style w:type="paragraph" w:customStyle="1" w:styleId="Styl2">
    <w:name w:val="Styl2"/>
    <w:basedOn w:val="Normln"/>
    <w:rsid w:val="005238F5"/>
    <w:pPr>
      <w:shd w:val="clear" w:color="auto" w:fill="000000"/>
      <w:jc w:val="center"/>
    </w:pPr>
    <w:rPr>
      <w:b/>
      <w:caps/>
      <w:sz w:val="32"/>
    </w:rPr>
  </w:style>
  <w:style w:type="character" w:styleId="slostrnky">
    <w:name w:val="page number"/>
    <w:basedOn w:val="Standardnpsmoodstavce"/>
    <w:semiHidden/>
    <w:rsid w:val="005238F5"/>
  </w:style>
  <w:style w:type="character" w:styleId="Hypertextovodkaz">
    <w:name w:val="Hyperlink"/>
    <w:basedOn w:val="Standardnpsmoodstavce"/>
    <w:semiHidden/>
    <w:rsid w:val="005238F5"/>
    <w:rPr>
      <w:color w:val="0000FF"/>
      <w:u w:val="single"/>
    </w:rPr>
  </w:style>
  <w:style w:type="paragraph" w:customStyle="1" w:styleId="Styl3">
    <w:name w:val="Styl3"/>
    <w:basedOn w:val="Normln"/>
    <w:rsid w:val="005238F5"/>
    <w:pPr>
      <w:spacing w:before="0" w:after="0" w:line="0" w:lineRule="atLeast"/>
    </w:pPr>
    <w:rPr>
      <w:rFonts w:eastAsia="Arial Unicode MS" w:cs="Tahoma"/>
    </w:rPr>
  </w:style>
  <w:style w:type="paragraph" w:customStyle="1" w:styleId="DDDTEXTIK">
    <w:name w:val="DDD TEXTIK"/>
    <w:basedOn w:val="Normln"/>
    <w:rsid w:val="005238F5"/>
    <w:pPr>
      <w:autoSpaceDE w:val="0"/>
      <w:autoSpaceDN w:val="0"/>
      <w:adjustRightInd w:val="0"/>
      <w:spacing w:before="0" w:after="0"/>
    </w:pPr>
    <w:rPr>
      <w:rFonts w:cs="Tahoma"/>
      <w:szCs w:val="21"/>
    </w:rPr>
  </w:style>
  <w:style w:type="paragraph" w:customStyle="1" w:styleId="Index">
    <w:name w:val="Index"/>
    <w:basedOn w:val="Normln"/>
    <w:rsid w:val="005238F5"/>
    <w:pPr>
      <w:suppressLineNumbers/>
      <w:suppressAutoHyphens/>
    </w:pPr>
    <w:rPr>
      <w:rFonts w:cs="Tahoma"/>
      <w:lang w:eastAsia="ar-SA"/>
    </w:rPr>
  </w:style>
  <w:style w:type="paragraph" w:customStyle="1" w:styleId="Textbubliny1">
    <w:name w:val="Text bubliny1"/>
    <w:basedOn w:val="Normln"/>
    <w:semiHidden/>
    <w:unhideWhenUsed/>
    <w:rsid w:val="005238F5"/>
    <w:pPr>
      <w:spacing w:before="0" w:after="0"/>
    </w:pPr>
    <w:rPr>
      <w:rFonts w:cs="Tahoma"/>
      <w:sz w:val="16"/>
      <w:szCs w:val="16"/>
    </w:rPr>
  </w:style>
  <w:style w:type="character" w:customStyle="1" w:styleId="BalloonTextChar">
    <w:name w:val="Balloon Text Char"/>
    <w:basedOn w:val="Standardnpsmoodstavce"/>
    <w:semiHidden/>
    <w:rsid w:val="005238F5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semiHidden/>
    <w:rsid w:val="005238F5"/>
    <w:pPr>
      <w:spacing w:before="0" w:after="0" w:line="0" w:lineRule="atLeast"/>
      <w:jc w:val="both"/>
    </w:pPr>
    <w:rPr>
      <w:sz w:val="24"/>
      <w:szCs w:val="18"/>
    </w:rPr>
  </w:style>
  <w:style w:type="character" w:customStyle="1" w:styleId="longtext">
    <w:name w:val="long_text"/>
    <w:basedOn w:val="Standardnpsmoodstavce"/>
    <w:rsid w:val="005238F5"/>
  </w:style>
  <w:style w:type="character" w:styleId="Sledovanodkaz">
    <w:name w:val="FollowedHyperlink"/>
    <w:basedOn w:val="Standardnpsmoodstavce"/>
    <w:semiHidden/>
    <w:rsid w:val="005238F5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26C07"/>
    <w:pPr>
      <w:spacing w:before="0" w:after="0"/>
    </w:pPr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6C07"/>
    <w:rPr>
      <w:rFonts w:ascii="Tahoma" w:hAnsi="Tahoma" w:cs="Tahoma"/>
      <w:sz w:val="16"/>
      <w:szCs w:val="16"/>
    </w:rPr>
  </w:style>
  <w:style w:type="character" w:customStyle="1" w:styleId="hps">
    <w:name w:val="hps"/>
    <w:basedOn w:val="Standardnpsmoodstavce"/>
    <w:rsid w:val="000457FB"/>
  </w:style>
  <w:style w:type="table" w:styleId="Mkatabulky">
    <w:name w:val="Table Grid"/>
    <w:basedOn w:val="Normlntabulka"/>
    <w:uiPriority w:val="59"/>
    <w:rsid w:val="006318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stnovn1">
    <w:name w:val="Světlé stínování1"/>
    <w:basedOn w:val="Normlntabulka"/>
    <w:uiPriority w:val="60"/>
    <w:rsid w:val="0063188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shorttext">
    <w:name w:val="short_text"/>
    <w:basedOn w:val="Standardnpsmoodstavce"/>
    <w:rsid w:val="0063188E"/>
  </w:style>
  <w:style w:type="paragraph" w:styleId="Odstavecseseznamem">
    <w:name w:val="List Paragraph"/>
    <w:basedOn w:val="Normln"/>
    <w:uiPriority w:val="34"/>
    <w:qFormat/>
    <w:rsid w:val="00A529A1"/>
    <w:pPr>
      <w:ind w:left="720"/>
      <w:contextualSpacing/>
    </w:pPr>
  </w:style>
  <w:style w:type="paragraph" w:styleId="Bezmezer">
    <w:name w:val="No Spacing"/>
    <w:uiPriority w:val="1"/>
    <w:qFormat/>
    <w:rsid w:val="00EC1CA6"/>
    <w:rPr>
      <w:rFonts w:ascii="Tahoma" w:hAnsi="Tahoma"/>
      <w:szCs w:val="24"/>
    </w:rPr>
  </w:style>
  <w:style w:type="paragraph" w:styleId="Zhlav">
    <w:name w:val="header"/>
    <w:basedOn w:val="Normln"/>
    <w:link w:val="ZhlavChar"/>
    <w:uiPriority w:val="99"/>
    <w:semiHidden/>
    <w:unhideWhenUsed/>
    <w:rsid w:val="009D33DB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D33DB"/>
    <w:rPr>
      <w:rFonts w:ascii="Tahoma" w:hAnsi="Tahoma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D33DB"/>
    <w:rPr>
      <w:rFonts w:ascii="Tahoma" w:hAnsi="Tahoma"/>
      <w:szCs w:val="24"/>
    </w:rPr>
  </w:style>
  <w:style w:type="table" w:styleId="Prosttabulka3">
    <w:name w:val="Plain Table 3"/>
    <w:basedOn w:val="Normlntabulka"/>
    <w:uiPriority w:val="43"/>
    <w:rsid w:val="008B0C3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rosttabulka4">
    <w:name w:val="Plain Table 4"/>
    <w:basedOn w:val="Normlntabulka"/>
    <w:uiPriority w:val="44"/>
    <w:rsid w:val="008B0C3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rosttabulka2">
    <w:name w:val="Plain Table 2"/>
    <w:basedOn w:val="Normlntabulka"/>
    <w:uiPriority w:val="42"/>
    <w:rsid w:val="008B0C3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rosttabulka5">
    <w:name w:val="Plain Table 5"/>
    <w:basedOn w:val="Normlntabulka"/>
    <w:uiPriority w:val="45"/>
    <w:rsid w:val="008B0C3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3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2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62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9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9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21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27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08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55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7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4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6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1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2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91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8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43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38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273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57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7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4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8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9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929</Words>
  <Characters>5487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Dynamic Media, s.r.o.</Company>
  <LinksUpToDate>false</LinksUpToDate>
  <CharactersWithSpaces>6404</CharactersWithSpaces>
  <SharedDoc>false</SharedDoc>
  <HLinks>
    <vt:vector size="24" baseType="variant">
      <vt:variant>
        <vt:i4>3211436</vt:i4>
      </vt:variant>
      <vt:variant>
        <vt:i4>-1</vt:i4>
      </vt:variant>
      <vt:variant>
        <vt:i4>1034</vt:i4>
      </vt:variant>
      <vt:variant>
        <vt:i4>1</vt:i4>
      </vt:variant>
      <vt:variant>
        <vt:lpwstr>..\Obrázky\Logo CTC.jpg</vt:lpwstr>
      </vt:variant>
      <vt:variant>
        <vt:lpwstr/>
      </vt:variant>
      <vt:variant>
        <vt:i4>19071219</vt:i4>
      </vt:variant>
      <vt:variant>
        <vt:i4>-1</vt:i4>
      </vt:variant>
      <vt:variant>
        <vt:i4>1039</vt:i4>
      </vt:variant>
      <vt:variant>
        <vt:i4>1</vt:i4>
      </vt:variant>
      <vt:variant>
        <vt:lpwstr>POZOR_Nebezpečí of Electric Shock_cz_sk HALF</vt:lpwstr>
      </vt:variant>
      <vt:variant>
        <vt:lpwstr/>
      </vt:variant>
      <vt:variant>
        <vt:i4>1507418</vt:i4>
      </vt:variant>
      <vt:variant>
        <vt:i4>-1</vt:i4>
      </vt:variant>
      <vt:variant>
        <vt:i4>1042</vt:i4>
      </vt:variant>
      <vt:variant>
        <vt:i4>1</vt:i4>
      </vt:variant>
      <vt:variant>
        <vt:lpwstr>basket_set_new OBALY</vt:lpwstr>
      </vt:variant>
      <vt:variant>
        <vt:lpwstr/>
      </vt:variant>
      <vt:variant>
        <vt:i4>8257577</vt:i4>
      </vt:variant>
      <vt:variant>
        <vt:i4>-1</vt:i4>
      </vt:variant>
      <vt:variant>
        <vt:i4>1043</vt:i4>
      </vt:variant>
      <vt:variant>
        <vt:i4>1</vt:i4>
      </vt:variant>
      <vt:variant>
        <vt:lpwstr>basket_set_new PRODUKT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</dc:creator>
  <cp:lastModifiedBy>Iva Kureckova</cp:lastModifiedBy>
  <cp:revision>5</cp:revision>
  <cp:lastPrinted>2014-09-15T08:29:00Z</cp:lastPrinted>
  <dcterms:created xsi:type="dcterms:W3CDTF">2021-10-31T18:43:00Z</dcterms:created>
  <dcterms:modified xsi:type="dcterms:W3CDTF">2026-03-27T12:44:00Z</dcterms:modified>
</cp:coreProperties>
</file>